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73F93">
      <w:pPr>
        <w:spacing w:before="25"/>
        <w:jc w:val="center"/>
        <w:rPr>
          <w:rFonts w:hint="eastAsia"/>
          <w:b/>
          <w:sz w:val="44"/>
        </w:rPr>
      </w:pPr>
      <w:r>
        <w:rPr>
          <w:b/>
          <w:sz w:val="44"/>
        </w:rPr>
        <w:t>教学设计</w:t>
      </w:r>
    </w:p>
    <w:p w14:paraId="682E927D">
      <w:pPr>
        <w:pStyle w:val="5"/>
        <w:spacing w:before="3"/>
        <w:rPr>
          <w:rFonts w:hint="eastAsia"/>
          <w:b/>
          <w:sz w:val="22"/>
        </w:rPr>
      </w:pPr>
    </w:p>
    <w:tbl>
      <w:tblPr>
        <w:tblStyle w:val="11"/>
        <w:tblW w:w="1008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6"/>
        <w:gridCol w:w="2340"/>
        <w:gridCol w:w="1908"/>
        <w:gridCol w:w="4521"/>
      </w:tblGrid>
      <w:tr w14:paraId="0503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16" w:type="dxa"/>
          </w:tcPr>
          <w:p w14:paraId="5DB6A612">
            <w:pPr>
              <w:pStyle w:val="17"/>
              <w:spacing w:before="122" w:line="440" w:lineRule="exact"/>
              <w:ind w:left="11"/>
              <w:jc w:val="center"/>
              <w:rPr>
                <w:rFonts w:hint="eastAsia"/>
                <w:b/>
                <w:sz w:val="24"/>
                <w:szCs w:val="24"/>
                <w:highlight w:val="none"/>
              </w:rPr>
            </w:pPr>
            <w:r>
              <w:rPr>
                <w:rFonts w:hint="eastAsia"/>
                <w:b/>
                <w:sz w:val="24"/>
                <w:szCs w:val="24"/>
                <w:highlight w:val="none"/>
              </w:rPr>
              <w:t>专业名称</w:t>
            </w:r>
          </w:p>
        </w:tc>
        <w:tc>
          <w:tcPr>
            <w:tcW w:w="8769" w:type="dxa"/>
            <w:gridSpan w:val="3"/>
          </w:tcPr>
          <w:p w14:paraId="430DD728">
            <w:pPr>
              <w:pStyle w:val="17"/>
              <w:spacing w:before="122" w:line="440" w:lineRule="exact"/>
              <w:ind w:left="2949" w:right="2933"/>
              <w:jc w:val="center"/>
              <w:rPr>
                <w:rFonts w:hint="eastAsia"/>
                <w:b/>
                <w:sz w:val="24"/>
                <w:szCs w:val="24"/>
                <w:highlight w:val="none"/>
              </w:rPr>
            </w:pPr>
            <w:r>
              <w:rPr>
                <w:rFonts w:hint="eastAsia"/>
                <w:b/>
                <w:sz w:val="24"/>
                <w:szCs w:val="24"/>
                <w:highlight w:val="none"/>
                <w:lang w:val="en-US"/>
              </w:rPr>
              <w:t>电子商务</w:t>
            </w:r>
          </w:p>
        </w:tc>
      </w:tr>
      <w:tr w14:paraId="3E54F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316" w:type="dxa"/>
          </w:tcPr>
          <w:p w14:paraId="0379D6BD">
            <w:pPr>
              <w:pStyle w:val="17"/>
              <w:spacing w:before="207" w:line="440" w:lineRule="exact"/>
              <w:ind w:left="11"/>
              <w:jc w:val="center"/>
              <w:rPr>
                <w:rFonts w:hint="eastAsia"/>
                <w:b/>
                <w:sz w:val="24"/>
                <w:szCs w:val="24"/>
                <w:highlight w:val="none"/>
              </w:rPr>
            </w:pPr>
            <w:r>
              <w:rPr>
                <w:rFonts w:hint="eastAsia"/>
                <w:b/>
                <w:sz w:val="24"/>
                <w:szCs w:val="24"/>
                <w:highlight w:val="none"/>
              </w:rPr>
              <w:t>课程名称</w:t>
            </w:r>
          </w:p>
        </w:tc>
        <w:tc>
          <w:tcPr>
            <w:tcW w:w="2340" w:type="dxa"/>
            <w:vAlign w:val="center"/>
          </w:tcPr>
          <w:p w14:paraId="742FCEC6">
            <w:pPr>
              <w:pStyle w:val="17"/>
              <w:spacing w:before="207" w:line="440" w:lineRule="exact"/>
              <w:ind w:left="545" w:right="532"/>
              <w:jc w:val="center"/>
              <w:rPr>
                <w:rFonts w:hint="eastAsia"/>
                <w:b/>
                <w:sz w:val="24"/>
                <w:szCs w:val="24"/>
                <w:highlight w:val="none"/>
                <w:lang w:val="en-US"/>
              </w:rPr>
            </w:pPr>
            <w:r>
              <w:rPr>
                <w:rFonts w:hint="eastAsia"/>
                <w:b/>
                <w:sz w:val="24"/>
                <w:szCs w:val="24"/>
                <w:highlight w:val="none"/>
                <w:lang w:val="en-US"/>
              </w:rPr>
              <w:t>电子商务平台业务操作</w:t>
            </w:r>
          </w:p>
        </w:tc>
        <w:tc>
          <w:tcPr>
            <w:tcW w:w="1908" w:type="dxa"/>
            <w:vAlign w:val="center"/>
          </w:tcPr>
          <w:p w14:paraId="691C7205">
            <w:pPr>
              <w:pStyle w:val="17"/>
              <w:spacing w:line="440" w:lineRule="exact"/>
              <w:ind w:left="351" w:right="334"/>
              <w:jc w:val="center"/>
              <w:rPr>
                <w:rFonts w:hint="eastAsia"/>
                <w:b/>
                <w:sz w:val="24"/>
                <w:szCs w:val="24"/>
                <w:highlight w:val="none"/>
              </w:rPr>
            </w:pPr>
            <w:r>
              <w:rPr>
                <w:rFonts w:hint="eastAsia"/>
                <w:b/>
                <w:sz w:val="24"/>
                <w:szCs w:val="24"/>
                <w:highlight w:val="none"/>
              </w:rPr>
              <w:t>任务题目</w:t>
            </w:r>
          </w:p>
        </w:tc>
        <w:tc>
          <w:tcPr>
            <w:tcW w:w="4521" w:type="dxa"/>
            <w:vAlign w:val="center"/>
          </w:tcPr>
          <w:p w14:paraId="034F1FD5">
            <w:pPr>
              <w:pStyle w:val="17"/>
              <w:spacing w:before="207" w:line="440" w:lineRule="exact"/>
              <w:jc w:val="both"/>
              <w:rPr>
                <w:rFonts w:hint="eastAsia"/>
                <w:b/>
                <w:sz w:val="24"/>
                <w:szCs w:val="24"/>
                <w:highlight w:val="none"/>
                <w:lang w:val="en-US"/>
              </w:rPr>
            </w:pPr>
            <w:r>
              <w:rPr>
                <w:rFonts w:hint="eastAsia"/>
                <w:b/>
                <w:sz w:val="24"/>
                <w:szCs w:val="24"/>
                <w:highlight w:val="none"/>
                <w:lang w:val="en-US"/>
              </w:rPr>
              <w:t>学习任务2：B2C电子商务平台业务操作</w:t>
            </w:r>
          </w:p>
          <w:p w14:paraId="0D84E514">
            <w:pPr>
              <w:pStyle w:val="17"/>
              <w:spacing w:before="207" w:line="440" w:lineRule="exact"/>
              <w:jc w:val="both"/>
              <w:rPr>
                <w:rFonts w:hint="eastAsia"/>
                <w:b/>
                <w:sz w:val="24"/>
                <w:szCs w:val="24"/>
                <w:highlight w:val="none"/>
                <w:lang w:val="en-US"/>
              </w:rPr>
            </w:pPr>
            <w:r>
              <w:rPr>
                <w:rFonts w:hint="eastAsia"/>
                <w:b/>
                <w:sz w:val="24"/>
                <w:szCs w:val="24"/>
                <w:highlight w:val="none"/>
                <w:lang w:val="en-US"/>
              </w:rPr>
              <w:t>学习活动2：B2C电子商务平台开设与交易</w:t>
            </w:r>
          </w:p>
        </w:tc>
      </w:tr>
      <w:tr w14:paraId="6F749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316" w:type="dxa"/>
          </w:tcPr>
          <w:p w14:paraId="5D217120">
            <w:pPr>
              <w:pStyle w:val="17"/>
              <w:tabs>
                <w:tab w:val="left" w:pos="613"/>
              </w:tabs>
              <w:spacing w:before="203" w:line="440" w:lineRule="exact"/>
              <w:ind w:left="11"/>
              <w:jc w:val="center"/>
              <w:rPr>
                <w:rFonts w:hint="eastAsia"/>
                <w:b/>
                <w:sz w:val="24"/>
                <w:szCs w:val="24"/>
                <w:highlight w:val="none"/>
              </w:rPr>
            </w:pPr>
            <w:r>
              <w:rPr>
                <w:rFonts w:hint="eastAsia"/>
                <w:b/>
                <w:sz w:val="24"/>
                <w:szCs w:val="24"/>
                <w:highlight w:val="none"/>
              </w:rPr>
              <w:t>课</w:t>
            </w:r>
            <w:r>
              <w:rPr>
                <w:rFonts w:hint="eastAsia"/>
                <w:b/>
                <w:sz w:val="24"/>
                <w:szCs w:val="24"/>
                <w:highlight w:val="none"/>
              </w:rPr>
              <w:tab/>
            </w:r>
            <w:r>
              <w:rPr>
                <w:rFonts w:hint="eastAsia"/>
                <w:b/>
                <w:sz w:val="24"/>
                <w:szCs w:val="24"/>
                <w:highlight w:val="none"/>
              </w:rPr>
              <w:t>时</w:t>
            </w:r>
          </w:p>
        </w:tc>
        <w:tc>
          <w:tcPr>
            <w:tcW w:w="2340" w:type="dxa"/>
            <w:vAlign w:val="center"/>
          </w:tcPr>
          <w:p w14:paraId="66FDADE4">
            <w:pPr>
              <w:pStyle w:val="17"/>
              <w:spacing w:before="203" w:line="440" w:lineRule="exact"/>
              <w:ind w:left="540" w:right="532"/>
              <w:jc w:val="center"/>
              <w:rPr>
                <w:rFonts w:hint="eastAsia"/>
                <w:b/>
                <w:sz w:val="24"/>
                <w:szCs w:val="24"/>
                <w:highlight w:val="none"/>
              </w:rPr>
            </w:pPr>
            <w:r>
              <w:rPr>
                <w:rFonts w:hint="eastAsia"/>
                <w:b/>
                <w:sz w:val="24"/>
                <w:szCs w:val="24"/>
                <w:highlight w:val="none"/>
                <w:lang w:val="en-US"/>
              </w:rPr>
              <w:t>8</w:t>
            </w:r>
            <w:r>
              <w:rPr>
                <w:rFonts w:hint="eastAsia"/>
                <w:b/>
                <w:sz w:val="24"/>
                <w:szCs w:val="24"/>
                <w:highlight w:val="none"/>
              </w:rPr>
              <w:t>课时</w:t>
            </w:r>
          </w:p>
        </w:tc>
        <w:tc>
          <w:tcPr>
            <w:tcW w:w="1908" w:type="dxa"/>
            <w:vAlign w:val="center"/>
          </w:tcPr>
          <w:p w14:paraId="2D04F8CB">
            <w:pPr>
              <w:pStyle w:val="17"/>
              <w:spacing w:before="203" w:line="440" w:lineRule="exact"/>
              <w:ind w:left="350" w:right="335"/>
              <w:jc w:val="center"/>
              <w:rPr>
                <w:rFonts w:hint="eastAsia"/>
                <w:b/>
                <w:sz w:val="24"/>
                <w:szCs w:val="24"/>
                <w:highlight w:val="none"/>
              </w:rPr>
            </w:pPr>
            <w:r>
              <w:rPr>
                <w:rFonts w:hint="eastAsia"/>
                <w:b/>
                <w:sz w:val="24"/>
                <w:szCs w:val="24"/>
                <w:highlight w:val="none"/>
              </w:rPr>
              <w:t>教学对象</w:t>
            </w:r>
          </w:p>
        </w:tc>
        <w:tc>
          <w:tcPr>
            <w:tcW w:w="4521" w:type="dxa"/>
            <w:vAlign w:val="center"/>
          </w:tcPr>
          <w:p w14:paraId="32C94BFA">
            <w:pPr>
              <w:pStyle w:val="17"/>
              <w:spacing w:before="49" w:line="440" w:lineRule="exact"/>
              <w:ind w:left="1076" w:right="86" w:hanging="720"/>
              <w:jc w:val="center"/>
              <w:rPr>
                <w:rFonts w:hint="eastAsia"/>
                <w:b/>
                <w:sz w:val="24"/>
                <w:szCs w:val="24"/>
                <w:highlight w:val="none"/>
              </w:rPr>
            </w:pPr>
            <w:r>
              <w:rPr>
                <w:rFonts w:hint="eastAsia"/>
                <w:b/>
                <w:sz w:val="24"/>
                <w:szCs w:val="24"/>
                <w:highlight w:val="none"/>
                <w:lang w:val="en-US"/>
              </w:rPr>
              <w:t>2022级秋电子商务中技班</w:t>
            </w:r>
          </w:p>
        </w:tc>
      </w:tr>
      <w:tr w14:paraId="48CDA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538DD3"/>
          </w:tcPr>
          <w:p w14:paraId="664D9157">
            <w:pPr>
              <w:pStyle w:val="17"/>
              <w:spacing w:before="99" w:line="440" w:lineRule="exact"/>
              <w:ind w:left="110"/>
              <w:rPr>
                <w:rFonts w:hint="eastAsia"/>
                <w:b/>
                <w:sz w:val="24"/>
                <w:szCs w:val="24"/>
                <w:highlight w:val="none"/>
              </w:rPr>
            </w:pPr>
            <w:bookmarkStart w:id="0" w:name="一、选题价值"/>
            <w:bookmarkEnd w:id="0"/>
            <w:r>
              <w:rPr>
                <w:rFonts w:hint="eastAsia"/>
                <w:b/>
                <w:color w:val="FFFFFF"/>
                <w:sz w:val="24"/>
                <w:szCs w:val="24"/>
                <w:highlight w:val="none"/>
              </w:rPr>
              <w:t>一、选题价值</w:t>
            </w:r>
          </w:p>
        </w:tc>
      </w:tr>
      <w:tr w14:paraId="5DDE8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auto"/>
          </w:tcPr>
          <w:p w14:paraId="13811C30">
            <w:pPr>
              <w:pStyle w:val="17"/>
              <w:spacing w:before="242" w:line="440" w:lineRule="exact"/>
              <w:ind w:left="4"/>
              <w:rPr>
                <w:rFonts w:hint="eastAsia"/>
                <w:b/>
                <w:sz w:val="24"/>
                <w:szCs w:val="24"/>
                <w:highlight w:val="none"/>
                <w:lang w:val="en-US"/>
              </w:rPr>
            </w:pPr>
            <w:r>
              <w:rPr>
                <w:rFonts w:hint="eastAsia"/>
                <w:b/>
                <w:sz w:val="24"/>
                <w:szCs w:val="24"/>
                <w:highlight w:val="none"/>
              </w:rPr>
              <w:t>（</w:t>
            </w:r>
            <w:r>
              <w:rPr>
                <w:rFonts w:hint="eastAsia"/>
                <w:b/>
                <w:sz w:val="24"/>
                <w:szCs w:val="24"/>
                <w:highlight w:val="none"/>
                <w:lang w:val="en-US"/>
              </w:rPr>
              <w:t>一</w:t>
            </w:r>
            <w:r>
              <w:rPr>
                <w:rFonts w:hint="eastAsia"/>
                <w:b/>
                <w:sz w:val="24"/>
                <w:szCs w:val="24"/>
                <w:highlight w:val="none"/>
              </w:rPr>
              <w:t>）</w:t>
            </w:r>
            <w:r>
              <w:rPr>
                <w:rFonts w:hint="eastAsia"/>
                <w:b/>
                <w:sz w:val="24"/>
                <w:szCs w:val="24"/>
                <w:highlight w:val="none"/>
                <w:lang w:val="en-US"/>
              </w:rPr>
              <w:t>课题来源</w:t>
            </w:r>
          </w:p>
          <w:p w14:paraId="5B2329A3">
            <w:pPr>
              <w:pStyle w:val="17"/>
              <w:numPr>
                <w:ilvl w:val="0"/>
                <w:numId w:val="1"/>
              </w:numPr>
              <w:tabs>
                <w:tab w:val="left" w:pos="492"/>
              </w:tabs>
              <w:spacing w:before="182" w:line="440" w:lineRule="exact"/>
              <w:rPr>
                <w:rFonts w:hint="eastAsia"/>
                <w:b/>
                <w:sz w:val="24"/>
                <w:szCs w:val="24"/>
                <w:highlight w:val="none"/>
              </w:rPr>
            </w:pPr>
            <w:r>
              <w:rPr>
                <w:rFonts w:hint="eastAsia"/>
                <w:b/>
                <w:color w:val="001F5F"/>
                <w:sz w:val="24"/>
                <w:szCs w:val="24"/>
                <w:highlight w:val="none"/>
              </w:rPr>
              <w:t>《电子商务平台业务操作》课程在专业领域的地位和价值</w:t>
            </w:r>
          </w:p>
          <w:p w14:paraId="6F014800">
            <w:pPr>
              <w:pStyle w:val="17"/>
              <w:spacing w:before="192" w:line="440" w:lineRule="exact"/>
              <w:ind w:left="106" w:right="90" w:firstLine="480"/>
              <w:jc w:val="both"/>
              <w:rPr>
                <w:rFonts w:hint="eastAsia"/>
                <w:spacing w:val="-5"/>
                <w:sz w:val="24"/>
                <w:szCs w:val="24"/>
                <w:highlight w:val="none"/>
                <w:lang w:val="en-US"/>
              </w:rPr>
            </w:pPr>
            <w:r>
              <w:rPr>
                <w:rFonts w:hint="eastAsia"/>
                <w:spacing w:val="-5"/>
                <w:sz w:val="24"/>
                <w:szCs w:val="24"/>
                <w:highlight w:val="none"/>
                <w:lang w:val="en-US"/>
              </w:rPr>
              <w:t>《电子商务平台业务操作》课程是电子商务专业中的一门专业核心课程，它是一门必修课。本课程有C2C、B2C、G2B和B2B四个电子商务平台学习任务，学习内容包括：C2C电子商务平台业务操作、B2C电子商务平台业务操作、G2B电子商务平台业务操作和B2B电子商务平台业务操作学习知识。该课程的任务是：“学生通过本课程的学习，能够胜任网店店铺后台的管理和推广工作，养成良好的安全隐患防范意识、团队意识、协调意识和遵纪守法的法律意识”来支撑人才培养目标的实现。</w:t>
            </w:r>
          </w:p>
          <w:p w14:paraId="1F341686">
            <w:pPr>
              <w:pStyle w:val="17"/>
              <w:numPr>
                <w:ilvl w:val="0"/>
                <w:numId w:val="1"/>
              </w:numPr>
              <w:tabs>
                <w:tab w:val="left" w:pos="492"/>
              </w:tabs>
              <w:spacing w:line="440" w:lineRule="exact"/>
              <w:rPr>
                <w:rFonts w:hint="eastAsia"/>
                <w:b/>
                <w:sz w:val="24"/>
                <w:szCs w:val="24"/>
                <w:highlight w:val="none"/>
              </w:rPr>
            </w:pPr>
            <w:r>
              <w:rPr>
                <w:rFonts w:hint="eastAsia"/>
                <w:b/>
                <w:color w:val="001F5F"/>
                <w:sz w:val="24"/>
                <w:szCs w:val="24"/>
                <w:highlight w:val="none"/>
              </w:rPr>
              <w:t>《电子商务平台业务操作》学习任务的作用和价值</w:t>
            </w:r>
          </w:p>
          <w:p w14:paraId="2C50C329">
            <w:pPr>
              <w:pStyle w:val="17"/>
              <w:tabs>
                <w:tab w:val="left" w:pos="492"/>
              </w:tabs>
              <w:spacing w:line="440" w:lineRule="exact"/>
              <w:ind w:firstLine="480" w:firstLineChars="200"/>
              <w:jc w:val="both"/>
              <w:rPr>
                <w:rFonts w:hint="eastAsia"/>
                <w:b/>
                <w:sz w:val="24"/>
                <w:szCs w:val="24"/>
                <w:highlight w:val="none"/>
              </w:rPr>
            </w:pPr>
            <w:r>
              <w:rPr>
                <w:rFonts w:hint="eastAsia" w:asciiTheme="minorEastAsia" w:hAnsiTheme="minorEastAsia" w:eastAsiaTheme="minorEastAsia"/>
                <w:sz w:val="24"/>
                <w:szCs w:val="24"/>
                <w:highlight w:val="none"/>
              </w:rPr>
              <w:t>该课程共有C2C电子商务平台业务操作、B2C电子商务平台业务操作、G2B电子商务平台业务操作、B2B电子商务平台业务操作4个平台学习任务和12个递进式学习子任务。包括电子商务从业人员对平台操作中的支付、店铺开设与装修、商品管理与交易、营销推广、物流配送、客户服务等方面进行操作实战。</w:t>
            </w:r>
            <w:r>
              <w:rPr>
                <w:rFonts w:hint="eastAsia" w:cs="Arial" w:asciiTheme="minorEastAsia" w:hAnsiTheme="minorEastAsia" w:eastAsiaTheme="minorEastAsia"/>
                <w:bCs/>
                <w:sz w:val="24"/>
                <w:szCs w:val="24"/>
                <w:highlight w:val="none"/>
                <w:lang w:val="en-US"/>
              </w:rPr>
              <w:t>以真实的工作任务为载体，在工作中学习，以专业能力的学习为手段，培养学生的动手操作能力。课程教学强调学习能力、创新能力、团队合作能力、解决问题能力的培养，让学习目标和人才培养目标在课堂落实。</w:t>
            </w:r>
          </w:p>
          <w:p w14:paraId="315BC361">
            <w:pPr>
              <w:pStyle w:val="17"/>
              <w:tabs>
                <w:tab w:val="left" w:pos="492"/>
              </w:tabs>
              <w:spacing w:line="440" w:lineRule="exact"/>
              <w:ind w:left="247"/>
              <w:jc w:val="both"/>
              <w:rPr>
                <w:rFonts w:hint="eastAsia"/>
                <w:b/>
                <w:sz w:val="24"/>
                <w:szCs w:val="24"/>
                <w:highlight w:val="none"/>
              </w:rPr>
            </w:pPr>
            <w:r>
              <w:rPr>
                <w:rFonts w:hint="eastAsia"/>
                <w:b/>
                <w:color w:val="001F5F"/>
                <w:spacing w:val="-9"/>
                <w:sz w:val="24"/>
                <w:szCs w:val="24"/>
                <w:highlight w:val="none"/>
                <w:lang w:val="en-US"/>
              </w:rPr>
              <w:t>3.</w:t>
            </w:r>
            <w:r>
              <w:rPr>
                <w:rFonts w:hint="eastAsia"/>
                <w:b/>
                <w:color w:val="001F5F"/>
                <w:spacing w:val="-8"/>
                <w:sz w:val="24"/>
                <w:szCs w:val="24"/>
                <w:highlight w:val="none"/>
              </w:rPr>
              <w:t>《</w:t>
            </w:r>
            <w:r>
              <w:rPr>
                <w:rFonts w:hint="eastAsia"/>
                <w:b/>
                <w:color w:val="001F5F"/>
                <w:spacing w:val="-8"/>
                <w:sz w:val="24"/>
                <w:szCs w:val="24"/>
                <w:highlight w:val="none"/>
                <w:lang w:val="en-US"/>
              </w:rPr>
              <w:t>B2C电子商务平台开设与交易</w:t>
            </w:r>
            <w:r>
              <w:rPr>
                <w:rFonts w:hint="eastAsia"/>
                <w:b/>
                <w:color w:val="001F5F"/>
                <w:spacing w:val="-8"/>
                <w:sz w:val="24"/>
                <w:szCs w:val="24"/>
                <w:highlight w:val="none"/>
              </w:rPr>
              <w:t>》任务来源</w:t>
            </w:r>
          </w:p>
          <w:p w14:paraId="28631EA8">
            <w:pPr>
              <w:pStyle w:val="17"/>
              <w:spacing w:line="440" w:lineRule="exact"/>
              <w:ind w:left="6" w:firstLine="444" w:firstLineChars="200"/>
              <w:jc w:val="both"/>
              <w:rPr>
                <w:rFonts w:hint="eastAsia"/>
                <w:color w:val="181818"/>
                <w:spacing w:val="-4"/>
                <w:sz w:val="24"/>
                <w:szCs w:val="24"/>
                <w:highlight w:val="none"/>
                <w:lang w:val="en-US"/>
              </w:rPr>
            </w:pPr>
            <w:r>
              <w:rPr>
                <w:rFonts w:hint="eastAsia"/>
                <w:color w:val="181818"/>
                <w:spacing w:val="-9"/>
                <w:sz w:val="24"/>
                <w:szCs w:val="24"/>
                <w:highlight w:val="none"/>
                <w:lang w:val="en-US"/>
              </w:rPr>
              <w:t>B2C电子商务平台开设与交易</w:t>
            </w:r>
            <w:r>
              <w:rPr>
                <w:rFonts w:hint="eastAsia"/>
                <w:color w:val="181818"/>
                <w:spacing w:val="-9"/>
                <w:sz w:val="24"/>
                <w:szCs w:val="24"/>
                <w:highlight w:val="none"/>
              </w:rPr>
              <w:t>是基于真实工作任务开发的学习任务，</w:t>
            </w:r>
            <w:r>
              <w:rPr>
                <w:rFonts w:hint="eastAsia"/>
                <w:color w:val="181818"/>
                <w:spacing w:val="-9"/>
                <w:sz w:val="24"/>
                <w:szCs w:val="24"/>
                <w:highlight w:val="none"/>
                <w:lang w:val="en-US"/>
              </w:rPr>
              <w:t>属于本课程第一个学习任务中的第二个子任务。</w:t>
            </w:r>
            <w:r>
              <w:rPr>
                <w:rFonts w:hint="eastAsia"/>
                <w:sz w:val="24"/>
                <w:highlight w:val="none"/>
              </w:rPr>
              <w:t>校园飞购B2C平台发布了一批连衣裙，李明作为消费者想要在网上看看有没有什么符合意向的，在闲逛中看到了发布的这款裙子。于是经历了发起订单等一系列操作，成功交易</w:t>
            </w:r>
            <w:r>
              <w:rPr>
                <w:rFonts w:hint="eastAsia"/>
                <w:bCs/>
                <w:sz w:val="24"/>
                <w:highlight w:val="none"/>
              </w:rPr>
              <w:t>。</w:t>
            </w:r>
            <w:r>
              <w:rPr>
                <w:rFonts w:hint="eastAsia"/>
                <w:color w:val="181818"/>
                <w:spacing w:val="-4"/>
                <w:sz w:val="24"/>
                <w:szCs w:val="24"/>
                <w:highlight w:val="none"/>
                <w:lang w:val="en-US"/>
              </w:rPr>
              <w:t>完成后学生将对C2C平台开设与交易业务有所了解和提升，为后续的学习奠定基础。</w:t>
            </w:r>
          </w:p>
          <w:p w14:paraId="7D9BD244">
            <w:pPr>
              <w:pStyle w:val="17"/>
              <w:spacing w:line="440" w:lineRule="exact"/>
              <w:ind w:left="6" w:firstLine="464" w:firstLineChars="200"/>
              <w:jc w:val="both"/>
              <w:rPr>
                <w:rFonts w:hint="eastAsia"/>
                <w:color w:val="181818"/>
                <w:spacing w:val="-4"/>
                <w:sz w:val="24"/>
                <w:szCs w:val="24"/>
                <w:highlight w:val="none"/>
                <w:lang w:val="en-US"/>
              </w:rPr>
            </w:pPr>
          </w:p>
        </w:tc>
      </w:tr>
      <w:tr w14:paraId="769D4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0085" w:type="dxa"/>
            <w:gridSpan w:val="4"/>
          </w:tcPr>
          <w:p w14:paraId="3CDE53DB">
            <w:pPr>
              <w:pStyle w:val="17"/>
              <w:spacing w:before="242" w:line="440" w:lineRule="exact"/>
              <w:ind w:left="4" w:firstLine="480" w:firstLineChars="200"/>
              <w:rPr>
                <w:rFonts w:hint="eastAsia"/>
                <w:bCs/>
                <w:color w:val="FF0000"/>
                <w:sz w:val="24"/>
                <w:szCs w:val="24"/>
                <w:highlight w:val="none"/>
                <w:lang w:val="en-US"/>
              </w:rPr>
            </w:pPr>
            <w:r>
              <w:rPr>
                <w:rFonts w:hint="eastAsia"/>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4990465</wp:posOffset>
                      </wp:positionH>
                      <wp:positionV relativeFrom="paragraph">
                        <wp:posOffset>232410</wp:posOffset>
                      </wp:positionV>
                      <wp:extent cx="1008380" cy="544830"/>
                      <wp:effectExtent l="10160" t="6985" r="10160" b="10160"/>
                      <wp:wrapNone/>
                      <wp:docPr id="148354686" name="AutoShape 45"/>
                      <wp:cNvGraphicFramePr/>
                      <a:graphic xmlns:a="http://schemas.openxmlformats.org/drawingml/2006/main">
                        <a:graphicData uri="http://schemas.microsoft.com/office/word/2010/wordprocessingShape">
                          <wps:wsp>
                            <wps:cNvSpPr>
                              <a:spLocks noChangeArrowheads="1"/>
                            </wps:cNvSpPr>
                            <wps:spPr bwMode="auto">
                              <a:xfrm>
                                <a:off x="0" y="0"/>
                                <a:ext cx="1008380" cy="544830"/>
                              </a:xfrm>
                              <a:prstGeom prst="downArrowCallout">
                                <a:avLst>
                                  <a:gd name="adj1" fmla="val 46270"/>
                                  <a:gd name="adj2" fmla="val 46270"/>
                                  <a:gd name="adj3" fmla="val 16667"/>
                                  <a:gd name="adj4" fmla="val 66667"/>
                                </a:avLst>
                              </a:prstGeom>
                              <a:solidFill>
                                <a:srgbClr val="FCD5B5"/>
                              </a:solidFill>
                              <a:ln w="9525">
                                <a:solidFill>
                                  <a:srgbClr val="F79646"/>
                                </a:solidFill>
                                <a:miter lim="800000"/>
                              </a:ln>
                            </wps:spPr>
                            <wps:txbx>
                              <w:txbxContent>
                                <w:p w14:paraId="17CA24CA">
                                  <w:pPr>
                                    <w:jc w:val="center"/>
                                    <w:rPr>
                                      <w:rFonts w:hint="eastAsia"/>
                                      <w:b/>
                                      <w:bCs/>
                                      <w:lang w:val="en-US"/>
                                    </w:rPr>
                                  </w:pPr>
                                  <w:r>
                                    <w:rPr>
                                      <w:rFonts w:hint="eastAsia"/>
                                      <w:b/>
                                      <w:bCs/>
                                      <w:lang w:val="en-US"/>
                                    </w:rPr>
                                    <w:t>学习课时</w:t>
                                  </w:r>
                                </w:p>
                              </w:txbxContent>
                            </wps:txbx>
                            <wps:bodyPr rot="0" vert="horz" wrap="square" lIns="91440" tIns="45720" rIns="91440" bIns="45720" anchor="t" anchorCtr="0" upright="1">
                              <a:noAutofit/>
                            </wps:bodyPr>
                          </wps:wsp>
                        </a:graphicData>
                      </a:graphic>
                    </wp:anchor>
                  </w:drawing>
                </mc:Choice>
                <mc:Fallback>
                  <w:pict>
                    <v:shape id="AutoShape 45" o:spid="_x0000_s1026" o:spt="80" type="#_x0000_t80" style="position:absolute;left:0pt;margin-left:392.95pt;margin-top:18.3pt;height:42.9pt;width:79.4pt;z-index:251674624;mso-width-relative:page;mso-height-relative:page;" fillcolor="#FCD5B5" filled="t" stroked="t" coordsize="21600,21600" o:gfxdata="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D14dT2AAAAAoBAAAPAAAAAAAAAAEAIAAAACIAAABkcnMvZG93bnJl&#10;di54bWxQSwECFAAUAAAACACHTuJAWFVhWm8CAAArBQAADgAAAAAAAAABACAAAAAnAQAAZHJzL2Uy&#10;b0RvYy54bWxQSwUGAAAAAAYABgBZAQAACAYAAAAA&#10;" adj="14400,5400,18000,8100">
                      <v:fill on="t" focussize="0,0"/>
                      <v:stroke color="#F79646" miterlimit="8" joinstyle="miter"/>
                      <v:imagedata o:title=""/>
                      <o:lock v:ext="edit" aspectratio="f"/>
                      <v:textbox>
                        <w:txbxContent>
                          <w:p w14:paraId="17CA24CA">
                            <w:pPr>
                              <w:jc w:val="center"/>
                              <w:rPr>
                                <w:rFonts w:hint="eastAsia"/>
                                <w:b/>
                                <w:bCs/>
                                <w:lang w:val="en-US"/>
                              </w:rPr>
                            </w:pPr>
                            <w:r>
                              <w:rPr>
                                <w:rFonts w:hint="eastAsia"/>
                                <w:b/>
                                <w:bCs/>
                                <w:lang w:val="en-US"/>
                              </w:rPr>
                              <w:t>学习课时</w:t>
                            </w:r>
                          </w:p>
                        </w:txbxContent>
                      </v:textbox>
                    </v:shape>
                  </w:pict>
                </mc:Fallback>
              </mc:AlternateContent>
            </w:r>
            <w:r>
              <w:rPr>
                <w:rFonts w:hint="eastAsia"/>
                <w:sz w:val="24"/>
                <w:szCs w:val="24"/>
                <w:highlight w:val="none"/>
              </w:rPr>
              <mc:AlternateContent>
                <mc:Choice Requires="wps">
                  <w:drawing>
                    <wp:anchor distT="0" distB="0" distL="114300" distR="114300" simplePos="0" relativeHeight="251673600" behindDoc="0" locked="0" layoutInCell="1" allowOverlap="1">
                      <wp:simplePos x="0" y="0"/>
                      <wp:positionH relativeFrom="column">
                        <wp:posOffset>2600325</wp:posOffset>
                      </wp:positionH>
                      <wp:positionV relativeFrom="paragraph">
                        <wp:posOffset>219075</wp:posOffset>
                      </wp:positionV>
                      <wp:extent cx="1008380" cy="544830"/>
                      <wp:effectExtent l="10795" t="12700" r="9525" b="13970"/>
                      <wp:wrapNone/>
                      <wp:docPr id="203492044" name="AutoShape 44"/>
                      <wp:cNvGraphicFramePr/>
                      <a:graphic xmlns:a="http://schemas.openxmlformats.org/drawingml/2006/main">
                        <a:graphicData uri="http://schemas.microsoft.com/office/word/2010/wordprocessingShape">
                          <wps:wsp>
                            <wps:cNvSpPr>
                              <a:spLocks noChangeArrowheads="1"/>
                            </wps:cNvSpPr>
                            <wps:spPr bwMode="auto">
                              <a:xfrm>
                                <a:off x="0" y="0"/>
                                <a:ext cx="1008380" cy="544830"/>
                              </a:xfrm>
                              <a:prstGeom prst="downArrowCallout">
                                <a:avLst>
                                  <a:gd name="adj1" fmla="val 46270"/>
                                  <a:gd name="adj2" fmla="val 46270"/>
                                  <a:gd name="adj3" fmla="val 16667"/>
                                  <a:gd name="adj4" fmla="val 66667"/>
                                </a:avLst>
                              </a:prstGeom>
                              <a:solidFill>
                                <a:srgbClr val="FCD5B5"/>
                              </a:solidFill>
                              <a:ln w="9525">
                                <a:solidFill>
                                  <a:srgbClr val="F79646"/>
                                </a:solidFill>
                                <a:miter lim="800000"/>
                              </a:ln>
                            </wps:spPr>
                            <wps:txbx>
                              <w:txbxContent>
                                <w:p w14:paraId="23D543B6">
                                  <w:pPr>
                                    <w:jc w:val="center"/>
                                    <w:rPr>
                                      <w:rFonts w:hint="eastAsia"/>
                                      <w:b/>
                                      <w:bCs/>
                                      <w:lang w:val="en-US"/>
                                    </w:rPr>
                                  </w:pPr>
                                  <w:r>
                                    <w:rPr>
                                      <w:rFonts w:hint="eastAsia"/>
                                      <w:b/>
                                      <w:bCs/>
                                      <w:lang w:val="en-US"/>
                                    </w:rPr>
                                    <w:t>学习活动</w:t>
                                  </w:r>
                                </w:p>
                              </w:txbxContent>
                            </wps:txbx>
                            <wps:bodyPr rot="0" vert="horz" wrap="square" lIns="91440" tIns="45720" rIns="91440" bIns="45720" anchor="t" anchorCtr="0" upright="1">
                              <a:noAutofit/>
                            </wps:bodyPr>
                          </wps:wsp>
                        </a:graphicData>
                      </a:graphic>
                    </wp:anchor>
                  </w:drawing>
                </mc:Choice>
                <mc:Fallback>
                  <w:pict>
                    <v:shape id="AutoShape 44" o:spid="_x0000_s1026" o:spt="80" type="#_x0000_t80" style="position:absolute;left:0pt;margin-left:204.75pt;margin-top:17.25pt;height:42.9pt;width:79.4pt;z-index:251673600;mso-width-relative:page;mso-height-relative:page;" fillcolor="#FCD5B5" filled="t" stroked="t" coordsize="21600,21600" o:gfxdata="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7heqtgAAAAKAQAADwAAAAAAAAABACAAAAAiAAAAZHJzL2Rvd25y&#10;ZXYueG1sUEsBAhQAFAAAAAgAh07iQJGpR0VwAgAAKwUAAA4AAAAAAAAAAQAgAAAAJwEAAGRycy9l&#10;Mm9Eb2MueG1sUEsFBgAAAAAGAAYAWQEAAAkGAAAAAA==&#10;" adj="14400,5400,18000,8100">
                      <v:fill on="t" focussize="0,0"/>
                      <v:stroke color="#F79646" miterlimit="8" joinstyle="miter"/>
                      <v:imagedata o:title=""/>
                      <o:lock v:ext="edit" aspectratio="f"/>
                      <v:textbox>
                        <w:txbxContent>
                          <w:p w14:paraId="23D543B6">
                            <w:pPr>
                              <w:jc w:val="center"/>
                              <w:rPr>
                                <w:rFonts w:hint="eastAsia"/>
                                <w:b/>
                                <w:bCs/>
                                <w:lang w:val="en-US"/>
                              </w:rPr>
                            </w:pPr>
                            <w:r>
                              <w:rPr>
                                <w:rFonts w:hint="eastAsia"/>
                                <w:b/>
                                <w:bCs/>
                                <w:lang w:val="en-US"/>
                              </w:rPr>
                              <w:t>学习活动</w:t>
                            </w:r>
                          </w:p>
                        </w:txbxContent>
                      </v:textbox>
                    </v:shape>
                  </w:pict>
                </mc:Fallback>
              </mc:AlternateContent>
            </w:r>
            <w:r>
              <w:rPr>
                <w:rFonts w:hint="eastAsia"/>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522605</wp:posOffset>
                      </wp:positionH>
                      <wp:positionV relativeFrom="paragraph">
                        <wp:posOffset>207645</wp:posOffset>
                      </wp:positionV>
                      <wp:extent cx="1008380" cy="544830"/>
                      <wp:effectExtent l="9525" t="10795" r="10795" b="6350"/>
                      <wp:wrapNone/>
                      <wp:docPr id="731811421" name="AutoShape 43"/>
                      <wp:cNvGraphicFramePr/>
                      <a:graphic xmlns:a="http://schemas.openxmlformats.org/drawingml/2006/main">
                        <a:graphicData uri="http://schemas.microsoft.com/office/word/2010/wordprocessingShape">
                          <wps:wsp>
                            <wps:cNvSpPr>
                              <a:spLocks noChangeArrowheads="1"/>
                            </wps:cNvSpPr>
                            <wps:spPr bwMode="auto">
                              <a:xfrm>
                                <a:off x="0" y="0"/>
                                <a:ext cx="1008380" cy="544830"/>
                              </a:xfrm>
                              <a:prstGeom prst="downArrowCallout">
                                <a:avLst>
                                  <a:gd name="adj1" fmla="val 46270"/>
                                  <a:gd name="adj2" fmla="val 46270"/>
                                  <a:gd name="adj3" fmla="val 16667"/>
                                  <a:gd name="adj4" fmla="val 66667"/>
                                </a:avLst>
                              </a:prstGeom>
                              <a:solidFill>
                                <a:srgbClr val="FCD5B5"/>
                              </a:solidFill>
                              <a:ln w="9525">
                                <a:solidFill>
                                  <a:srgbClr val="F79646"/>
                                </a:solidFill>
                                <a:miter lim="800000"/>
                              </a:ln>
                            </wps:spPr>
                            <wps:txbx>
                              <w:txbxContent>
                                <w:p w14:paraId="7E617105">
                                  <w:pPr>
                                    <w:jc w:val="center"/>
                                    <w:rPr>
                                      <w:rFonts w:hint="eastAsia"/>
                                      <w:b/>
                                      <w:bCs/>
                                      <w:lang w:val="en-US"/>
                                    </w:rPr>
                                  </w:pPr>
                                  <w:r>
                                    <w:rPr>
                                      <w:rFonts w:hint="eastAsia"/>
                                      <w:b/>
                                      <w:bCs/>
                                      <w:lang w:val="en-US"/>
                                    </w:rPr>
                                    <w:t>学习任务</w:t>
                                  </w:r>
                                </w:p>
                              </w:txbxContent>
                            </wps:txbx>
                            <wps:bodyPr rot="0" vert="horz" wrap="square" lIns="91440" tIns="45720" rIns="91440" bIns="45720" anchor="t" anchorCtr="0" upright="1">
                              <a:noAutofit/>
                            </wps:bodyPr>
                          </wps:wsp>
                        </a:graphicData>
                      </a:graphic>
                    </wp:anchor>
                  </w:drawing>
                </mc:Choice>
                <mc:Fallback>
                  <w:pict>
                    <v:shape id="AutoShape 43" o:spid="_x0000_s1026" o:spt="80" type="#_x0000_t80" style="position:absolute;left:0pt;margin-left:41.15pt;margin-top:16.35pt;height:42.9pt;width:79.4pt;z-index:251671552;mso-width-relative:page;mso-height-relative:page;" fillcolor="#FCD5B5" filled="t" stroked="t" coordsize="21600,21600" o:gfxdata="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dNI07XAAAACQEAAA8AAAAAAAAAAQAgAAAAIgAAAGRycy9kb3ducmV2&#10;LnhtbFBLAQIUABQAAAAIAIdO4kDndVeBbwIAACsFAAAOAAAAAAAAAAEAIAAAACYBAABkcnMvZTJv&#10;RG9jLnhtbFBLBQYAAAAABgAGAFkBAAAHBgAAAAA=&#10;" adj="14400,5400,18000,8100">
                      <v:fill on="t" focussize="0,0"/>
                      <v:stroke color="#F79646" miterlimit="8" joinstyle="miter"/>
                      <v:imagedata o:title=""/>
                      <o:lock v:ext="edit" aspectratio="f"/>
                      <v:textbox>
                        <w:txbxContent>
                          <w:p w14:paraId="7E617105">
                            <w:pPr>
                              <w:jc w:val="center"/>
                              <w:rPr>
                                <w:rFonts w:hint="eastAsia"/>
                                <w:b/>
                                <w:bCs/>
                                <w:lang w:val="en-US"/>
                              </w:rPr>
                            </w:pPr>
                            <w:r>
                              <w:rPr>
                                <w:rFonts w:hint="eastAsia"/>
                                <w:b/>
                                <w:bCs/>
                                <w:lang w:val="en-US"/>
                              </w:rPr>
                              <w:t>学习任务</w:t>
                            </w:r>
                          </w:p>
                        </w:txbxContent>
                      </v:textbox>
                    </v:shape>
                  </w:pict>
                </mc:Fallback>
              </mc:AlternateContent>
            </w:r>
          </w:p>
          <w:p w14:paraId="3843BBD8">
            <w:pPr>
              <w:pStyle w:val="17"/>
              <w:spacing w:before="242" w:line="440" w:lineRule="exact"/>
              <w:ind w:left="4" w:firstLine="482" w:firstLineChars="200"/>
              <w:rPr>
                <w:rFonts w:hint="eastAsia"/>
                <w:b/>
                <w:sz w:val="24"/>
                <w:szCs w:val="24"/>
                <w:highlight w:val="none"/>
                <w:lang w:val="en-US"/>
              </w:rPr>
            </w:pPr>
          </w:p>
          <w:tbl>
            <w:tblPr>
              <w:tblStyle w:val="12"/>
              <w:tblW w:w="1066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97"/>
              <w:gridCol w:w="3515"/>
              <w:gridCol w:w="3857"/>
            </w:tblGrid>
            <w:tr w14:paraId="1DFCE3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shd w:val="clear" w:color="auto" w:fill="4F81BD" w:themeFill="accent1"/>
                </w:tcPr>
                <w:p w14:paraId="198A2BA8">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asciiTheme="minorEastAsia" w:hAnsiTheme="minorEastAsia" w:eastAsiaTheme="minorEastAsia"/>
                      <w:bCs/>
                      <w:color w:val="FFFFFF" w:themeColor="background1"/>
                      <w:sz w:val="24"/>
                      <w:szCs w:val="24"/>
                      <w:highlight w:val="none"/>
                      <w14:textFill>
                        <w14:solidFill>
                          <w14:schemeClr w14:val="bg1"/>
                        </w14:solidFill>
                      </w14:textFill>
                    </w:rPr>
                    <w:t>典型工作任务</w:t>
                  </w:r>
                </w:p>
              </w:tc>
              <w:tc>
                <w:tcPr>
                  <w:tcW w:w="3515" w:type="dxa"/>
                  <w:shd w:val="clear" w:color="auto" w:fill="4F81BD" w:themeFill="accent1"/>
                </w:tcPr>
                <w:p w14:paraId="64B98BDE">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asciiTheme="minorEastAsia" w:hAnsiTheme="minorEastAsia" w:eastAsiaTheme="minorEastAsia"/>
                      <w:bCs/>
                      <w:color w:val="FFFFFF" w:themeColor="background1"/>
                      <w:sz w:val="24"/>
                      <w:szCs w:val="24"/>
                      <w:highlight w:val="none"/>
                      <w14:textFill>
                        <w14:solidFill>
                          <w14:schemeClr w14:val="bg1"/>
                        </w14:solidFill>
                      </w14:textFill>
                    </w:rPr>
                    <w:t>子任务</w:t>
                  </w:r>
                </w:p>
              </w:tc>
              <w:tc>
                <w:tcPr>
                  <w:tcW w:w="3857" w:type="dxa"/>
                  <w:shd w:val="clear" w:color="auto" w:fill="4F81BD" w:themeFill="accent1"/>
                </w:tcPr>
                <w:p w14:paraId="3D37BA8F">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hint="eastAsia" w:asciiTheme="minorEastAsia" w:hAnsiTheme="minorEastAsia" w:eastAsiaTheme="minorEastAsia"/>
                      <w:bCs/>
                      <w:color w:val="FFFFFF" w:themeColor="background1"/>
                      <w:sz w:val="24"/>
                      <w:szCs w:val="24"/>
                      <w:highlight w:val="none"/>
                      <w14:textFill>
                        <w14:solidFill>
                          <w14:schemeClr w14:val="bg1"/>
                        </w14:solidFill>
                      </w14:textFill>
                    </w:rPr>
                    <w:t>学时</w:t>
                  </w:r>
                </w:p>
              </w:tc>
            </w:tr>
            <w:tr w14:paraId="4F9B35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09BFFA99">
                  <w:pPr>
                    <w:spacing w:line="0" w:lineRule="atLeast"/>
                    <w:jc w:val="center"/>
                    <w:rPr>
                      <w:rFonts w:hint="eastAsia" w:asciiTheme="minorEastAsia" w:hAnsiTheme="minorEastAsia" w:eastAsiaTheme="minorEastAsia"/>
                      <w:bCs/>
                      <w:sz w:val="24"/>
                      <w:szCs w:val="24"/>
                      <w:highlight w:val="none"/>
                    </w:rPr>
                  </w:pPr>
                </w:p>
                <w:p w14:paraId="24FD85B8">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任务一：</w:t>
                  </w:r>
                  <w:r>
                    <w:rPr>
                      <w:rFonts w:hint="eastAsia" w:asciiTheme="minorEastAsia" w:hAnsiTheme="minorEastAsia" w:eastAsiaTheme="minorEastAsia"/>
                      <w:bCs/>
                      <w:sz w:val="24"/>
                      <w:szCs w:val="24"/>
                      <w:highlight w:val="none"/>
                    </w:rPr>
                    <w:t>C2C电子商务平台业务操作</w:t>
                  </w:r>
                </w:p>
              </w:tc>
              <w:tc>
                <w:tcPr>
                  <w:tcW w:w="3515" w:type="dxa"/>
                </w:tcPr>
                <w:p w14:paraId="2CFF97E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C2C电子商务平台电子支付准备</w:t>
                  </w:r>
                </w:p>
              </w:tc>
              <w:tc>
                <w:tcPr>
                  <w:tcW w:w="3857" w:type="dxa"/>
                </w:tcPr>
                <w:p w14:paraId="6473F56D">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09FB70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105BC1D4">
                  <w:pPr>
                    <w:spacing w:line="0" w:lineRule="atLeast"/>
                    <w:jc w:val="center"/>
                    <w:rPr>
                      <w:rFonts w:hint="eastAsia" w:asciiTheme="minorEastAsia" w:hAnsiTheme="minorEastAsia" w:eastAsiaTheme="minorEastAsia"/>
                      <w:bCs/>
                      <w:sz w:val="24"/>
                      <w:szCs w:val="24"/>
                      <w:highlight w:val="none"/>
                    </w:rPr>
                  </w:pPr>
                </w:p>
              </w:tc>
              <w:tc>
                <w:tcPr>
                  <w:tcW w:w="3515" w:type="dxa"/>
                </w:tcPr>
                <w:p w14:paraId="2B279199">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C2C电子商务平台开设与交易</w:t>
                  </w:r>
                </w:p>
              </w:tc>
              <w:tc>
                <w:tcPr>
                  <w:tcW w:w="3857" w:type="dxa"/>
                </w:tcPr>
                <w:p w14:paraId="28095B2C">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1E65F9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0E174C85">
                  <w:pPr>
                    <w:spacing w:line="0" w:lineRule="atLeast"/>
                    <w:jc w:val="center"/>
                    <w:rPr>
                      <w:rFonts w:hint="eastAsia" w:asciiTheme="minorEastAsia" w:hAnsiTheme="minorEastAsia" w:eastAsiaTheme="minorEastAsia"/>
                      <w:bCs/>
                      <w:sz w:val="24"/>
                      <w:szCs w:val="24"/>
                      <w:highlight w:val="none"/>
                    </w:rPr>
                  </w:pPr>
                </w:p>
              </w:tc>
              <w:tc>
                <w:tcPr>
                  <w:tcW w:w="3515" w:type="dxa"/>
                </w:tcPr>
                <w:p w14:paraId="2EDF4D61">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C2C电子商务平台营销推广</w:t>
                  </w:r>
                </w:p>
              </w:tc>
              <w:tc>
                <w:tcPr>
                  <w:tcW w:w="3857" w:type="dxa"/>
                </w:tcPr>
                <w:p w14:paraId="47A84B85">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7B8E64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492232BD">
                  <w:pPr>
                    <w:spacing w:line="0" w:lineRule="atLeast"/>
                    <w:jc w:val="center"/>
                    <w:rPr>
                      <w:rFonts w:hint="eastAsia" w:asciiTheme="minorEastAsia" w:hAnsiTheme="minorEastAsia" w:eastAsiaTheme="minorEastAsia"/>
                      <w:bCs/>
                      <w:sz w:val="24"/>
                      <w:szCs w:val="24"/>
                      <w:highlight w:val="none"/>
                    </w:rPr>
                  </w:pPr>
                </w:p>
                <w:p w14:paraId="40016B2E">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任务二：</w:t>
                  </w:r>
                  <w:r>
                    <w:rPr>
                      <w:rFonts w:hint="eastAsia" w:asciiTheme="minorEastAsia" w:hAnsiTheme="minorEastAsia" w:eastAsiaTheme="minorEastAsia"/>
                      <w:bCs/>
                      <w:sz w:val="24"/>
                      <w:szCs w:val="24"/>
                      <w:highlight w:val="none"/>
                    </w:rPr>
                    <w:t>B2C电子商务平台业务操作</w:t>
                  </w:r>
                </w:p>
              </w:tc>
              <w:tc>
                <w:tcPr>
                  <w:tcW w:w="3515" w:type="dxa"/>
                </w:tcPr>
                <w:p w14:paraId="11799A7B">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B2C电子商务平台电子支付准备</w:t>
                  </w:r>
                </w:p>
              </w:tc>
              <w:tc>
                <w:tcPr>
                  <w:tcW w:w="3857" w:type="dxa"/>
                </w:tcPr>
                <w:p w14:paraId="01282133">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754651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20A19F0B">
                  <w:pPr>
                    <w:spacing w:line="0" w:lineRule="atLeast"/>
                    <w:jc w:val="center"/>
                    <w:rPr>
                      <w:rFonts w:hint="eastAsia" w:asciiTheme="minorEastAsia" w:hAnsiTheme="minorEastAsia" w:eastAsiaTheme="minorEastAsia"/>
                      <w:bCs/>
                      <w:sz w:val="24"/>
                      <w:szCs w:val="24"/>
                      <w:highlight w:val="none"/>
                    </w:rPr>
                  </w:pPr>
                </w:p>
              </w:tc>
              <w:tc>
                <w:tcPr>
                  <w:tcW w:w="3515" w:type="dxa"/>
                  <w:shd w:val="clear" w:color="auto" w:fill="FFC000"/>
                </w:tcPr>
                <w:p w14:paraId="735F374B">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B2C电子商务平台开设与交易</w:t>
                  </w:r>
                </w:p>
              </w:tc>
              <w:tc>
                <w:tcPr>
                  <w:tcW w:w="3857" w:type="dxa"/>
                </w:tcPr>
                <w:p w14:paraId="26D93155">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69ADAB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25BA7A8E">
                  <w:pPr>
                    <w:spacing w:line="0" w:lineRule="atLeast"/>
                    <w:jc w:val="center"/>
                    <w:rPr>
                      <w:rFonts w:hint="eastAsia" w:asciiTheme="minorEastAsia" w:hAnsiTheme="minorEastAsia" w:eastAsiaTheme="minorEastAsia"/>
                      <w:bCs/>
                      <w:sz w:val="24"/>
                      <w:szCs w:val="24"/>
                      <w:highlight w:val="none"/>
                    </w:rPr>
                  </w:pPr>
                </w:p>
              </w:tc>
              <w:tc>
                <w:tcPr>
                  <w:tcW w:w="3515" w:type="dxa"/>
                </w:tcPr>
                <w:p w14:paraId="7DFC6ABB">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B2C电子商务平台营销推广</w:t>
                  </w:r>
                </w:p>
              </w:tc>
              <w:tc>
                <w:tcPr>
                  <w:tcW w:w="3857" w:type="dxa"/>
                </w:tcPr>
                <w:p w14:paraId="57977D45">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507673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46910CF3">
                  <w:pPr>
                    <w:spacing w:line="0" w:lineRule="atLeast"/>
                    <w:jc w:val="center"/>
                    <w:rPr>
                      <w:rFonts w:hint="eastAsia" w:asciiTheme="minorEastAsia" w:hAnsiTheme="minorEastAsia" w:eastAsiaTheme="minorEastAsia"/>
                      <w:bCs/>
                      <w:sz w:val="24"/>
                      <w:szCs w:val="24"/>
                      <w:highlight w:val="none"/>
                    </w:rPr>
                  </w:pPr>
                </w:p>
                <w:p w14:paraId="45AAA2AA">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任务三：</w:t>
                  </w:r>
                  <w:r>
                    <w:rPr>
                      <w:rFonts w:hint="eastAsia" w:asciiTheme="minorEastAsia" w:hAnsiTheme="minorEastAsia" w:eastAsiaTheme="minorEastAsia"/>
                      <w:bCs/>
                      <w:sz w:val="24"/>
                      <w:szCs w:val="24"/>
                      <w:highlight w:val="none"/>
                    </w:rPr>
                    <w:t>G2B电子商务平台业务操作</w:t>
                  </w:r>
                </w:p>
              </w:tc>
              <w:tc>
                <w:tcPr>
                  <w:tcW w:w="3515" w:type="dxa"/>
                </w:tcPr>
                <w:p w14:paraId="3E2F2C2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G2B电子商务平台开设</w:t>
                  </w:r>
                </w:p>
              </w:tc>
              <w:tc>
                <w:tcPr>
                  <w:tcW w:w="3857" w:type="dxa"/>
                </w:tcPr>
                <w:p w14:paraId="32BE7AB6">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0D6D89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6B29B3BC">
                  <w:pPr>
                    <w:spacing w:line="0" w:lineRule="atLeast"/>
                    <w:jc w:val="center"/>
                    <w:rPr>
                      <w:rFonts w:hint="eastAsia" w:asciiTheme="minorEastAsia" w:hAnsiTheme="minorEastAsia" w:eastAsiaTheme="minorEastAsia"/>
                      <w:bCs/>
                      <w:sz w:val="24"/>
                      <w:szCs w:val="24"/>
                      <w:highlight w:val="none"/>
                    </w:rPr>
                  </w:pPr>
                </w:p>
              </w:tc>
              <w:tc>
                <w:tcPr>
                  <w:tcW w:w="3515" w:type="dxa"/>
                </w:tcPr>
                <w:p w14:paraId="39E11B99">
                  <w:pPr>
                    <w:spacing w:line="0" w:lineRule="atLeast"/>
                    <w:jc w:val="both"/>
                    <w:rPr>
                      <w:rFonts w:hint="eastAsia" w:asciiTheme="minorEastAsia" w:hAnsiTheme="minorEastAsia" w:eastAsiaTheme="minorEastAsia"/>
                      <w:bCs/>
                      <w:sz w:val="24"/>
                      <w:szCs w:val="24"/>
                      <w:highlight w:val="none"/>
                      <w:lang w:val="en-US"/>
                    </w:rPr>
                  </w:pPr>
                  <w:r>
                    <w:rPr>
                      <w:rFonts w:hint="eastAsia" w:asciiTheme="minorEastAsia" w:hAnsiTheme="minorEastAsia" w:eastAsiaTheme="minorEastAsia"/>
                      <w:bCs/>
                      <w:sz w:val="24"/>
                      <w:szCs w:val="24"/>
                      <w:highlight w:val="none"/>
                    </w:rPr>
                    <w:t>G2B电子商务平台</w:t>
                  </w:r>
                  <w:r>
                    <w:rPr>
                      <w:rFonts w:hint="eastAsia" w:asciiTheme="minorEastAsia" w:hAnsiTheme="minorEastAsia" w:eastAsiaTheme="minorEastAsia"/>
                      <w:bCs/>
                      <w:sz w:val="24"/>
                      <w:szCs w:val="24"/>
                      <w:highlight w:val="none"/>
                      <w:lang w:val="en-US"/>
                    </w:rPr>
                    <w:t>交易管理</w:t>
                  </w:r>
                </w:p>
              </w:tc>
              <w:tc>
                <w:tcPr>
                  <w:tcW w:w="3857" w:type="dxa"/>
                </w:tcPr>
                <w:p w14:paraId="0BEC906E">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2F4D9E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3E374C6B">
                  <w:pPr>
                    <w:spacing w:line="0" w:lineRule="atLeast"/>
                    <w:jc w:val="center"/>
                    <w:rPr>
                      <w:rFonts w:hint="eastAsia" w:asciiTheme="minorEastAsia" w:hAnsiTheme="minorEastAsia" w:eastAsiaTheme="minorEastAsia"/>
                      <w:bCs/>
                      <w:sz w:val="24"/>
                      <w:szCs w:val="24"/>
                      <w:highlight w:val="none"/>
                    </w:rPr>
                  </w:pPr>
                </w:p>
              </w:tc>
              <w:tc>
                <w:tcPr>
                  <w:tcW w:w="3515" w:type="dxa"/>
                </w:tcPr>
                <w:p w14:paraId="6A7B7B7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G2B电子商务平台营销推广</w:t>
                  </w:r>
                </w:p>
              </w:tc>
              <w:tc>
                <w:tcPr>
                  <w:tcW w:w="3857" w:type="dxa"/>
                </w:tcPr>
                <w:p w14:paraId="1E3D435A">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1789B0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4FC56C6F">
                  <w:pPr>
                    <w:spacing w:line="0" w:lineRule="atLeast"/>
                    <w:jc w:val="center"/>
                    <w:rPr>
                      <w:rFonts w:hint="eastAsia" w:asciiTheme="minorEastAsia" w:hAnsiTheme="minorEastAsia" w:eastAsiaTheme="minorEastAsia"/>
                      <w:bCs/>
                      <w:sz w:val="24"/>
                      <w:szCs w:val="24"/>
                      <w:highlight w:val="none"/>
                    </w:rPr>
                  </w:pPr>
                </w:p>
                <w:p w14:paraId="63DDCE6A">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任务四：</w:t>
                  </w:r>
                  <w:r>
                    <w:rPr>
                      <w:rFonts w:hint="eastAsia" w:asciiTheme="minorEastAsia" w:hAnsiTheme="minorEastAsia" w:eastAsiaTheme="minorEastAsia"/>
                      <w:bCs/>
                      <w:sz w:val="24"/>
                      <w:szCs w:val="24"/>
                      <w:highlight w:val="none"/>
                    </w:rPr>
                    <w:t>B2B电子商务平台业务操作</w:t>
                  </w:r>
                </w:p>
              </w:tc>
              <w:tc>
                <w:tcPr>
                  <w:tcW w:w="3515" w:type="dxa"/>
                </w:tcPr>
                <w:p w14:paraId="4F44AE85">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B2B电子商务平台电子支付准备</w:t>
                  </w:r>
                </w:p>
              </w:tc>
              <w:tc>
                <w:tcPr>
                  <w:tcW w:w="3857" w:type="dxa"/>
                </w:tcPr>
                <w:p w14:paraId="18E80161">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5B24DD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184A6B95">
                  <w:pPr>
                    <w:spacing w:line="0" w:lineRule="atLeast"/>
                    <w:jc w:val="both"/>
                    <w:rPr>
                      <w:rFonts w:hint="eastAsia" w:asciiTheme="minorEastAsia" w:hAnsiTheme="minorEastAsia" w:eastAsiaTheme="minorEastAsia"/>
                      <w:bCs/>
                      <w:sz w:val="24"/>
                      <w:szCs w:val="24"/>
                      <w:highlight w:val="none"/>
                    </w:rPr>
                  </w:pPr>
                </w:p>
              </w:tc>
              <w:tc>
                <w:tcPr>
                  <w:tcW w:w="3515" w:type="dxa"/>
                </w:tcPr>
                <w:p w14:paraId="7A0DEB19">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B2B电子商务平台开设与交易</w:t>
                  </w:r>
                </w:p>
              </w:tc>
              <w:tc>
                <w:tcPr>
                  <w:tcW w:w="3857" w:type="dxa"/>
                </w:tcPr>
                <w:p w14:paraId="0301123A">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r w14:paraId="59A331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3045608A">
                  <w:pPr>
                    <w:spacing w:line="0" w:lineRule="atLeast"/>
                    <w:jc w:val="both"/>
                    <w:rPr>
                      <w:rFonts w:hint="eastAsia" w:asciiTheme="minorEastAsia" w:hAnsiTheme="minorEastAsia" w:eastAsiaTheme="minorEastAsia"/>
                      <w:bCs/>
                      <w:sz w:val="24"/>
                      <w:szCs w:val="24"/>
                      <w:highlight w:val="none"/>
                    </w:rPr>
                  </w:pPr>
                </w:p>
              </w:tc>
              <w:tc>
                <w:tcPr>
                  <w:tcW w:w="3515" w:type="dxa"/>
                </w:tcPr>
                <w:p w14:paraId="7095552A">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B2B电子商务平台营销推广</w:t>
                  </w:r>
                </w:p>
              </w:tc>
              <w:tc>
                <w:tcPr>
                  <w:tcW w:w="3857" w:type="dxa"/>
                </w:tcPr>
                <w:p w14:paraId="2BF10D97">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bookmarkStart w:id="4" w:name="_GoBack"/>
                  <w:bookmarkEnd w:id="4"/>
                </w:p>
              </w:tc>
            </w:tr>
          </w:tbl>
          <w:p w14:paraId="64BE0870">
            <w:pPr>
              <w:pStyle w:val="17"/>
              <w:spacing w:before="242" w:line="440" w:lineRule="exact"/>
              <w:rPr>
                <w:rFonts w:hint="eastAsia"/>
                <w:b/>
                <w:sz w:val="24"/>
                <w:szCs w:val="24"/>
                <w:highlight w:val="none"/>
                <w:lang w:val="en-US"/>
              </w:rPr>
            </w:pPr>
            <w:r>
              <w:rPr>
                <w:rFonts w:hint="eastAsia"/>
                <w:b/>
                <w:sz w:val="24"/>
                <w:szCs w:val="24"/>
                <w:highlight w:val="none"/>
                <w:lang w:val="en-US"/>
              </w:rPr>
              <w:t>（二）学习价值</w:t>
            </w:r>
          </w:p>
          <w:p w14:paraId="6956A041">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本次B2C电子商务平台开设与交易学习任务属于中等难度任务，操作性强，覆盖基础知识面广，是基础技能，也是为后续的实训任务打下基础的任务。其内容由浅入深，符合时代特征和学生学习规律，为后续学习其他任务奠定基础。通过学习，增强电商人员的职业基本素养、工匠精神和具有发现问题和解决问题的能力，具有以下显著特点：</w:t>
            </w:r>
          </w:p>
          <w:p w14:paraId="3B4EC936">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典型性：B2C电子商务平台开设与交易学习任务，是通过</w:t>
            </w:r>
            <w:r>
              <w:rPr>
                <w:rFonts w:hint="eastAsia" w:asciiTheme="minorEastAsia" w:hAnsiTheme="minorEastAsia" w:eastAsiaTheme="minorEastAsia"/>
                <w:bCs/>
                <w:sz w:val="24"/>
                <w:szCs w:val="24"/>
                <w:highlight w:val="none"/>
              </w:rPr>
              <w:t>分析典型工作任务，让学生通过理论和技能的学习，了解和掌握电子商务行业和日常生活中，应用到的网上开店和买卖交易，然后对接这些平台业务，开展教学，提升学生的工作岗位技能。</w:t>
            </w:r>
          </w:p>
          <w:p w14:paraId="5889F029">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独立完整性:源于真实岗位工作中相对完整的独立任务，严格执行从明确任务、方案策划、任务实施、评价反馈一系列完整的工作流程，按照开设与交易中的网上开店和进行商品交易业务的设置。每一个环节学生都亲历亲为，培养了学生一丝不苟的工匠精神，对于网络安全交易的重视。</w:t>
            </w:r>
          </w:p>
          <w:p w14:paraId="3ECF430A">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富有挑战性:学生之前虽然有过网上商店买卖交易的经验，但那是作为买方，进行的简单商品交易。那么本次任务，让学生通过任务，联系到现实生活中的不同角色之间的操作和应用尤为重要。学生在平台操作过程中，会遇到各种交易操作问题，问题出在哪，怎么解决，为什么会出现这样的问题，当学生能把这些问题搞清楚之后，做起任务就会比较顺利，锻炼了学生发现问题解决问题的能力。</w:t>
            </w:r>
          </w:p>
          <w:p w14:paraId="304BB0EC">
            <w:pPr>
              <w:numPr>
                <w:ilvl w:val="0"/>
                <w:numId w:val="2"/>
              </w:numPr>
              <w:autoSpaceDE/>
              <w:autoSpaceDN/>
              <w:spacing w:line="440" w:lineRule="exact"/>
              <w:ind w:firstLine="480" w:firstLineChars="200"/>
              <w:rPr>
                <w:rFonts w:hint="eastAsia"/>
                <w:bCs/>
                <w:color w:val="FF0000"/>
                <w:sz w:val="24"/>
                <w:szCs w:val="24"/>
                <w:highlight w:val="none"/>
                <w:lang w:val="en-US"/>
              </w:rPr>
            </w:pPr>
            <w:r>
              <w:rPr>
                <w:rFonts w:hint="eastAsia"/>
                <w:sz w:val="24"/>
                <w:szCs w:val="24"/>
                <w:highlight w:val="none"/>
                <w:lang w:val="en-US"/>
              </w:rPr>
              <w:t>真实性：该任务中涉及网店的开设和买卖双方的交易，任务来源于工作岗位中的线上交易和支付环节。所有的任务内容和操作步骤，都能够通过平台，真实的反应目前市场和岗位中对于支付的应用。</w:t>
            </w:r>
          </w:p>
          <w:p w14:paraId="62CF22DA">
            <w:pPr>
              <w:autoSpaceDE/>
              <w:autoSpaceDN/>
              <w:spacing w:line="440" w:lineRule="exact"/>
              <w:rPr>
                <w:rFonts w:hint="eastAsia"/>
                <w:sz w:val="24"/>
                <w:szCs w:val="24"/>
                <w:highlight w:val="none"/>
                <w:lang w:val="en-US"/>
              </w:rPr>
            </w:pPr>
          </w:p>
          <w:p w14:paraId="3F78EC39">
            <w:pPr>
              <w:autoSpaceDE/>
              <w:autoSpaceDN/>
              <w:spacing w:line="440" w:lineRule="exact"/>
              <w:rPr>
                <w:rFonts w:hint="eastAsia"/>
                <w:sz w:val="24"/>
                <w:szCs w:val="24"/>
                <w:highlight w:val="none"/>
                <w:lang w:val="en-US"/>
              </w:rPr>
            </w:pPr>
          </w:p>
          <w:p w14:paraId="1D0B172F">
            <w:pPr>
              <w:autoSpaceDE/>
              <w:autoSpaceDN/>
              <w:spacing w:line="440" w:lineRule="exact"/>
              <w:rPr>
                <w:rFonts w:hint="eastAsia"/>
                <w:sz w:val="24"/>
                <w:szCs w:val="24"/>
                <w:highlight w:val="none"/>
                <w:lang w:val="en-US"/>
              </w:rPr>
            </w:pPr>
          </w:p>
          <w:p w14:paraId="4D851CB2">
            <w:pPr>
              <w:autoSpaceDE/>
              <w:autoSpaceDN/>
              <w:spacing w:line="440" w:lineRule="exact"/>
              <w:rPr>
                <w:rFonts w:hint="eastAsia"/>
                <w:sz w:val="24"/>
                <w:szCs w:val="24"/>
                <w:highlight w:val="none"/>
                <w:lang w:val="en-US"/>
              </w:rPr>
            </w:pPr>
            <w:r>
              <w:rPr>
                <w:rFonts w:hint="eastAsia"/>
                <w:highlight w:val="none"/>
              </w:rPr>
              <mc:AlternateContent>
                <mc:Choice Requires="wps">
                  <w:drawing>
                    <wp:anchor distT="0" distB="0" distL="114300" distR="114300" simplePos="0" relativeHeight="251677696" behindDoc="0" locked="0" layoutInCell="1" allowOverlap="1">
                      <wp:simplePos x="0" y="0"/>
                      <wp:positionH relativeFrom="column">
                        <wp:posOffset>36830</wp:posOffset>
                      </wp:positionH>
                      <wp:positionV relativeFrom="paragraph">
                        <wp:posOffset>73660</wp:posOffset>
                      </wp:positionV>
                      <wp:extent cx="2043430" cy="453390"/>
                      <wp:effectExtent l="0" t="0" r="0" b="0"/>
                      <wp:wrapNone/>
                      <wp:docPr id="1790142386" name="文本框 1"/>
                      <wp:cNvGraphicFramePr/>
                      <a:graphic xmlns:a="http://schemas.openxmlformats.org/drawingml/2006/main">
                        <a:graphicData uri="http://schemas.microsoft.com/office/word/2010/wordprocessingShape">
                          <wps:wsp>
                            <wps:cNvSpPr txBox="1"/>
                            <wps:spPr>
                              <a:xfrm>
                                <a:off x="0" y="0"/>
                                <a:ext cx="2043430" cy="453390"/>
                              </a:xfrm>
                              <a:prstGeom prst="rect">
                                <a:avLst/>
                              </a:prstGeom>
                              <a:noFill/>
                              <a:ln>
                                <a:noFill/>
                              </a:ln>
                              <a:effectLst/>
                            </wps:spPr>
                            <wps:txbx>
                              <w:txbxContent>
                                <w:p w14:paraId="68F3659B">
                                  <w:pPr>
                                    <w:rPr>
                                      <w:rFonts w:hint="eastAsia"/>
                                      <w:b/>
                                      <w:bCs/>
                                      <w:sz w:val="40"/>
                                      <w:szCs w:val="40"/>
                                    </w:rPr>
                                  </w:pPr>
                                  <w:r>
                                    <w:rPr>
                                      <w:rFonts w:hint="eastAsia"/>
                                      <w:b/>
                                      <w:bCs/>
                                      <w:sz w:val="40"/>
                                      <w:szCs w:val="40"/>
                                      <w:lang w:val="en-US" w:eastAsia="zh-CN"/>
                                    </w:rPr>
                                    <w:t>平台</w:t>
                                  </w:r>
                                  <w:r>
                                    <w:rPr>
                                      <w:rFonts w:hint="eastAsia"/>
                                      <w:b/>
                                      <w:bCs/>
                                      <w:sz w:val="40"/>
                                      <w:szCs w:val="40"/>
                                    </w:rPr>
                                    <w:t>开设与交易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2.9pt;margin-top:5.8pt;height:35.7pt;width:160.9pt;z-index:251677696;mso-width-relative:page;mso-height-relative:page;" filled="f" stroked="f" coordsize="21600,21600" o:gfxdata="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95kiNQAAAAHAQAADwAAAAAAAAABACAAAAAiAAAAZHJz&#10;L2Rvd25yZXYueG1sUEsBAhQAFAAAAAgAh07iQMAAnWZBAgAAdAQAAA4AAAAAAAAAAQAgAAAAIwEA&#10;AGRycy9lMm9Eb2MueG1sUEsFBgAAAAAGAAYAWQEAANYFAAAAAA==&#10;">
                      <v:fill on="f" focussize="0,0"/>
                      <v:stroke on="f"/>
                      <v:imagedata o:title=""/>
                      <o:lock v:ext="edit" aspectratio="f"/>
                      <v:textbox>
                        <w:txbxContent>
                          <w:p w14:paraId="68F3659B">
                            <w:pPr>
                              <w:rPr>
                                <w:rFonts w:hint="eastAsia"/>
                                <w:b/>
                                <w:bCs/>
                                <w:sz w:val="40"/>
                                <w:szCs w:val="40"/>
                              </w:rPr>
                            </w:pPr>
                            <w:r>
                              <w:rPr>
                                <w:rFonts w:hint="eastAsia"/>
                                <w:b/>
                                <w:bCs/>
                                <w:sz w:val="40"/>
                                <w:szCs w:val="40"/>
                                <w:lang w:val="en-US" w:eastAsia="zh-CN"/>
                              </w:rPr>
                              <w:t>平台</w:t>
                            </w:r>
                            <w:r>
                              <w:rPr>
                                <w:rFonts w:hint="eastAsia"/>
                                <w:b/>
                                <w:bCs/>
                                <w:sz w:val="40"/>
                                <w:szCs w:val="40"/>
                              </w:rPr>
                              <w:t>开设与交易</w:t>
                            </w:r>
                          </w:p>
                        </w:txbxContent>
                      </v:textbox>
                    </v:shape>
                  </w:pict>
                </mc:Fallback>
              </mc:AlternateContent>
            </w:r>
            <w:r>
              <w:rPr>
                <w:rFonts w:hint="eastAsia"/>
                <w:highlight w:val="none"/>
              </w:rPr>
              <mc:AlternateContent>
                <mc:Choice Requires="wps">
                  <w:drawing>
                    <wp:anchor distT="0" distB="0" distL="114300" distR="114300" simplePos="0" relativeHeight="251676672" behindDoc="0" locked="0" layoutInCell="1" allowOverlap="1">
                      <wp:simplePos x="0" y="0"/>
                      <wp:positionH relativeFrom="margin">
                        <wp:posOffset>89535</wp:posOffset>
                      </wp:positionH>
                      <wp:positionV relativeFrom="paragraph">
                        <wp:posOffset>34925</wp:posOffset>
                      </wp:positionV>
                      <wp:extent cx="1859915" cy="534670"/>
                      <wp:effectExtent l="0" t="0" r="6985" b="0"/>
                      <wp:wrapNone/>
                      <wp:docPr id="1503092372" name="矩形 3"/>
                      <wp:cNvGraphicFramePr/>
                      <a:graphic xmlns:a="http://schemas.openxmlformats.org/drawingml/2006/main">
                        <a:graphicData uri="http://schemas.microsoft.com/office/word/2010/wordprocessingShape">
                          <wps:wsp>
                            <wps:cNvSpPr/>
                            <wps:spPr>
                              <a:xfrm>
                                <a:off x="0" y="0"/>
                                <a:ext cx="1859915" cy="534670"/>
                              </a:xfrm>
                              <a:prstGeom prst="rect">
                                <a:avLst/>
                              </a:prstGeom>
                              <a:gradFill rotWithShape="1">
                                <a:gsLst>
                                  <a:gs pos="0">
                                    <a:srgbClr val="0F9ED5">
                                      <a:lumMod val="110000"/>
                                      <a:satMod val="105000"/>
                                      <a:tint val="67000"/>
                                    </a:srgbClr>
                                  </a:gs>
                                  <a:gs pos="50000">
                                    <a:srgbClr val="0F9ED5">
                                      <a:lumMod val="105000"/>
                                      <a:satMod val="103000"/>
                                      <a:tint val="73000"/>
                                    </a:srgbClr>
                                  </a:gs>
                                  <a:gs pos="100000">
                                    <a:srgbClr val="0F9ED5">
                                      <a:lumMod val="105000"/>
                                      <a:satMod val="109000"/>
                                      <a:tint val="81000"/>
                                    </a:srgbClr>
                                  </a:gs>
                                </a:gsLst>
                                <a:lin ang="5400000" scaled="0"/>
                              </a:gradFill>
                              <a:ln w="6350" cap="flat" cmpd="sng" algn="ctr">
                                <a:solidFill>
                                  <a:srgbClr val="0F9E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05pt;margin-top:2.75pt;height:42.1pt;width:146.45pt;mso-position-horizontal-relative:margin;z-index:251676672;v-text-anchor:middle;mso-width-relative:page;mso-height-relative:page;" fillcolor="#9CCFF5" filled="t" stroked="t" coordsize="21600,21600" o:gfxdata="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lKkY2AAAAAcBAAAPAAAAAAAAAAEA&#10;IAAAACIAAABkcnMvZG93bnJldi54bWxQSwECFAAUAAAACACHTuJAbJhDYvMCAAC3BgAADgAAAAAA&#10;AAABACAAAAAnAQAAZHJzL2Uyb0RvYy54bWxQSwUGAAAAAAYABgBZAQAAjAYAAAAA&#10;">
                      <v:fill type="gradient" on="t" color2="#79BEED" colors="0f #9CCFF5;32768f #8FC4EB;65536f #79BEED" focus="100%" focussize="0,0" rotate="t">
                        <o:fill type="gradientUnscaled" v:ext="backwardCompatible"/>
                      </v:fill>
                      <v:stroke weight="0.5pt" color="#0F9ED5" miterlimit="8" joinstyle="miter"/>
                      <v:imagedata o:title=""/>
                      <o:lock v:ext="edit" aspectratio="f"/>
                    </v:rect>
                  </w:pict>
                </mc:Fallback>
              </mc:AlternateContent>
            </w:r>
          </w:p>
          <w:p w14:paraId="5FF314FD">
            <w:pPr>
              <w:autoSpaceDE/>
              <w:autoSpaceDN/>
              <w:spacing w:line="440" w:lineRule="exact"/>
              <w:rPr>
                <w:rFonts w:hint="eastAsia"/>
                <w:sz w:val="24"/>
                <w:szCs w:val="24"/>
                <w:highlight w:val="none"/>
                <w:lang w:val="en-US"/>
              </w:rPr>
            </w:pPr>
          </w:p>
          <w:p w14:paraId="0B790BE0">
            <w:pPr>
              <w:autoSpaceDE/>
              <w:autoSpaceDN/>
              <w:spacing w:line="440" w:lineRule="exact"/>
              <w:rPr>
                <w:rFonts w:hint="eastAsia"/>
                <w:sz w:val="24"/>
                <w:szCs w:val="24"/>
                <w:highlight w:val="none"/>
                <w:lang w:val="en-US"/>
              </w:rPr>
            </w:pPr>
            <w:r>
              <w:rPr>
                <w:rFonts w:hint="eastAsia"/>
                <w:sz w:val="24"/>
                <w:highlight w:val="none"/>
              </w:rPr>
              <w:drawing>
                <wp:anchor distT="0" distB="0" distL="114300" distR="114300" simplePos="0" relativeHeight="251667456" behindDoc="0" locked="0" layoutInCell="1" allowOverlap="1">
                  <wp:simplePos x="0" y="0"/>
                  <wp:positionH relativeFrom="margin">
                    <wp:posOffset>86995</wp:posOffset>
                  </wp:positionH>
                  <wp:positionV relativeFrom="paragraph">
                    <wp:posOffset>62865</wp:posOffset>
                  </wp:positionV>
                  <wp:extent cx="6209665" cy="2981960"/>
                  <wp:effectExtent l="0" t="0" r="57785" b="0"/>
                  <wp:wrapNone/>
                  <wp:docPr id="77596571"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anchor>
              </w:drawing>
            </w:r>
          </w:p>
          <w:p w14:paraId="3DC93B4F">
            <w:pPr>
              <w:pStyle w:val="17"/>
              <w:spacing w:before="242" w:line="440" w:lineRule="exact"/>
              <w:ind w:left="6" w:firstLine="480" w:firstLineChars="200"/>
              <w:jc w:val="both"/>
              <w:rPr>
                <w:rFonts w:hint="eastAsia"/>
                <w:bCs/>
                <w:color w:val="FF0000"/>
                <w:sz w:val="24"/>
                <w:szCs w:val="24"/>
                <w:highlight w:val="none"/>
                <w:lang w:val="en-US"/>
              </w:rPr>
            </w:pPr>
          </w:p>
          <w:p w14:paraId="6BF5229C">
            <w:pPr>
              <w:pStyle w:val="17"/>
              <w:spacing w:before="242" w:line="440" w:lineRule="exact"/>
              <w:ind w:left="6" w:firstLine="480" w:firstLineChars="200"/>
              <w:jc w:val="both"/>
              <w:rPr>
                <w:rFonts w:hint="eastAsia"/>
                <w:bCs/>
                <w:color w:val="FF0000"/>
                <w:sz w:val="24"/>
                <w:szCs w:val="24"/>
                <w:highlight w:val="none"/>
                <w:lang w:val="en-US"/>
              </w:rPr>
            </w:pPr>
          </w:p>
          <w:p w14:paraId="363D9D81">
            <w:pPr>
              <w:pStyle w:val="17"/>
              <w:spacing w:before="242" w:line="440" w:lineRule="exact"/>
              <w:ind w:left="6" w:firstLine="480" w:firstLineChars="200"/>
              <w:jc w:val="both"/>
              <w:rPr>
                <w:rFonts w:hint="eastAsia"/>
                <w:bCs/>
                <w:color w:val="FF0000"/>
                <w:sz w:val="24"/>
                <w:szCs w:val="24"/>
                <w:highlight w:val="none"/>
                <w:lang w:val="en-US"/>
              </w:rPr>
            </w:pPr>
          </w:p>
          <w:p w14:paraId="74D027D1">
            <w:pPr>
              <w:pStyle w:val="17"/>
              <w:spacing w:before="242" w:line="440" w:lineRule="exact"/>
              <w:ind w:left="6" w:firstLine="480" w:firstLineChars="200"/>
              <w:jc w:val="both"/>
              <w:rPr>
                <w:rFonts w:hint="eastAsia"/>
                <w:bCs/>
                <w:color w:val="FF0000"/>
                <w:sz w:val="24"/>
                <w:szCs w:val="24"/>
                <w:highlight w:val="none"/>
                <w:lang w:val="en-US"/>
              </w:rPr>
            </w:pPr>
          </w:p>
          <w:p w14:paraId="7094617A">
            <w:pPr>
              <w:pStyle w:val="17"/>
              <w:spacing w:before="242" w:line="440" w:lineRule="exact"/>
              <w:ind w:left="6" w:firstLine="480" w:firstLineChars="200"/>
              <w:jc w:val="both"/>
              <w:rPr>
                <w:rFonts w:hint="eastAsia"/>
                <w:bCs/>
                <w:color w:val="FF0000"/>
                <w:sz w:val="24"/>
                <w:szCs w:val="24"/>
                <w:highlight w:val="none"/>
                <w:lang w:val="en-US"/>
              </w:rPr>
            </w:pPr>
          </w:p>
          <w:p w14:paraId="076C7C89">
            <w:pPr>
              <w:pStyle w:val="17"/>
              <w:spacing w:before="242" w:line="440" w:lineRule="exact"/>
              <w:rPr>
                <w:rFonts w:hint="eastAsia"/>
                <w:b/>
                <w:sz w:val="24"/>
                <w:szCs w:val="24"/>
                <w:highlight w:val="none"/>
                <w:lang w:val="en-US"/>
              </w:rPr>
            </w:pPr>
          </w:p>
          <w:p w14:paraId="67F246F2">
            <w:pPr>
              <w:pStyle w:val="17"/>
              <w:spacing w:before="242" w:line="440" w:lineRule="exact"/>
              <w:jc w:val="center"/>
              <w:rPr>
                <w:rFonts w:hint="eastAsia"/>
                <w:highlight w:val="none"/>
              </w:rPr>
            </w:pPr>
          </w:p>
          <w:p w14:paraId="54988E13">
            <w:pPr>
              <w:pStyle w:val="17"/>
              <w:spacing w:before="242" w:line="440" w:lineRule="exact"/>
              <w:jc w:val="both"/>
              <w:rPr>
                <w:rFonts w:hint="eastAsia"/>
                <w:b/>
                <w:sz w:val="24"/>
                <w:szCs w:val="24"/>
                <w:highlight w:val="none"/>
                <w:lang w:val="en-US"/>
              </w:rPr>
            </w:pPr>
            <w:r>
              <w:rPr>
                <w:rFonts w:hint="eastAsia"/>
                <w:b/>
                <w:sz w:val="24"/>
                <w:szCs w:val="24"/>
                <w:highlight w:val="none"/>
                <w:lang w:val="en-US"/>
              </w:rPr>
              <w:t>（三）应用价值</w:t>
            </w:r>
          </w:p>
          <w:p w14:paraId="7B8F58C6">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分析典型工作任务，为常见的、应用比较广泛的电商平台业务，对接这些平台业务，开展教学，提升学生的工作岗位技能。</w:t>
            </w:r>
          </w:p>
          <w:p w14:paraId="4CA774A8">
            <w:pPr>
              <w:pStyle w:val="17"/>
              <w:spacing w:before="242" w:line="440" w:lineRule="exact"/>
              <w:ind w:left="4"/>
              <w:rPr>
                <w:rFonts w:hint="eastAsia"/>
                <w:b/>
                <w:sz w:val="24"/>
                <w:szCs w:val="24"/>
                <w:highlight w:val="none"/>
                <w:lang w:val="en-US"/>
              </w:rPr>
            </w:pPr>
            <w:r>
              <w:rPr>
                <w:rFonts w:hint="eastAsia"/>
                <w:b/>
                <w:sz w:val="24"/>
                <w:szCs w:val="24"/>
                <w:highlight w:val="none"/>
                <w:lang w:val="en-US"/>
              </w:rPr>
              <mc:AlternateContent>
                <mc:Choice Requires="wps">
                  <w:drawing>
                    <wp:anchor distT="0" distB="0" distL="114300" distR="114300" simplePos="0" relativeHeight="251682816" behindDoc="0" locked="0" layoutInCell="1" allowOverlap="1">
                      <wp:simplePos x="0" y="0"/>
                      <wp:positionH relativeFrom="column">
                        <wp:posOffset>5347335</wp:posOffset>
                      </wp:positionH>
                      <wp:positionV relativeFrom="paragraph">
                        <wp:posOffset>363855</wp:posOffset>
                      </wp:positionV>
                      <wp:extent cx="885825" cy="656590"/>
                      <wp:effectExtent l="19050" t="19050" r="47625" b="48260"/>
                      <wp:wrapNone/>
                      <wp:docPr id="759550719" name="Rectangle 56"/>
                      <wp:cNvGraphicFramePr/>
                      <a:graphic xmlns:a="http://schemas.openxmlformats.org/drawingml/2006/main">
                        <a:graphicData uri="http://schemas.microsoft.com/office/word/2010/wordprocessingShape">
                          <wps:wsp>
                            <wps:cNvSpPr>
                              <a:spLocks noChangeArrowheads="1"/>
                            </wps:cNvSpPr>
                            <wps:spPr bwMode="auto">
                              <a:xfrm>
                                <a:off x="0" y="0"/>
                                <a:ext cx="885825" cy="656811"/>
                              </a:xfrm>
                              <a:prstGeom prst="rect">
                                <a:avLst/>
                              </a:prstGeom>
                              <a:solidFill>
                                <a:schemeClr val="accent1">
                                  <a:lumMod val="75000"/>
                                </a:schemeClr>
                              </a:solidFill>
                              <a:ln w="38100" cmpd="sng">
                                <a:solidFill>
                                  <a:schemeClr val="lt1">
                                    <a:lumMod val="95000"/>
                                    <a:lumOff val="0"/>
                                  </a:schemeClr>
                                </a:solidFill>
                                <a:prstDash val="solid"/>
                                <a:miter lim="800000"/>
                              </a:ln>
                              <a:effectLst>
                                <a:outerShdw dist="28398" dir="3806097" algn="ctr" rotWithShape="0">
                                  <a:schemeClr val="accent3">
                                    <a:lumMod val="50000"/>
                                    <a:lumOff val="0"/>
                                    <a:alpha val="50000"/>
                                  </a:schemeClr>
                                </a:outerShdw>
                              </a:effectLst>
                            </wps:spPr>
                            <wps:txbx>
                              <w:txbxContent>
                                <w:p w14:paraId="3D6BB880">
                                  <w:pPr>
                                    <w:rPr>
                                      <w:rFonts w:hint="eastAsia"/>
                                      <w:color w:val="EEECE1" w:themeColor="background2"/>
                                      <w14:textFill>
                                        <w14:solidFill>
                                          <w14:schemeClr w14:val="bg2"/>
                                        </w14:solidFill>
                                      </w14:textFill>
                                    </w:rPr>
                                  </w:pPr>
                                  <w:r>
                                    <w:rPr>
                                      <w:rFonts w:hint="eastAsia"/>
                                      <w:color w:val="EEECE1" w:themeColor="background2"/>
                                      <w14:textFill>
                                        <w14:solidFill>
                                          <w14:schemeClr w14:val="bg2"/>
                                        </w14:solidFill>
                                      </w14:textFill>
                                    </w:rPr>
                                    <w:t>应用推广服务意识</w:t>
                                  </w:r>
                                </w:p>
                              </w:txbxContent>
                            </wps:txbx>
                            <wps:bodyPr rot="0" vert="horz" wrap="square" lIns="91440" tIns="45720" rIns="91440" bIns="45720" anchor="t" anchorCtr="0" upright="1">
                              <a:noAutofit/>
                            </wps:bodyPr>
                          </wps:wsp>
                        </a:graphicData>
                      </a:graphic>
                    </wp:anchor>
                  </w:drawing>
                </mc:Choice>
                <mc:Fallback>
                  <w:pict>
                    <v:rect id="Rectangle 56" o:spid="_x0000_s1026" o:spt="1" style="position:absolute;left:0pt;margin-left:421.05pt;margin-top:28.65pt;height:51.7pt;width:69.75pt;z-index:251682816;mso-width-relative:page;mso-height-relative:page;" fillcolor="#376092 [2404]" filled="t" stroked="t" coordsize="21600,21600" o:gfxdata="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nsRwTYAAAACgEAAA8AAAAA&#10;AAAAAQAgAAAAIgAAAGRycy9kb3ducmV2LnhtbFBLAQIUABQAAAAIAIdO4kBMhB5RvwIAANIFAAAO&#10;AAAAAAAAAAEAIAAAACcBAABkcnMvZTJvRG9jLnhtbFBLBQYAAAAABgAGAFkBAABYBgAAAAA=&#10;">
                      <v:fill on="t" focussize="0,0"/>
                      <v:stroke weight="3pt" color="#F2F2F2 [3201]" miterlimit="8" joinstyle="miter"/>
                      <v:imagedata o:title=""/>
                      <o:lock v:ext="edit" aspectratio="f"/>
                      <v:shadow on="t" color="#4F6228 [3206]" opacity="32768f" offset="1pt,2pt" origin="0f,0f" matrix="65536f,0f,0f,65536f"/>
                      <v:textbox>
                        <w:txbxContent>
                          <w:p w14:paraId="3D6BB880">
                            <w:pPr>
                              <w:rPr>
                                <w:rFonts w:hint="eastAsia"/>
                                <w:color w:val="EEECE1" w:themeColor="background2"/>
                                <w14:textFill>
                                  <w14:solidFill>
                                    <w14:schemeClr w14:val="bg2"/>
                                  </w14:solidFill>
                                </w14:textFill>
                              </w:rPr>
                            </w:pPr>
                            <w:r>
                              <w:rPr>
                                <w:rFonts w:hint="eastAsia"/>
                                <w:color w:val="EEECE1" w:themeColor="background2"/>
                                <w14:textFill>
                                  <w14:solidFill>
                                    <w14:schemeClr w14:val="bg2"/>
                                  </w14:solidFill>
                                </w14:textFill>
                              </w:rPr>
                              <w:t>应用推广服务意识</w:t>
                            </w:r>
                          </w:p>
                        </w:txbxContent>
                      </v:textbox>
                    </v:rect>
                  </w:pict>
                </mc:Fallback>
              </mc:AlternateContent>
            </w:r>
            <w:r>
              <w:rPr>
                <w:rFonts w:hint="eastAsia"/>
                <w:b/>
                <w:sz w:val="24"/>
                <w:szCs w:val="24"/>
                <w:highlight w:val="none"/>
                <w:lang w:val="en-US"/>
              </w:rPr>
              <mc:AlternateContent>
                <mc:Choice Requires="wps">
                  <w:drawing>
                    <wp:anchor distT="0" distB="0" distL="114300" distR="114300" simplePos="0" relativeHeight="251680768" behindDoc="0" locked="0" layoutInCell="1" allowOverlap="1">
                      <wp:simplePos x="0" y="0"/>
                      <wp:positionH relativeFrom="column">
                        <wp:posOffset>3302635</wp:posOffset>
                      </wp:positionH>
                      <wp:positionV relativeFrom="paragraph">
                        <wp:posOffset>349885</wp:posOffset>
                      </wp:positionV>
                      <wp:extent cx="781050" cy="793750"/>
                      <wp:effectExtent l="19050" t="19050" r="38100" b="63500"/>
                      <wp:wrapNone/>
                      <wp:docPr id="1408090116" name="Rectangle 54"/>
                      <wp:cNvGraphicFramePr/>
                      <a:graphic xmlns:a="http://schemas.openxmlformats.org/drawingml/2006/main">
                        <a:graphicData uri="http://schemas.microsoft.com/office/word/2010/wordprocessingShape">
                          <wps:wsp>
                            <wps:cNvSpPr>
                              <a:spLocks noChangeArrowheads="1"/>
                            </wps:cNvSpPr>
                            <wps:spPr bwMode="auto">
                              <a:xfrm>
                                <a:off x="0" y="0"/>
                                <a:ext cx="781050" cy="793750"/>
                              </a:xfrm>
                              <a:prstGeom prst="rect">
                                <a:avLst/>
                              </a:prstGeom>
                              <a:solidFill>
                                <a:schemeClr val="tx2">
                                  <a:lumMod val="90000"/>
                                  <a:lumOff val="10000"/>
                                </a:schemeClr>
                              </a:solidFill>
                              <a:ln w="38100" cmpd="sng">
                                <a:solidFill>
                                  <a:sysClr val="window" lastClr="FFFFFF">
                                    <a:lumMod val="95000"/>
                                    <a:lumOff val="0"/>
                                  </a:sysClr>
                                </a:solidFill>
                                <a:prstDash val="solid"/>
                                <a:miter lim="800000"/>
                              </a:ln>
                              <a:effectLst>
                                <a:outerShdw dist="28398" dir="3806097" algn="ctr" rotWithShape="0">
                                  <a:srgbClr val="9BBB59">
                                    <a:lumMod val="50000"/>
                                    <a:lumOff val="0"/>
                                    <a:alpha val="50000"/>
                                  </a:srgbClr>
                                </a:outerShdw>
                              </a:effectLst>
                            </wps:spPr>
                            <wps:txbx>
                              <w:txbxContent>
                                <w:p w14:paraId="7EB018FC">
                                  <w:pPr>
                                    <w:rPr>
                                      <w:rFonts w:hint="eastAsia"/>
                                      <w:color w:val="EEECE1"/>
                                    </w:rPr>
                                  </w:pPr>
                                  <w:r>
                                    <w:rPr>
                                      <w:rFonts w:hint="eastAsia"/>
                                      <w:color w:val="EEECE1"/>
                                    </w:rPr>
                                    <w:t>平台操作</w:t>
                                  </w:r>
                                </w:p>
                                <w:p w14:paraId="44BB669F">
                                  <w:pPr>
                                    <w:rPr>
                                      <w:rFonts w:hint="eastAsia"/>
                                      <w:color w:val="EEECE1"/>
                                    </w:rPr>
                                  </w:pPr>
                                  <w:r>
                                    <w:rPr>
                                      <w:rFonts w:hint="eastAsia"/>
                                      <w:color w:val="EEECE1"/>
                                    </w:rPr>
                                    <w:t>任务实施</w:t>
                                  </w:r>
                                </w:p>
                                <w:p w14:paraId="645CAAF7">
                                  <w:pPr>
                                    <w:rPr>
                                      <w:rFonts w:hint="eastAsia"/>
                                      <w:color w:val="EEECE1"/>
                                    </w:rPr>
                                  </w:pPr>
                                  <w:r>
                                    <w:rPr>
                                      <w:rFonts w:hint="eastAsia"/>
                                      <w:color w:val="EEECE1"/>
                                    </w:rPr>
                                    <w:t>展示汇报</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260.05pt;margin-top:27.55pt;height:62.5pt;width:61.5pt;z-index:251680768;mso-width-relative:page;mso-height-relative:page;" fillcolor="#265A99 [2911]" filled="t" stroked="t" coordsize="21600,21600" o:gfxdata="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6p&#10;qpDYAAAACgEAAA8AAAAAAAAAAQAgAAAAIgAAAGRycy9kb3ducmV2LnhtbFBLAQIUABQAAAAIAIdO&#10;4kAHk/GLzgIAAPkFAAAOAAAAAAAAAAEAIAAAACcBAABkcnMvZTJvRG9jLnhtbFBLBQYAAAAABgAG&#10;AFkBAABnBgAAAAA=&#10;">
                      <v:fill on="t" focussize="0,0"/>
                      <v:stroke weight="3pt" color="#F2F2F2" miterlimit="8" joinstyle="miter"/>
                      <v:imagedata o:title=""/>
                      <o:lock v:ext="edit" aspectratio="f"/>
                      <v:shadow on="t" color="#4F6228" opacity="32768f" offset="1pt,2pt" origin="0f,0f" matrix="65536f,0f,0f,65536f"/>
                      <v:textbox>
                        <w:txbxContent>
                          <w:p w14:paraId="7EB018FC">
                            <w:pPr>
                              <w:rPr>
                                <w:rFonts w:hint="eastAsia"/>
                                <w:color w:val="EEECE1"/>
                              </w:rPr>
                            </w:pPr>
                            <w:r>
                              <w:rPr>
                                <w:rFonts w:hint="eastAsia"/>
                                <w:color w:val="EEECE1"/>
                              </w:rPr>
                              <w:t>平台操作</w:t>
                            </w:r>
                          </w:p>
                          <w:p w14:paraId="44BB669F">
                            <w:pPr>
                              <w:rPr>
                                <w:rFonts w:hint="eastAsia"/>
                                <w:color w:val="EEECE1"/>
                              </w:rPr>
                            </w:pPr>
                            <w:r>
                              <w:rPr>
                                <w:rFonts w:hint="eastAsia"/>
                                <w:color w:val="EEECE1"/>
                              </w:rPr>
                              <w:t>任务实施</w:t>
                            </w:r>
                          </w:p>
                          <w:p w14:paraId="645CAAF7">
                            <w:pPr>
                              <w:rPr>
                                <w:rFonts w:hint="eastAsia"/>
                                <w:color w:val="EEECE1"/>
                              </w:rPr>
                            </w:pPr>
                            <w:r>
                              <w:rPr>
                                <w:rFonts w:hint="eastAsia"/>
                                <w:color w:val="EEECE1"/>
                              </w:rPr>
                              <w:t>展示汇报</w:t>
                            </w:r>
                          </w:p>
                        </w:txbxContent>
                      </v:textbox>
                    </v:rect>
                  </w:pict>
                </mc:Fallback>
              </mc:AlternateContent>
            </w:r>
            <w:r>
              <w:rPr>
                <w:rFonts w:hint="eastAsia"/>
                <w:b/>
                <w:sz w:val="24"/>
                <w:szCs w:val="24"/>
                <w:highlight w:val="none"/>
                <w:lang w:val="en-US"/>
              </w:rPr>
              <mc:AlternateContent>
                <mc:Choice Requires="wps">
                  <w:drawing>
                    <wp:anchor distT="0" distB="0" distL="114300" distR="114300" simplePos="0" relativeHeight="251678720" behindDoc="0" locked="0" layoutInCell="1" allowOverlap="1">
                      <wp:simplePos x="0" y="0"/>
                      <wp:positionH relativeFrom="column">
                        <wp:posOffset>886460</wp:posOffset>
                      </wp:positionH>
                      <wp:positionV relativeFrom="paragraph">
                        <wp:posOffset>365760</wp:posOffset>
                      </wp:positionV>
                      <wp:extent cx="920115" cy="671830"/>
                      <wp:effectExtent l="19050" t="19050" r="32385" b="52070"/>
                      <wp:wrapNone/>
                      <wp:docPr id="1383776282" name="Rectangle 52"/>
                      <wp:cNvGraphicFramePr/>
                      <a:graphic xmlns:a="http://schemas.openxmlformats.org/drawingml/2006/main">
                        <a:graphicData uri="http://schemas.microsoft.com/office/word/2010/wordprocessingShape">
                          <wps:wsp>
                            <wps:cNvSpPr>
                              <a:spLocks noChangeArrowheads="1"/>
                            </wps:cNvSpPr>
                            <wps:spPr bwMode="auto">
                              <a:xfrm>
                                <a:off x="0" y="0"/>
                                <a:ext cx="920326" cy="671830"/>
                              </a:xfrm>
                              <a:prstGeom prst="rect">
                                <a:avLst/>
                              </a:prstGeom>
                              <a:solidFill>
                                <a:schemeClr val="accent1">
                                  <a:lumMod val="75000"/>
                                </a:schemeClr>
                              </a:solidFill>
                              <a:ln w="38100" cmpd="sng">
                                <a:solidFill>
                                  <a:schemeClr val="lt1">
                                    <a:lumMod val="95000"/>
                                    <a:lumOff val="0"/>
                                  </a:schemeClr>
                                </a:solidFill>
                                <a:prstDash val="solid"/>
                                <a:miter lim="800000"/>
                              </a:ln>
                              <a:effectLst>
                                <a:outerShdw dist="28398" dir="3806097" algn="ctr" rotWithShape="0">
                                  <a:schemeClr val="accent3">
                                    <a:lumMod val="50000"/>
                                    <a:lumOff val="0"/>
                                    <a:alpha val="50000"/>
                                  </a:schemeClr>
                                </a:outerShdw>
                              </a:effectLst>
                            </wps:spPr>
                            <wps:txbx>
                              <w:txbxContent>
                                <w:p w14:paraId="60607A2D">
                                  <w:pPr>
                                    <w:rPr>
                                      <w:rFonts w:hint="eastAsia"/>
                                      <w:color w:val="EEECE1" w:themeColor="background2"/>
                                      <w14:textFill>
                                        <w14:solidFill>
                                          <w14:schemeClr w14:val="bg2"/>
                                        </w14:solidFill>
                                      </w14:textFill>
                                    </w:rPr>
                                  </w:pPr>
                                  <w:r>
                                    <w:rPr>
                                      <w:rFonts w:hint="eastAsia"/>
                                      <w:color w:val="EEECE1" w:themeColor="background2"/>
                                      <w14:textFill>
                                        <w14:solidFill>
                                          <w14:schemeClr w14:val="bg2"/>
                                        </w14:solidFill>
                                      </w14:textFill>
                                    </w:rPr>
                                    <w:t>明确任务书搜集资料</w:t>
                                  </w:r>
                                </w:p>
                              </w:txbxContent>
                            </wps:txbx>
                            <wps:bodyPr rot="0" vert="horz" wrap="square" lIns="91440" tIns="45720" rIns="91440" bIns="45720" anchor="t" anchorCtr="0" upright="1">
                              <a:noAutofit/>
                            </wps:bodyPr>
                          </wps:wsp>
                        </a:graphicData>
                      </a:graphic>
                    </wp:anchor>
                  </w:drawing>
                </mc:Choice>
                <mc:Fallback>
                  <w:pict>
                    <v:rect id="Rectangle 52" o:spid="_x0000_s1026" o:spt="1" style="position:absolute;left:0pt;margin-left:69.8pt;margin-top:28.8pt;height:52.9pt;width:72.45pt;z-index:251678720;mso-width-relative:page;mso-height-relative:page;" fillcolor="#376092 [2404]" filled="t" stroked="t" coordsize="21600,21600" o:gfxdata="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bYebtgAAAAKAQAADwAA&#10;AAAAAAABACAAAAAiAAAAZHJzL2Rvd25yZXYueG1sUEsBAhQAFAAAAAgAh07iQKI3mMDBAgAA0wUA&#10;AA4AAAAAAAAAAQAgAAAAJwEAAGRycy9lMm9Eb2MueG1sUEsFBgAAAAAGAAYAWQEAAFoGAAAAAA==&#10;">
                      <v:fill on="t" focussize="0,0"/>
                      <v:stroke weight="3pt" color="#F2F2F2 [3201]" miterlimit="8" joinstyle="miter"/>
                      <v:imagedata o:title=""/>
                      <o:lock v:ext="edit" aspectratio="f"/>
                      <v:shadow on="t" color="#4F6228 [3206]" opacity="32768f" offset="1pt,2pt" origin="0f,0f" matrix="65536f,0f,0f,65536f"/>
                      <v:textbox>
                        <w:txbxContent>
                          <w:p w14:paraId="60607A2D">
                            <w:pPr>
                              <w:rPr>
                                <w:rFonts w:hint="eastAsia"/>
                                <w:color w:val="EEECE1" w:themeColor="background2"/>
                                <w14:textFill>
                                  <w14:solidFill>
                                    <w14:schemeClr w14:val="bg2"/>
                                  </w14:solidFill>
                                </w14:textFill>
                              </w:rPr>
                            </w:pPr>
                            <w:r>
                              <w:rPr>
                                <w:rFonts w:hint="eastAsia"/>
                                <w:color w:val="EEECE1" w:themeColor="background2"/>
                                <w14:textFill>
                                  <w14:solidFill>
                                    <w14:schemeClr w14:val="bg2"/>
                                  </w14:solidFill>
                                </w14:textFill>
                              </w:rPr>
                              <w:t>明确任务书搜集资料</w:t>
                            </w:r>
                          </w:p>
                        </w:txbxContent>
                      </v:textbox>
                    </v:rect>
                  </w:pict>
                </mc:Fallback>
              </mc:AlternateContent>
            </w:r>
          </w:p>
          <w:p w14:paraId="4F3322B4">
            <w:pPr>
              <w:pStyle w:val="17"/>
              <w:spacing w:before="242" w:line="440" w:lineRule="exact"/>
              <w:ind w:left="4"/>
              <w:rPr>
                <w:rFonts w:hint="eastAsia"/>
                <w:b/>
                <w:sz w:val="24"/>
                <w:szCs w:val="24"/>
                <w:highlight w:val="none"/>
              </w:rPr>
            </w:pPr>
            <w:r>
              <w:rPr>
                <w:rFonts w:hint="eastAsia"/>
                <w:bCs/>
                <w:color w:val="FF0000"/>
                <w:sz w:val="24"/>
                <w:szCs w:val="24"/>
                <w:highlight w:val="none"/>
                <w:lang w:val="en-US"/>
              </w:rPr>
              <w:drawing>
                <wp:anchor distT="0" distB="0" distL="114300" distR="114300" simplePos="0" relativeHeight="251668480" behindDoc="0" locked="0" layoutInCell="1" allowOverlap="1">
                  <wp:simplePos x="0" y="0"/>
                  <wp:positionH relativeFrom="column">
                    <wp:posOffset>-1905</wp:posOffset>
                  </wp:positionH>
                  <wp:positionV relativeFrom="paragraph">
                    <wp:posOffset>436245</wp:posOffset>
                  </wp:positionV>
                  <wp:extent cx="6378575" cy="1376045"/>
                  <wp:effectExtent l="38100" t="0" r="22225" b="0"/>
                  <wp:wrapNone/>
                  <wp:docPr id="1437004247"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77C72CC7">
            <w:pPr>
              <w:pStyle w:val="17"/>
              <w:spacing w:before="242" w:line="440" w:lineRule="exact"/>
              <w:ind w:left="4"/>
              <w:rPr>
                <w:rFonts w:hint="eastAsia"/>
                <w:b/>
                <w:sz w:val="24"/>
                <w:szCs w:val="24"/>
                <w:highlight w:val="none"/>
              </w:rPr>
            </w:pPr>
          </w:p>
          <w:p w14:paraId="2F0DC2E2">
            <w:pPr>
              <w:pStyle w:val="17"/>
              <w:spacing w:before="242" w:line="440" w:lineRule="exact"/>
              <w:ind w:left="4"/>
              <w:rPr>
                <w:rFonts w:hint="eastAsia"/>
                <w:b/>
                <w:sz w:val="24"/>
                <w:szCs w:val="24"/>
                <w:highlight w:val="none"/>
              </w:rPr>
            </w:pPr>
          </w:p>
          <w:p w14:paraId="3DFA23DB">
            <w:pPr>
              <w:pStyle w:val="17"/>
              <w:spacing w:before="242" w:line="440" w:lineRule="exact"/>
              <w:ind w:left="4"/>
              <w:rPr>
                <w:rFonts w:hint="eastAsia"/>
                <w:b/>
                <w:sz w:val="24"/>
                <w:szCs w:val="24"/>
                <w:highlight w:val="none"/>
              </w:rPr>
            </w:pPr>
            <w:r>
              <w:rPr>
                <w:rFonts w:hint="eastAsia"/>
                <w:b/>
                <w:sz w:val="24"/>
                <w:szCs w:val="24"/>
                <w:highlight w:val="none"/>
                <w:lang w:val="en-US"/>
              </w:rPr>
              <mc:AlternateContent>
                <mc:Choice Requires="wps">
                  <w:drawing>
                    <wp:anchor distT="0" distB="0" distL="114300" distR="114300" simplePos="0" relativeHeight="251681792" behindDoc="0" locked="0" layoutInCell="1" allowOverlap="1">
                      <wp:simplePos x="0" y="0"/>
                      <wp:positionH relativeFrom="column">
                        <wp:posOffset>4210050</wp:posOffset>
                      </wp:positionH>
                      <wp:positionV relativeFrom="paragraph">
                        <wp:posOffset>310515</wp:posOffset>
                      </wp:positionV>
                      <wp:extent cx="841375" cy="605155"/>
                      <wp:effectExtent l="19050" t="19050" r="35560" b="61595"/>
                      <wp:wrapNone/>
                      <wp:docPr id="1254940080" name="Rectangle 55"/>
                      <wp:cNvGraphicFramePr/>
                      <a:graphic xmlns:a="http://schemas.openxmlformats.org/drawingml/2006/main">
                        <a:graphicData uri="http://schemas.microsoft.com/office/word/2010/wordprocessingShape">
                          <wps:wsp>
                            <wps:cNvSpPr>
                              <a:spLocks noChangeArrowheads="1"/>
                            </wps:cNvSpPr>
                            <wps:spPr bwMode="auto">
                              <a:xfrm>
                                <a:off x="0" y="0"/>
                                <a:ext cx="841163" cy="605155"/>
                              </a:xfrm>
                              <a:prstGeom prst="rect">
                                <a:avLst/>
                              </a:prstGeom>
                              <a:solidFill>
                                <a:schemeClr val="tx2">
                                  <a:lumMod val="90000"/>
                                  <a:lumOff val="10000"/>
                                </a:schemeClr>
                              </a:solidFill>
                              <a:ln w="38100" cmpd="sng">
                                <a:solidFill>
                                  <a:schemeClr val="lt1">
                                    <a:lumMod val="95000"/>
                                    <a:lumOff val="0"/>
                                  </a:schemeClr>
                                </a:solidFill>
                                <a:prstDash val="solid"/>
                                <a:miter lim="800000"/>
                              </a:ln>
                              <a:effectLst>
                                <a:outerShdw dist="28398" dir="3806097" algn="ctr" rotWithShape="0">
                                  <a:schemeClr val="accent3">
                                    <a:lumMod val="50000"/>
                                    <a:lumOff val="0"/>
                                    <a:alpha val="50000"/>
                                  </a:schemeClr>
                                </a:outerShdw>
                              </a:effectLst>
                            </wps:spPr>
                            <wps:txbx>
                              <w:txbxContent>
                                <w:p w14:paraId="4C8F058F">
                                  <w:pPr>
                                    <w:rPr>
                                      <w:rFonts w:hint="eastAsia"/>
                                      <w:color w:val="EEECE1" w:themeColor="background2"/>
                                      <w14:textFill>
                                        <w14:solidFill>
                                          <w14:schemeClr w14:val="bg2"/>
                                        </w14:solidFill>
                                      </w14:textFill>
                                    </w:rPr>
                                  </w:pPr>
                                  <w:r>
                                    <w:rPr>
                                      <w:rFonts w:hint="eastAsia"/>
                                      <w:color w:val="EEECE1" w:themeColor="background2"/>
                                      <w14:textFill>
                                        <w14:solidFill>
                                          <w14:schemeClr w14:val="bg2"/>
                                        </w14:solidFill>
                                      </w14:textFill>
                                    </w:rPr>
                                    <w:t>多方评价精益求精</w:t>
                                  </w:r>
                                </w:p>
                              </w:txbxContent>
                            </wps:txbx>
                            <wps:bodyPr rot="0" vert="horz" wrap="square" lIns="91440" tIns="45720" rIns="91440" bIns="45720" anchor="t" anchorCtr="0" upright="1">
                              <a:noAutofit/>
                            </wps:bodyPr>
                          </wps:wsp>
                        </a:graphicData>
                      </a:graphic>
                    </wp:anchor>
                  </w:drawing>
                </mc:Choice>
                <mc:Fallback>
                  <w:pict>
                    <v:rect id="Rectangle 55" o:spid="_x0000_s1026" o:spt="1" style="position:absolute;left:0pt;margin-left:331.5pt;margin-top:24.45pt;height:47.65pt;width:66.25pt;z-index:251681792;mso-width-relative:page;mso-height-relative:page;" fillcolor="#265A99 [2911]" filled="t" stroked="t" coordsize="21600,21600" o:gfxdata="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ayI87bAAAACgEA&#10;AA8AAAAAAAAAAQAgAAAAIgAAAGRycy9kb3ducmV2LnhtbFBLAQIUABQAAAAIAIdO4kBRNougwgIA&#10;AOoFAAAOAAAAAAAAAAEAIAAAACoBAABkcnMvZTJvRG9jLnhtbFBLBQYAAAAABgAGAFkBAABeBgAA&#10;AAA=&#10;">
                      <v:fill on="t" focussize="0,0"/>
                      <v:stroke weight="3pt" color="#F2F2F2 [3201]" miterlimit="8" joinstyle="miter"/>
                      <v:imagedata o:title=""/>
                      <o:lock v:ext="edit" aspectratio="f"/>
                      <v:shadow on="t" color="#4F6228 [3206]" opacity="32768f" offset="1pt,2pt" origin="0f,0f" matrix="65536f,0f,0f,65536f"/>
                      <v:textbox>
                        <w:txbxContent>
                          <w:p w14:paraId="4C8F058F">
                            <w:pPr>
                              <w:rPr>
                                <w:rFonts w:hint="eastAsia"/>
                                <w:color w:val="EEECE1" w:themeColor="background2"/>
                                <w14:textFill>
                                  <w14:solidFill>
                                    <w14:schemeClr w14:val="bg2"/>
                                  </w14:solidFill>
                                </w14:textFill>
                              </w:rPr>
                            </w:pPr>
                            <w:r>
                              <w:rPr>
                                <w:rFonts w:hint="eastAsia"/>
                                <w:color w:val="EEECE1" w:themeColor="background2"/>
                                <w14:textFill>
                                  <w14:solidFill>
                                    <w14:schemeClr w14:val="bg2"/>
                                  </w14:solidFill>
                                </w14:textFill>
                              </w:rPr>
                              <w:t>多方评价精益求精</w:t>
                            </w:r>
                          </w:p>
                        </w:txbxContent>
                      </v:textbox>
                    </v:rect>
                  </w:pict>
                </mc:Fallback>
              </mc:AlternateContent>
            </w:r>
            <w:r>
              <w:rPr>
                <w:rFonts w:hint="eastAsia"/>
                <w:b/>
                <w:sz w:val="24"/>
                <w:szCs w:val="24"/>
                <w:highlight w:val="none"/>
              </w:rPr>
              <mc:AlternateContent>
                <mc:Choice Requires="wps">
                  <w:drawing>
                    <wp:anchor distT="0" distB="0" distL="114300" distR="114300" simplePos="0" relativeHeight="251679744" behindDoc="0" locked="0" layoutInCell="1" allowOverlap="1">
                      <wp:simplePos x="0" y="0"/>
                      <wp:positionH relativeFrom="column">
                        <wp:posOffset>2174240</wp:posOffset>
                      </wp:positionH>
                      <wp:positionV relativeFrom="paragraph">
                        <wp:posOffset>307340</wp:posOffset>
                      </wp:positionV>
                      <wp:extent cx="852170" cy="638175"/>
                      <wp:effectExtent l="19050" t="19050" r="43180" b="66675"/>
                      <wp:wrapNone/>
                      <wp:docPr id="1444910348" name="Rectangle 53"/>
                      <wp:cNvGraphicFramePr/>
                      <a:graphic xmlns:a="http://schemas.openxmlformats.org/drawingml/2006/main">
                        <a:graphicData uri="http://schemas.microsoft.com/office/word/2010/wordprocessingShape">
                          <wps:wsp>
                            <wps:cNvSpPr>
                              <a:spLocks noChangeArrowheads="1"/>
                            </wps:cNvSpPr>
                            <wps:spPr bwMode="auto">
                              <a:xfrm>
                                <a:off x="0" y="0"/>
                                <a:ext cx="852170" cy="638175"/>
                              </a:xfrm>
                              <a:prstGeom prst="rect">
                                <a:avLst/>
                              </a:prstGeom>
                              <a:solidFill>
                                <a:schemeClr val="tx2">
                                  <a:lumMod val="90000"/>
                                  <a:lumOff val="10000"/>
                                </a:schemeClr>
                              </a:solidFill>
                              <a:ln w="38100" cmpd="sng">
                                <a:solidFill>
                                  <a:schemeClr val="lt1">
                                    <a:lumMod val="95000"/>
                                    <a:lumOff val="0"/>
                                  </a:schemeClr>
                                </a:solidFill>
                                <a:prstDash val="solid"/>
                                <a:miter lim="800000"/>
                              </a:ln>
                              <a:effectLst>
                                <a:outerShdw dist="28398" dir="3806097" algn="ctr" rotWithShape="0">
                                  <a:schemeClr val="accent3">
                                    <a:lumMod val="50000"/>
                                    <a:lumOff val="0"/>
                                    <a:alpha val="50000"/>
                                  </a:schemeClr>
                                </a:outerShdw>
                              </a:effectLst>
                            </wps:spPr>
                            <wps:txbx>
                              <w:txbxContent>
                                <w:p w14:paraId="4A346B6B">
                                  <w:pPr>
                                    <w:rPr>
                                      <w:rFonts w:hint="eastAsia"/>
                                      <w:color w:val="EEECE1" w:themeColor="background2"/>
                                      <w14:textFill>
                                        <w14:solidFill>
                                          <w14:schemeClr w14:val="bg2"/>
                                        </w14:solidFill>
                                      </w14:textFill>
                                    </w:rPr>
                                  </w:pPr>
                                  <w:r>
                                    <w:rPr>
                                      <w:rFonts w:hint="eastAsia"/>
                                      <w:color w:val="EEECE1" w:themeColor="background2"/>
                                      <w14:textFill>
                                        <w14:solidFill>
                                          <w14:schemeClr w14:val="bg2"/>
                                        </w14:solidFill>
                                      </w14:textFill>
                                    </w:rPr>
                                    <w:t>思维训练制定方案</w:t>
                                  </w:r>
                                </w:p>
                              </w:txbxContent>
                            </wps:txbx>
                            <wps:bodyPr rot="0" vert="horz" wrap="square" lIns="91440" tIns="45720" rIns="91440" bIns="45720" anchor="t" anchorCtr="0" upright="1">
                              <a:noAutofit/>
                            </wps:bodyPr>
                          </wps:wsp>
                        </a:graphicData>
                      </a:graphic>
                    </wp:anchor>
                  </w:drawing>
                </mc:Choice>
                <mc:Fallback>
                  <w:pict>
                    <v:rect id="Rectangle 53" o:spid="_x0000_s1026" o:spt="1" style="position:absolute;left:0pt;margin-left:171.2pt;margin-top:24.2pt;height:50.25pt;width:67.1pt;z-index:251679744;mso-width-relative:page;mso-height-relative:page;" fillcolor="#265A99 [2911]" filled="t" stroked="t" coordsize="21600,21600" o:gfxdata="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oICrBdoAAAAKAQAA&#10;DwAAAAAAAAABACAAAAAiAAAAZHJzL2Rvd25yZXYueG1sUEsBAhQAFAAAAAgAh07iQIJoaDPCAgAA&#10;6gUAAA4AAAAAAAAAAQAgAAAAKQEAAGRycy9lMm9Eb2MueG1sUEsFBgAAAAAGAAYAWQEAAF0GAAAA&#10;AA==&#10;">
                      <v:fill on="t" focussize="0,0"/>
                      <v:stroke weight="3pt" color="#F2F2F2 [3201]" miterlimit="8" joinstyle="miter"/>
                      <v:imagedata o:title=""/>
                      <o:lock v:ext="edit" aspectratio="f"/>
                      <v:shadow on="t" color="#4F6228 [3206]" opacity="32768f" offset="1pt,2pt" origin="0f,0f" matrix="65536f,0f,0f,65536f"/>
                      <v:textbox>
                        <w:txbxContent>
                          <w:p w14:paraId="4A346B6B">
                            <w:pPr>
                              <w:rPr>
                                <w:rFonts w:hint="eastAsia"/>
                                <w:color w:val="EEECE1" w:themeColor="background2"/>
                                <w14:textFill>
                                  <w14:solidFill>
                                    <w14:schemeClr w14:val="bg2"/>
                                  </w14:solidFill>
                                </w14:textFill>
                              </w:rPr>
                            </w:pPr>
                            <w:r>
                              <w:rPr>
                                <w:rFonts w:hint="eastAsia"/>
                                <w:color w:val="EEECE1" w:themeColor="background2"/>
                                <w14:textFill>
                                  <w14:solidFill>
                                    <w14:schemeClr w14:val="bg2"/>
                                  </w14:solidFill>
                                </w14:textFill>
                              </w:rPr>
                              <w:t>思维训练制定方案</w:t>
                            </w:r>
                          </w:p>
                        </w:txbxContent>
                      </v:textbox>
                    </v:rect>
                  </w:pict>
                </mc:Fallback>
              </mc:AlternateContent>
            </w:r>
          </w:p>
          <w:p w14:paraId="403E5489">
            <w:pPr>
              <w:autoSpaceDE/>
              <w:autoSpaceDN/>
              <w:spacing w:line="440" w:lineRule="exact"/>
              <w:rPr>
                <w:rFonts w:hint="eastAsia"/>
                <w:b/>
                <w:bCs/>
                <w:sz w:val="24"/>
                <w:szCs w:val="24"/>
                <w:highlight w:val="none"/>
                <w:lang w:val="en-US"/>
              </w:rPr>
            </w:pPr>
          </w:p>
          <w:p w14:paraId="323DECA7">
            <w:pPr>
              <w:autoSpaceDE/>
              <w:autoSpaceDN/>
              <w:spacing w:line="440" w:lineRule="exact"/>
              <w:rPr>
                <w:rFonts w:hint="eastAsia"/>
                <w:b/>
                <w:bCs/>
                <w:sz w:val="24"/>
                <w:szCs w:val="24"/>
                <w:highlight w:val="none"/>
                <w:lang w:val="en-US"/>
              </w:rPr>
            </w:pPr>
          </w:p>
          <w:p w14:paraId="0CAC9731">
            <w:pPr>
              <w:autoSpaceDE/>
              <w:autoSpaceDN/>
              <w:spacing w:line="440" w:lineRule="exact"/>
              <w:rPr>
                <w:rFonts w:hint="eastAsia"/>
                <w:b/>
                <w:bCs/>
                <w:sz w:val="24"/>
                <w:szCs w:val="24"/>
                <w:highlight w:val="none"/>
                <w:lang w:val="en-US"/>
              </w:rPr>
            </w:pPr>
          </w:p>
          <w:p w14:paraId="5430E214">
            <w:pPr>
              <w:autoSpaceDE/>
              <w:autoSpaceDN/>
              <w:spacing w:line="440" w:lineRule="exact"/>
              <w:rPr>
                <w:rFonts w:hint="eastAsia"/>
                <w:b/>
                <w:bCs/>
                <w:sz w:val="24"/>
                <w:szCs w:val="24"/>
                <w:highlight w:val="none"/>
                <w:lang w:val="en-US"/>
              </w:rPr>
            </w:pPr>
            <w:r>
              <w:rPr>
                <w:rFonts w:hint="eastAsia"/>
                <w:b/>
                <w:bCs/>
                <w:sz w:val="24"/>
                <w:szCs w:val="24"/>
                <w:highlight w:val="none"/>
                <w:lang w:val="en-US"/>
              </w:rPr>
              <w:t>（四）思政价值</w:t>
            </w:r>
          </w:p>
          <w:p w14:paraId="725E0AB4">
            <w:pPr>
              <w:autoSpaceDE/>
              <w:autoSpaceDN/>
              <w:spacing w:line="440" w:lineRule="exact"/>
              <w:ind w:firstLine="480" w:firstLineChars="200"/>
              <w:rPr>
                <w:rFonts w:hint="eastAsia" w:asciiTheme="minorEastAsia" w:hAnsiTheme="minorEastAsia" w:eastAsiaTheme="minorEastAsia"/>
                <w:bCs/>
                <w:sz w:val="24"/>
                <w:szCs w:val="24"/>
                <w:highlight w:val="none"/>
              </w:rPr>
            </w:pPr>
            <w:r>
              <w:rPr>
                <w:rFonts w:hint="eastAsia"/>
                <w:sz w:val="24"/>
                <w:szCs w:val="24"/>
                <w:highlight w:val="none"/>
                <w:lang w:val="en-US"/>
              </w:rPr>
              <w:t>本任务围绕课程思政，</w:t>
            </w:r>
            <w:r>
              <w:rPr>
                <w:rFonts w:hint="eastAsia" w:asciiTheme="minorEastAsia" w:hAnsiTheme="minorEastAsia" w:eastAsiaTheme="minorEastAsia"/>
                <w:bCs/>
                <w:sz w:val="24"/>
                <w:szCs w:val="24"/>
                <w:highlight w:val="none"/>
              </w:rPr>
              <w:t>秉承“遵守法律、精益求精、团队协作、</w:t>
            </w:r>
            <w:r>
              <w:rPr>
                <w:rFonts w:hint="eastAsia"/>
                <w:sz w:val="24"/>
                <w:highlight w:val="none"/>
              </w:rPr>
              <w:t>遵守职业道德，弘扬工匠</w:t>
            </w:r>
            <w:r>
              <w:rPr>
                <w:rFonts w:hint="eastAsia" w:asciiTheme="minorEastAsia" w:hAnsiTheme="minorEastAsia" w:eastAsiaTheme="minorEastAsia"/>
                <w:bCs/>
                <w:sz w:val="24"/>
                <w:szCs w:val="24"/>
                <w:highlight w:val="none"/>
              </w:rPr>
              <w:t>”的精神和意识，履行岗位职责，不断追求安全第一，效率第二的工作目标</w:t>
            </w:r>
            <w:r>
              <w:rPr>
                <w:rFonts w:hint="eastAsia" w:asciiTheme="minorEastAsia" w:hAnsiTheme="minorEastAsia" w:eastAsiaTheme="minorEastAsia"/>
                <w:bCs/>
                <w:sz w:val="24"/>
                <w:szCs w:val="24"/>
                <w:highlight w:val="none"/>
                <w:lang w:val="en-US"/>
              </w:rPr>
              <w:t>.把</w:t>
            </w:r>
            <w:r>
              <w:rPr>
                <w:rFonts w:hint="eastAsia" w:asciiTheme="minorEastAsia" w:hAnsiTheme="minorEastAsia" w:eastAsiaTheme="minorEastAsia"/>
                <w:bCs/>
                <w:sz w:val="24"/>
                <w:szCs w:val="24"/>
                <w:highlight w:val="none"/>
              </w:rPr>
              <w:t>团队协助的精神和严谨细致的工作作风贯彻落实。在具体任务实施过程中，主要思政体现在</w:t>
            </w:r>
          </w:p>
          <w:p w14:paraId="1CCD9BBF">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1.</w:t>
            </w:r>
            <w:r>
              <w:rPr>
                <w:rFonts w:hint="eastAsia" w:asciiTheme="minorEastAsia" w:hAnsiTheme="minorEastAsia" w:eastAsiaTheme="minorEastAsia"/>
                <w:bCs/>
                <w:sz w:val="24"/>
                <w:szCs w:val="24"/>
                <w:highlight w:val="none"/>
                <w:lang w:val="en-US"/>
              </w:rPr>
              <w:t>强化网络伦理认知，</w:t>
            </w:r>
            <w:r>
              <w:rPr>
                <w:rFonts w:hint="eastAsia" w:asciiTheme="minorEastAsia" w:hAnsiTheme="minorEastAsia" w:eastAsiaTheme="minorEastAsia"/>
                <w:bCs/>
                <w:sz w:val="24"/>
                <w:szCs w:val="24"/>
                <w:highlight w:val="none"/>
              </w:rPr>
              <w:t>网络环境，安全为重，要有网络防骗安全意识</w:t>
            </w:r>
          </w:p>
          <w:p w14:paraId="16DCA7B6">
            <w:pPr>
              <w:autoSpaceDE/>
              <w:autoSpaceDN/>
              <w:spacing w:line="440" w:lineRule="exact"/>
              <w:ind w:firstLine="480" w:firstLineChars="200"/>
              <w:jc w:val="both"/>
              <w:rPr>
                <w:rFonts w:hint="eastAsia"/>
                <w:sz w:val="24"/>
                <w:szCs w:val="24"/>
                <w:highlight w:val="none"/>
                <w:lang w:val="en-US"/>
              </w:rPr>
            </w:pPr>
            <w:r>
              <w:rPr>
                <w:rFonts w:hint="eastAsia"/>
                <w:sz w:val="24"/>
                <w:szCs w:val="24"/>
                <w:highlight w:val="none"/>
                <w:lang w:val="en-US"/>
              </w:rPr>
              <w:t>通过本次任务，让学生真切体会到网络支付的重要性，不能破坏网络环境，不能弄虚作假，对于现实生活中的网络诈骗和陷阱，尤其是在线交易陷阱，要有安全防骗意识。</w:t>
            </w:r>
          </w:p>
          <w:p w14:paraId="2A1AA2DF">
            <w:pPr>
              <w:autoSpaceDE/>
              <w:autoSpaceDN/>
              <w:spacing w:line="440" w:lineRule="exact"/>
              <w:ind w:firstLine="480" w:firstLineChars="200"/>
              <w:rPr>
                <w:rFonts w:hint="eastAsia" w:eastAsiaTheme="minorEastAsia"/>
                <w:sz w:val="24"/>
                <w:szCs w:val="24"/>
                <w:highlight w:val="none"/>
                <w:lang w:val="en-US"/>
              </w:rPr>
            </w:pPr>
            <w:r>
              <w:rPr>
                <w:rFonts w:hint="eastAsia"/>
                <w:sz w:val="24"/>
                <w:szCs w:val="24"/>
                <w:highlight w:val="none"/>
                <w:lang w:val="en-US"/>
              </w:rPr>
              <w:t>2.</w:t>
            </w:r>
            <w:r>
              <w:rPr>
                <w:rFonts w:hint="eastAsia" w:asciiTheme="minorEastAsia" w:hAnsiTheme="minorEastAsia" w:eastAsiaTheme="minorEastAsia"/>
                <w:bCs/>
                <w:sz w:val="24"/>
                <w:szCs w:val="24"/>
                <w:highlight w:val="none"/>
              </w:rPr>
              <w:t>遵纪守法，</w:t>
            </w:r>
            <w:r>
              <w:rPr>
                <w:rFonts w:hint="eastAsia" w:asciiTheme="minorEastAsia" w:hAnsiTheme="minorEastAsia" w:eastAsiaTheme="minorEastAsia"/>
                <w:bCs/>
                <w:sz w:val="24"/>
                <w:szCs w:val="24"/>
                <w:highlight w:val="none"/>
                <w:lang w:val="en-US"/>
              </w:rPr>
              <w:t>团队协作的意识</w:t>
            </w:r>
          </w:p>
          <w:p w14:paraId="5AE70FDD">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随着近些年电子商务的发展和法律法规的完善，线上交易的规模更加庞大。在这个交易市场中，每个交易主体都应该遵守相关的法律法规。在日新月异的变化下，要适应市场，要不断发展，就需要发挥团队合作的精神，具有合作共赢的意识，才能长远发展。</w:t>
            </w:r>
          </w:p>
          <w:p w14:paraId="6D587CBB">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3.诚信</w:t>
            </w:r>
          </w:p>
          <w:p w14:paraId="76B5FDE7">
            <w:pPr>
              <w:autoSpaceDE/>
              <w:autoSpaceDN/>
              <w:ind w:firstLine="480" w:firstLineChars="200"/>
              <w:rPr>
                <w:rFonts w:hint="eastAsia"/>
                <w:sz w:val="24"/>
                <w:szCs w:val="24"/>
                <w:highlight w:val="none"/>
                <w:lang w:val="en-US"/>
              </w:rPr>
            </w:pPr>
            <w:r>
              <w:rPr>
                <w:rFonts w:hint="eastAsia"/>
                <w:sz w:val="24"/>
                <w:szCs w:val="24"/>
                <w:highlight w:val="none"/>
                <w:lang w:val="en-US"/>
              </w:rPr>
              <w:t>通过本任务的学习，引导学生抵制弄虚作假、华而不实的行业不良现象，追求产品介绍中要保持真实性，培养学生树立诚信的价值观。</w:t>
            </w:r>
          </w:p>
          <w:p w14:paraId="3EDA7D61">
            <w:pPr>
              <w:pStyle w:val="17"/>
              <w:spacing w:before="242" w:line="440" w:lineRule="exact"/>
              <w:ind w:left="4"/>
              <w:rPr>
                <w:rFonts w:hint="eastAsia"/>
                <w:b/>
                <w:bCs/>
                <w:color w:val="FFFFFF" w:themeColor="background1"/>
                <w:sz w:val="24"/>
                <w:szCs w:val="24"/>
                <w:highlight w:val="none"/>
                <w:lang w:val="en-US"/>
                <w14:textFill>
                  <w14:solidFill>
                    <w14:schemeClr w14:val="bg1"/>
                  </w14:solidFill>
                </w14:textFill>
              </w:rPr>
            </w:pPr>
            <w:r>
              <w:rPr>
                <w:rFonts w:hint="eastAsia"/>
                <w:b/>
                <w:bCs/>
                <w:color w:val="FFFFFF" w:themeColor="background1"/>
                <w:sz w:val="24"/>
                <w:szCs w:val="24"/>
                <w:highlight w:val="none"/>
                <w14:textFill>
                  <w14:solidFill>
                    <w14:schemeClr w14:val="bg1"/>
                  </w14:solidFill>
                </w14:textFill>
              </w:rPr>
              <mc:AlternateContent>
                <mc:Choice Requires="wps">
                  <w:drawing>
                    <wp:anchor distT="0" distB="0" distL="114300" distR="114300" simplePos="0" relativeHeight="251672576" behindDoc="1" locked="0" layoutInCell="1" allowOverlap="1">
                      <wp:simplePos x="0" y="0"/>
                      <wp:positionH relativeFrom="column">
                        <wp:posOffset>3175</wp:posOffset>
                      </wp:positionH>
                      <wp:positionV relativeFrom="paragraph">
                        <wp:posOffset>43815</wp:posOffset>
                      </wp:positionV>
                      <wp:extent cx="6321425" cy="481965"/>
                      <wp:effectExtent l="4445" t="0" r="0" b="0"/>
                      <wp:wrapNone/>
                      <wp:docPr id="956232264" name="Rectangle 26"/>
                      <wp:cNvGraphicFramePr/>
                      <a:graphic xmlns:a="http://schemas.openxmlformats.org/drawingml/2006/main">
                        <a:graphicData uri="http://schemas.microsoft.com/office/word/2010/wordprocessingShape">
                          <wps:wsp>
                            <wps:cNvSpPr>
                              <a:spLocks noChangeArrowheads="1"/>
                            </wps:cNvSpPr>
                            <wps:spPr bwMode="auto">
                              <a:xfrm>
                                <a:off x="0" y="0"/>
                                <a:ext cx="6321425" cy="481965"/>
                              </a:xfrm>
                              <a:prstGeom prst="rect">
                                <a:avLst/>
                              </a:prstGeom>
                              <a:solidFill>
                                <a:srgbClr val="538DD3"/>
                              </a:solidFill>
                              <a:ln>
                                <a:noFill/>
                              </a:ln>
                            </wps:spPr>
                            <wps:bodyPr rot="0" vert="horz" wrap="square" lIns="91440" tIns="45720" rIns="91440" bIns="45720" anchor="t" anchorCtr="0" upright="1">
                              <a:noAutofit/>
                            </wps:bodyPr>
                          </wps:wsp>
                        </a:graphicData>
                      </a:graphic>
                    </wp:anchor>
                  </w:drawing>
                </mc:Choice>
                <mc:Fallback>
                  <w:pict>
                    <v:rect id="Rectangle 26" o:spid="_x0000_s1026" o:spt="1" style="position:absolute;left:0pt;margin-left:0.25pt;margin-top:3.45pt;height:37.95pt;width:497.75pt;z-index:-251643904;mso-width-relative:page;mso-height-relative:page;" fillcolor="#538DD3" filled="t" stroked="f" coordsize="21600,21600" o:gfxdata="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K3ScXWAAAABQEA&#10;AA8AAAAAAAAAAQAgAAAAIgAAAGRycy9kb3ducmV2LnhtbFBLAQIUABQAAAAIAIdO4kCLXt52HAIA&#10;ADIEAAAOAAAAAAAAAAEAIAAAACUBAABkcnMvZTJvRG9jLnhtbFBLBQYAAAAABgAGAFkBAACzBQAA&#10;AAA=&#10;">
                      <v:fill on="t" focussize="0,0"/>
                      <v:stroke on="f"/>
                      <v:imagedata o:title=""/>
                      <o:lock v:ext="edit" aspectratio="f"/>
                    </v:rect>
                  </w:pict>
                </mc:Fallback>
              </mc:AlternateContent>
            </w:r>
            <w:r>
              <w:rPr>
                <w:rFonts w:hint="eastAsia"/>
                <w:b/>
                <w:bCs/>
                <w:color w:val="FFFFFF" w:themeColor="background1"/>
                <w:sz w:val="24"/>
                <w:szCs w:val="24"/>
                <w:highlight w:val="none"/>
                <w:lang w:val="en-US"/>
                <w14:textFill>
                  <w14:solidFill>
                    <w14:schemeClr w14:val="bg1"/>
                  </w14:solidFill>
                </w14:textFill>
              </w:rPr>
              <w:t>二、学情分析</w:t>
            </w:r>
          </w:p>
          <w:p w14:paraId="5F08D2D2">
            <w:pPr>
              <w:pStyle w:val="17"/>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本次授课对象是2022级秋季电子商务中技班，共34人，其中20名男生，14名女生。通过前期课程发现，男生对于操作动手能力略强于女生，女生基础理论知识，细节的把握和严谨性方面略胜一筹。学生整体已经具备独立思考的能力和发现汇总问题的能力，需要的是教师引导他们完成任务实践。</w:t>
            </w:r>
          </w:p>
          <w:p w14:paraId="708CA14C">
            <w:pPr>
              <w:pStyle w:val="17"/>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根据上述情况，为更好的完成本项目和后续的项目，将本班学生分为8组，并注意男女混合搭配，每组5人，指定成绩优秀、组织能力强的学生担任组长，负责统筹管理协调组内工作，组内成员分配主要负责工作内容并需协助其他组员完成工作任务。教师担任技术指导，与学生共同合作。</w:t>
            </w:r>
          </w:p>
          <w:tbl>
            <w:tblPr>
              <w:tblStyle w:val="12"/>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058"/>
              <w:gridCol w:w="749"/>
              <w:gridCol w:w="3373"/>
            </w:tblGrid>
            <w:tr w14:paraId="5E19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80" w:type="dxa"/>
                  <w:gridSpan w:val="4"/>
                  <w:shd w:val="clear" w:color="auto" w:fill="C7DAF1" w:themeFill="text2" w:themeFillTint="32"/>
                  <w:vAlign w:val="center"/>
                </w:tcPr>
                <w:p w14:paraId="5E14C6BC">
                  <w:pPr>
                    <w:pStyle w:val="17"/>
                    <w:tabs>
                      <w:tab w:val="left" w:pos="2631"/>
                    </w:tabs>
                    <w:spacing w:before="212" w:line="440" w:lineRule="exact"/>
                    <w:jc w:val="center"/>
                    <w:rPr>
                      <w:rFonts w:hint="eastAsia"/>
                      <w:color w:val="000000"/>
                      <w:kern w:val="2"/>
                      <w:sz w:val="24"/>
                      <w:szCs w:val="24"/>
                      <w:highlight w:val="none"/>
                      <w:lang w:val="en-US" w:bidi="ar-SA"/>
                    </w:rPr>
                  </w:pPr>
                  <w:r>
                    <w:rPr>
                      <w:rFonts w:hint="eastAsia"/>
                      <w:b/>
                      <w:sz w:val="24"/>
                      <w:szCs w:val="24"/>
                      <w:highlight w:val="none"/>
                      <w:lang w:val="en-US"/>
                    </w:rPr>
                    <w:t>2022级秋季电子商务中技班</w:t>
                  </w:r>
                </w:p>
              </w:tc>
            </w:tr>
            <w:tr w14:paraId="5A3C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00" w:type="dxa"/>
                  <w:shd w:val="clear" w:color="auto" w:fill="C7DAF1" w:themeFill="text2" w:themeFillTint="32"/>
                  <w:vAlign w:val="center"/>
                </w:tcPr>
                <w:p w14:paraId="01AD8E1C">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学习基础</w:t>
                  </w:r>
                </w:p>
              </w:tc>
              <w:tc>
                <w:tcPr>
                  <w:tcW w:w="4058" w:type="dxa"/>
                  <w:vAlign w:val="center"/>
                </w:tcPr>
                <w:p w14:paraId="7A3182FD">
                  <w:pPr>
                    <w:pStyle w:val="17"/>
                    <w:tabs>
                      <w:tab w:val="left" w:pos="3988"/>
                    </w:tabs>
                    <w:spacing w:line="440" w:lineRule="exact"/>
                    <w:jc w:val="both"/>
                    <w:rPr>
                      <w:rFonts w:hint="eastAsia"/>
                      <w:sz w:val="24"/>
                      <w:szCs w:val="24"/>
                      <w:highlight w:val="none"/>
                      <w:lang w:val="en-US"/>
                    </w:rPr>
                  </w:pPr>
                  <w:r>
                    <w:rPr>
                      <w:rFonts w:hint="eastAsia"/>
                      <w:sz w:val="24"/>
                      <w:szCs w:val="24"/>
                      <w:highlight w:val="none"/>
                      <w:lang w:val="en-US"/>
                    </w:rPr>
                    <w:t>前期学习了《电子商务基础》、《网络营销》等电子商务基础课程</w:t>
                  </w:r>
                </w:p>
              </w:tc>
              <w:tc>
                <w:tcPr>
                  <w:tcW w:w="749" w:type="dxa"/>
                  <w:shd w:val="clear" w:color="auto" w:fill="C7DAF1" w:themeFill="text2" w:themeFillTint="32"/>
                  <w:vAlign w:val="center"/>
                </w:tcPr>
                <w:p w14:paraId="587B144E">
                  <w:pPr>
                    <w:pStyle w:val="17"/>
                    <w:spacing w:line="440" w:lineRule="exact"/>
                    <w:jc w:val="center"/>
                    <w:rPr>
                      <w:rFonts w:hint="eastAsia"/>
                      <w:b/>
                      <w:bCs/>
                      <w:sz w:val="24"/>
                      <w:szCs w:val="24"/>
                      <w:highlight w:val="none"/>
                      <w:lang w:val="en-US"/>
                    </w:rPr>
                  </w:pPr>
                  <w:r>
                    <w:rPr>
                      <w:rFonts w:hint="eastAsia"/>
                      <w:b/>
                      <w:bCs/>
                      <w:sz w:val="24"/>
                      <w:szCs w:val="24"/>
                      <w:highlight w:val="none"/>
                      <w:lang w:val="en-US"/>
                    </w:rPr>
                    <w:t>策略</w:t>
                  </w:r>
                </w:p>
              </w:tc>
              <w:tc>
                <w:tcPr>
                  <w:tcW w:w="3373" w:type="dxa"/>
                  <w:vAlign w:val="center"/>
                </w:tcPr>
                <w:p w14:paraId="04C6D094">
                  <w:pPr>
                    <w:pStyle w:val="17"/>
                    <w:tabs>
                      <w:tab w:val="left" w:pos="3988"/>
                    </w:tabs>
                    <w:spacing w:line="440" w:lineRule="exact"/>
                    <w:jc w:val="both"/>
                    <w:rPr>
                      <w:rFonts w:hint="eastAsia"/>
                      <w:sz w:val="24"/>
                      <w:szCs w:val="24"/>
                      <w:highlight w:val="none"/>
                    </w:rPr>
                  </w:pPr>
                  <w:r>
                    <w:rPr>
                      <w:rFonts w:hint="eastAsia"/>
                      <w:sz w:val="24"/>
                      <w:szCs w:val="24"/>
                      <w:highlight w:val="none"/>
                      <w:lang w:val="en-US"/>
                    </w:rPr>
                    <w:t>自主学习，教师指导</w:t>
                  </w:r>
                </w:p>
              </w:tc>
            </w:tr>
            <w:tr w14:paraId="06BA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5983E3B5">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学习能力</w:t>
                  </w:r>
                </w:p>
              </w:tc>
              <w:tc>
                <w:tcPr>
                  <w:tcW w:w="4058" w:type="dxa"/>
                  <w:vAlign w:val="center"/>
                </w:tcPr>
                <w:p w14:paraId="33C370F8">
                  <w:pPr>
                    <w:pStyle w:val="17"/>
                    <w:tabs>
                      <w:tab w:val="left" w:pos="3988"/>
                    </w:tabs>
                    <w:spacing w:line="440" w:lineRule="exact"/>
                    <w:jc w:val="both"/>
                    <w:rPr>
                      <w:rFonts w:hint="eastAsia"/>
                      <w:sz w:val="24"/>
                      <w:szCs w:val="24"/>
                      <w:highlight w:val="none"/>
                      <w:lang w:val="en-US"/>
                    </w:rPr>
                  </w:pPr>
                  <w:r>
                    <w:rPr>
                      <w:rFonts w:hint="eastAsia"/>
                      <w:sz w:val="24"/>
                      <w:szCs w:val="24"/>
                      <w:highlight w:val="none"/>
                      <w:lang w:val="en-US"/>
                    </w:rPr>
                    <w:t>少数学生表达、沟通能力较弱</w:t>
                  </w:r>
                </w:p>
              </w:tc>
              <w:tc>
                <w:tcPr>
                  <w:tcW w:w="749" w:type="dxa"/>
                  <w:shd w:val="clear" w:color="auto" w:fill="C7DAF1" w:themeFill="text2" w:themeFillTint="32"/>
                  <w:vAlign w:val="center"/>
                </w:tcPr>
                <w:p w14:paraId="6BD1A83E">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65303DAB">
                  <w:pPr>
                    <w:pStyle w:val="17"/>
                    <w:tabs>
                      <w:tab w:val="left" w:pos="3988"/>
                    </w:tabs>
                    <w:spacing w:line="440" w:lineRule="exact"/>
                    <w:jc w:val="both"/>
                    <w:rPr>
                      <w:rFonts w:hint="eastAsia"/>
                      <w:sz w:val="24"/>
                      <w:szCs w:val="24"/>
                      <w:highlight w:val="none"/>
                    </w:rPr>
                  </w:pPr>
                  <w:r>
                    <w:rPr>
                      <w:rFonts w:hint="eastAsia"/>
                      <w:sz w:val="24"/>
                      <w:szCs w:val="24"/>
                      <w:highlight w:val="none"/>
                    </w:rPr>
                    <w:t>鼓励上台发言，展示头脑风暴</w:t>
                  </w:r>
                </w:p>
              </w:tc>
            </w:tr>
            <w:tr w14:paraId="4963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300" w:type="dxa"/>
                  <w:shd w:val="clear" w:color="auto" w:fill="C7DAF1" w:themeFill="text2" w:themeFillTint="32"/>
                  <w:vAlign w:val="center"/>
                </w:tcPr>
                <w:p w14:paraId="455A5761">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学习态度</w:t>
                  </w:r>
                </w:p>
              </w:tc>
              <w:tc>
                <w:tcPr>
                  <w:tcW w:w="4058" w:type="dxa"/>
                  <w:vAlign w:val="center"/>
                </w:tcPr>
                <w:p w14:paraId="35D6F40A">
                  <w:pPr>
                    <w:pStyle w:val="17"/>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有较强的竞赛精神和合作精神</w:t>
                  </w:r>
                </w:p>
                <w:p w14:paraId="125CE845">
                  <w:pPr>
                    <w:pStyle w:val="17"/>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个别学生马虎大意，不够细致</w:t>
                  </w:r>
                </w:p>
              </w:tc>
              <w:tc>
                <w:tcPr>
                  <w:tcW w:w="749" w:type="dxa"/>
                  <w:shd w:val="clear" w:color="auto" w:fill="C7DAF1" w:themeFill="text2" w:themeFillTint="32"/>
                  <w:vAlign w:val="center"/>
                </w:tcPr>
                <w:p w14:paraId="1147613B">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7A69D6D1">
                  <w:pPr>
                    <w:pStyle w:val="17"/>
                    <w:tabs>
                      <w:tab w:val="left" w:pos="3988"/>
                    </w:tabs>
                    <w:spacing w:line="440" w:lineRule="exact"/>
                    <w:jc w:val="both"/>
                    <w:rPr>
                      <w:rFonts w:hint="eastAsia"/>
                      <w:sz w:val="24"/>
                      <w:szCs w:val="24"/>
                      <w:highlight w:val="none"/>
                    </w:rPr>
                  </w:pPr>
                  <w:r>
                    <w:rPr>
                      <w:rFonts w:hint="eastAsia"/>
                      <w:sz w:val="24"/>
                      <w:szCs w:val="24"/>
                      <w:highlight w:val="none"/>
                    </w:rPr>
                    <w:t>小组竞赛，互帮互助</w:t>
                  </w:r>
                </w:p>
              </w:tc>
            </w:tr>
            <w:tr w14:paraId="4E64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780CD821">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学习兴趣</w:t>
                  </w:r>
                </w:p>
              </w:tc>
              <w:tc>
                <w:tcPr>
                  <w:tcW w:w="4058" w:type="dxa"/>
                  <w:vAlign w:val="center"/>
                </w:tcPr>
                <w:p w14:paraId="1FCC6360">
                  <w:pPr>
                    <w:pStyle w:val="17"/>
                    <w:tabs>
                      <w:tab w:val="left" w:pos="3988"/>
                    </w:tabs>
                    <w:spacing w:line="440" w:lineRule="exact"/>
                    <w:jc w:val="both"/>
                    <w:rPr>
                      <w:rFonts w:hint="eastAsia"/>
                      <w:sz w:val="24"/>
                      <w:szCs w:val="24"/>
                      <w:highlight w:val="none"/>
                    </w:rPr>
                  </w:pPr>
                  <w:r>
                    <w:rPr>
                      <w:rFonts w:hint="eastAsia"/>
                      <w:sz w:val="24"/>
                      <w:szCs w:val="24"/>
                      <w:highlight w:val="none"/>
                    </w:rPr>
                    <w:t>好奇心强，但大多数学生重实践、轻理论</w:t>
                  </w:r>
                </w:p>
              </w:tc>
              <w:tc>
                <w:tcPr>
                  <w:tcW w:w="749" w:type="dxa"/>
                  <w:shd w:val="clear" w:color="auto" w:fill="C7DAF1" w:themeFill="text2" w:themeFillTint="32"/>
                  <w:vAlign w:val="center"/>
                </w:tcPr>
                <w:p w14:paraId="7F0D173D">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3441764C">
                  <w:pPr>
                    <w:pStyle w:val="17"/>
                    <w:tabs>
                      <w:tab w:val="left" w:pos="3988"/>
                    </w:tabs>
                    <w:spacing w:line="440" w:lineRule="exact"/>
                    <w:jc w:val="both"/>
                    <w:rPr>
                      <w:rFonts w:hint="eastAsia"/>
                      <w:sz w:val="24"/>
                      <w:szCs w:val="24"/>
                      <w:highlight w:val="none"/>
                    </w:rPr>
                  </w:pPr>
                  <w:r>
                    <w:rPr>
                      <w:rFonts w:hint="eastAsia"/>
                      <w:sz w:val="24"/>
                      <w:szCs w:val="24"/>
                      <w:highlight w:val="none"/>
                    </w:rPr>
                    <w:t>任务驱动测评、奖励</w:t>
                  </w:r>
                </w:p>
              </w:tc>
            </w:tr>
            <w:tr w14:paraId="6C2A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300" w:type="dxa"/>
                  <w:shd w:val="clear" w:color="auto" w:fill="C7DAF1" w:themeFill="text2" w:themeFillTint="32"/>
                  <w:vAlign w:val="center"/>
                </w:tcPr>
                <w:p w14:paraId="7069E8DD">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学习习惯</w:t>
                  </w:r>
                </w:p>
              </w:tc>
              <w:tc>
                <w:tcPr>
                  <w:tcW w:w="4058" w:type="dxa"/>
                  <w:vAlign w:val="center"/>
                </w:tcPr>
                <w:p w14:paraId="2A174BAA">
                  <w:pPr>
                    <w:pStyle w:val="17"/>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喜欢手机、网络学习</w:t>
                  </w:r>
                </w:p>
                <w:p w14:paraId="5ABE8974">
                  <w:pPr>
                    <w:pStyle w:val="17"/>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较浮躁，缺乏精益求精的工匠精神</w:t>
                  </w:r>
                </w:p>
              </w:tc>
              <w:tc>
                <w:tcPr>
                  <w:tcW w:w="749" w:type="dxa"/>
                  <w:shd w:val="clear" w:color="auto" w:fill="C7DAF1" w:themeFill="text2" w:themeFillTint="32"/>
                  <w:vAlign w:val="center"/>
                </w:tcPr>
                <w:p w14:paraId="5AAC1908">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17492558">
                  <w:pPr>
                    <w:pStyle w:val="17"/>
                    <w:tabs>
                      <w:tab w:val="left" w:pos="3988"/>
                    </w:tabs>
                    <w:spacing w:line="440" w:lineRule="exact"/>
                    <w:jc w:val="both"/>
                    <w:rPr>
                      <w:rFonts w:hint="eastAsia"/>
                      <w:sz w:val="24"/>
                      <w:szCs w:val="24"/>
                      <w:highlight w:val="none"/>
                    </w:rPr>
                  </w:pPr>
                  <w:r>
                    <w:rPr>
                      <w:rFonts w:hint="eastAsia"/>
                      <w:sz w:val="24"/>
                      <w:szCs w:val="24"/>
                      <w:highlight w:val="none"/>
                    </w:rPr>
                    <w:t>翻转课堂.反复改稿、比稿、评稿</w:t>
                  </w:r>
                </w:p>
              </w:tc>
            </w:tr>
            <w:tr w14:paraId="646B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0" w:type="dxa"/>
                  <w:shd w:val="clear" w:color="auto" w:fill="C7DAF1" w:themeFill="text2" w:themeFillTint="32"/>
                  <w:vAlign w:val="center"/>
                </w:tcPr>
                <w:p w14:paraId="31DEE997">
                  <w:pPr>
                    <w:pStyle w:val="17"/>
                    <w:tabs>
                      <w:tab w:val="left" w:pos="3988"/>
                    </w:tabs>
                    <w:spacing w:before="212" w:line="440" w:lineRule="exact"/>
                    <w:jc w:val="center"/>
                    <w:rPr>
                      <w:rFonts w:hint="eastAsia"/>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14:textFill>
                        <w14:solidFill>
                          <w14:schemeClr w14:val="tx1"/>
                        </w14:solidFill>
                      </w14:textFill>
                    </w:rPr>
                    <w:t>学习方式</w:t>
                  </w:r>
                </w:p>
                <w:p w14:paraId="4FB42623">
                  <w:pPr>
                    <w:pStyle w:val="17"/>
                    <w:tabs>
                      <w:tab w:val="left" w:pos="3988"/>
                    </w:tabs>
                    <w:spacing w:before="212" w:line="440" w:lineRule="exact"/>
                    <w:jc w:val="center"/>
                    <w:rPr>
                      <w:rFonts w:hint="eastAsia"/>
                      <w:b/>
                      <w:bCs/>
                      <w:sz w:val="24"/>
                      <w:szCs w:val="24"/>
                      <w:highlight w:val="none"/>
                      <w:lang w:val="en-US"/>
                    </w:rPr>
                  </w:pPr>
                </w:p>
              </w:tc>
              <w:tc>
                <w:tcPr>
                  <w:tcW w:w="4058" w:type="dxa"/>
                  <w:vAlign w:val="center"/>
                </w:tcPr>
                <w:p w14:paraId="4D27F637">
                  <w:pPr>
                    <w:pStyle w:val="17"/>
                    <w:tabs>
                      <w:tab w:val="left" w:pos="3988"/>
                    </w:tabs>
                    <w:spacing w:line="440" w:lineRule="exact"/>
                    <w:jc w:val="both"/>
                    <w:rPr>
                      <w:rFonts w:hint="eastAsia"/>
                      <w:sz w:val="24"/>
                      <w:szCs w:val="24"/>
                      <w:highlight w:val="none"/>
                    </w:rPr>
                  </w:pPr>
                  <w:r>
                    <w:rPr>
                      <w:rFonts w:hint="eastAsia"/>
                      <w:sz w:val="24"/>
                      <w:szCs w:val="24"/>
                      <w:highlight w:val="none"/>
                    </w:rPr>
                    <w:t>喜欢体验式学习，拒接讲授、灌输</w:t>
                  </w:r>
                </w:p>
              </w:tc>
              <w:tc>
                <w:tcPr>
                  <w:tcW w:w="749" w:type="dxa"/>
                  <w:shd w:val="clear" w:color="auto" w:fill="C7DAF1" w:themeFill="text2" w:themeFillTint="32"/>
                  <w:vAlign w:val="center"/>
                </w:tcPr>
                <w:p w14:paraId="111D6C3B">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30CDDB84">
                  <w:pPr>
                    <w:pStyle w:val="17"/>
                    <w:tabs>
                      <w:tab w:val="left" w:pos="3988"/>
                    </w:tabs>
                    <w:spacing w:line="440" w:lineRule="exact"/>
                    <w:jc w:val="both"/>
                    <w:rPr>
                      <w:rFonts w:hint="eastAsia"/>
                      <w:sz w:val="24"/>
                      <w:szCs w:val="24"/>
                      <w:highlight w:val="none"/>
                    </w:rPr>
                  </w:pPr>
                  <w:r>
                    <w:rPr>
                      <w:rFonts w:hint="eastAsia"/>
                      <w:sz w:val="24"/>
                      <w:szCs w:val="24"/>
                      <w:highlight w:val="none"/>
                    </w:rPr>
                    <w:t>任务驱动，学生主体</w:t>
                  </w:r>
                </w:p>
              </w:tc>
            </w:tr>
          </w:tbl>
          <w:p w14:paraId="7DBA7EBF">
            <w:pPr>
              <w:pStyle w:val="17"/>
              <w:spacing w:line="440" w:lineRule="exact"/>
              <w:ind w:firstLine="480" w:firstLineChars="200"/>
              <w:jc w:val="both"/>
              <w:rPr>
                <w:rFonts w:hint="eastAsia"/>
                <w:bCs/>
                <w:sz w:val="24"/>
                <w:szCs w:val="24"/>
                <w:highlight w:val="none"/>
                <w:lang w:val="en-US"/>
              </w:rPr>
            </w:pPr>
          </w:p>
        </w:tc>
      </w:tr>
      <w:tr w14:paraId="4B2A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0085" w:type="dxa"/>
            <w:gridSpan w:val="4"/>
            <w:shd w:val="clear" w:color="auto" w:fill="548DD4" w:themeFill="text2" w:themeFillTint="99"/>
          </w:tcPr>
          <w:p w14:paraId="0BC2CC79">
            <w:pPr>
              <w:pStyle w:val="17"/>
              <w:tabs>
                <w:tab w:val="left" w:pos="3988"/>
              </w:tabs>
              <w:spacing w:before="212" w:line="440" w:lineRule="exact"/>
              <w:rPr>
                <w:rFonts w:hint="eastAsia"/>
                <w:sz w:val="24"/>
                <w:szCs w:val="24"/>
                <w:highlight w:val="none"/>
              </w:rPr>
            </w:pPr>
            <w:r>
              <w:rPr>
                <w:rFonts w:hint="eastAsia"/>
                <w:b/>
                <w:color w:val="FFFFFF"/>
                <w:sz w:val="24"/>
                <w:szCs w:val="24"/>
                <w:highlight w:val="none"/>
              </w:rPr>
              <w:t>三、学习目标</w:t>
            </w:r>
          </w:p>
        </w:tc>
      </w:tr>
      <w:tr w14:paraId="05AEB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2" w:hRule="atLeast"/>
        </w:trPr>
        <w:tc>
          <w:tcPr>
            <w:tcW w:w="10085" w:type="dxa"/>
            <w:gridSpan w:val="4"/>
            <w:shd w:val="clear" w:color="auto" w:fill="FFFFFF" w:themeFill="background1"/>
          </w:tcPr>
          <w:p w14:paraId="4A29793C">
            <w:pPr>
              <w:autoSpaceDE/>
              <w:autoSpaceDN/>
              <w:spacing w:line="440" w:lineRule="exact"/>
              <w:ind w:firstLine="480" w:firstLineChars="200"/>
              <w:rPr>
                <w:rFonts w:hint="eastAsia" w:eastAsiaTheme="minorEastAsia"/>
                <w:sz w:val="24"/>
                <w:szCs w:val="24"/>
                <w:highlight w:val="none"/>
                <w:lang w:val="en-US"/>
              </w:rPr>
            </w:pPr>
            <w:r>
              <w:rPr>
                <w:rFonts w:hint="eastAsia"/>
                <w:sz w:val="24"/>
                <w:szCs w:val="24"/>
                <w:highlight w:val="none"/>
                <w:lang w:val="en-US"/>
              </w:rPr>
              <w:t>依据电子商务岗位的工作需求，结合学生的实际情况;本着提升学生综合职业技能与职业素养的目的，为学生制定如下学习总目标:B2C电子商务平台开设与交易，培养学生遵纪守法、精益求精的大国工匠精神，同时，也要</w:t>
            </w:r>
            <w:r>
              <w:rPr>
                <w:rFonts w:hint="eastAsia" w:asciiTheme="minorEastAsia" w:hAnsiTheme="minorEastAsia" w:eastAsiaTheme="minorEastAsia"/>
                <w:bCs/>
                <w:sz w:val="24"/>
                <w:szCs w:val="24"/>
                <w:highlight w:val="none"/>
                <w:lang w:val="en-US"/>
              </w:rPr>
              <w:t>强化网络伦理认知，</w:t>
            </w:r>
            <w:r>
              <w:rPr>
                <w:rFonts w:hint="eastAsia" w:asciiTheme="minorEastAsia" w:hAnsiTheme="minorEastAsia" w:eastAsiaTheme="minorEastAsia"/>
                <w:bCs/>
                <w:sz w:val="24"/>
                <w:szCs w:val="24"/>
                <w:highlight w:val="none"/>
              </w:rPr>
              <w:t>网络环境，安全为重，要有网络防骗安全意识。</w:t>
            </w:r>
          </w:p>
          <w:p w14:paraId="341CE178">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完成本次任务的学习，预计需要8课时(360分钟)，分为课前、课中、课后三个部分，每一部分的具体学习目标如下：</w:t>
            </w:r>
          </w:p>
          <w:tbl>
            <w:tblPr>
              <w:tblStyle w:val="12"/>
              <w:tblW w:w="9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161"/>
            </w:tblGrid>
            <w:tr w14:paraId="3AA0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30276EF">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20998D76">
                  <w:pPr>
                    <w:autoSpaceDE/>
                    <w:autoSpaceDN/>
                    <w:spacing w:line="440" w:lineRule="exact"/>
                    <w:jc w:val="both"/>
                    <w:rPr>
                      <w:rFonts w:hint="eastAsia"/>
                      <w:sz w:val="24"/>
                      <w:szCs w:val="24"/>
                      <w:highlight w:val="none"/>
                      <w:lang w:val="en-US"/>
                    </w:rPr>
                  </w:pPr>
                  <w:r>
                    <w:rPr>
                      <w:rFonts w:hint="eastAsia"/>
                      <w:sz w:val="24"/>
                      <w:szCs w:val="24"/>
                      <w:highlight w:val="none"/>
                      <w:lang w:val="en-US"/>
                    </w:rPr>
                    <w:t>前</w:t>
                  </w:r>
                </w:p>
                <w:p w14:paraId="3DD4AB27">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22B6D55B">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5B23C3E5">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通过微课学习，查阅资料了解</w:t>
                  </w:r>
                  <w:r>
                    <w:rPr>
                      <w:rFonts w:hint="eastAsia"/>
                      <w:bCs/>
                      <w:sz w:val="24"/>
                      <w:highlight w:val="none"/>
                    </w:rPr>
                    <w:t>调研</w:t>
                  </w:r>
                  <w:r>
                    <w:rPr>
                      <w:rFonts w:hint="eastAsia"/>
                      <w:bCs/>
                      <w:sz w:val="24"/>
                      <w:highlight w:val="none"/>
                      <w:lang w:val="en-US"/>
                    </w:rPr>
                    <w:t>B</w:t>
                  </w:r>
                  <w:r>
                    <w:rPr>
                      <w:bCs/>
                      <w:sz w:val="24"/>
                      <w:highlight w:val="none"/>
                    </w:rPr>
                    <w:t>2</w:t>
                  </w:r>
                  <w:r>
                    <w:rPr>
                      <w:rFonts w:hint="eastAsia"/>
                      <w:bCs/>
                      <w:sz w:val="24"/>
                      <w:highlight w:val="none"/>
                    </w:rPr>
                    <w:t>C电子商务平台的交易流程及规则</w:t>
                  </w:r>
                </w:p>
                <w:p w14:paraId="061F1F1B">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通过微课学习，能够对B2C电子商务平台的交易流程和规则有个大概的认知</w:t>
                  </w:r>
                </w:p>
                <w:p w14:paraId="72F90C66">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培养学生的自主学习能力</w:t>
                  </w:r>
                </w:p>
                <w:p w14:paraId="575D8ABB">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培养总结归纳的能力</w:t>
                  </w:r>
                </w:p>
              </w:tc>
            </w:tr>
            <w:tr w14:paraId="1F48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2A3F7A46">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60428800">
                  <w:pPr>
                    <w:autoSpaceDE/>
                    <w:autoSpaceDN/>
                    <w:spacing w:line="440" w:lineRule="exact"/>
                    <w:jc w:val="both"/>
                    <w:rPr>
                      <w:rFonts w:hint="eastAsia"/>
                      <w:sz w:val="24"/>
                      <w:szCs w:val="24"/>
                      <w:highlight w:val="none"/>
                      <w:lang w:val="en-US"/>
                    </w:rPr>
                  </w:pPr>
                  <w:r>
                    <w:rPr>
                      <w:rFonts w:hint="eastAsia"/>
                      <w:sz w:val="24"/>
                      <w:szCs w:val="24"/>
                      <w:highlight w:val="none"/>
                      <w:lang w:val="en-US"/>
                    </w:rPr>
                    <w:t>中</w:t>
                  </w:r>
                </w:p>
                <w:p w14:paraId="73684728">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027EBD99">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0C31479C">
                  <w:pPr>
                    <w:autoSpaceDE/>
                    <w:autoSpaceDN/>
                    <w:spacing w:line="440" w:lineRule="exact"/>
                    <w:jc w:val="both"/>
                    <w:rPr>
                      <w:rFonts w:hint="eastAsia"/>
                      <w:sz w:val="24"/>
                      <w:szCs w:val="24"/>
                      <w:highlight w:val="none"/>
                      <w:lang w:val="en-US"/>
                    </w:rPr>
                  </w:pPr>
                  <w:r>
                    <w:rPr>
                      <w:rFonts w:hint="eastAsia"/>
                      <w:sz w:val="24"/>
                      <w:szCs w:val="24"/>
                      <w:highlight w:val="none"/>
                      <w:lang w:val="en-US"/>
                    </w:rPr>
                    <w:t>1、能对整个B2C电子商务平台开设与交易的任务流程有清晰的认识</w:t>
                  </w:r>
                </w:p>
                <w:p w14:paraId="0FF6F98B">
                  <w:pPr>
                    <w:autoSpaceDE/>
                    <w:autoSpaceDN/>
                    <w:spacing w:line="440" w:lineRule="exact"/>
                    <w:jc w:val="both"/>
                    <w:rPr>
                      <w:rFonts w:hint="eastAsia"/>
                      <w:sz w:val="24"/>
                      <w:szCs w:val="24"/>
                      <w:highlight w:val="none"/>
                      <w:lang w:val="en-US"/>
                    </w:rPr>
                  </w:pPr>
                  <w:r>
                    <w:rPr>
                      <w:rFonts w:hint="eastAsia"/>
                      <w:sz w:val="24"/>
                      <w:szCs w:val="24"/>
                      <w:highlight w:val="none"/>
                      <w:lang w:val="en-US"/>
                    </w:rPr>
                    <w:t>2、能绘制出B2C电子商务平台开设与交易的任务流程图</w:t>
                  </w:r>
                </w:p>
                <w:p w14:paraId="24088089">
                  <w:pPr>
                    <w:autoSpaceDE/>
                    <w:autoSpaceDN/>
                    <w:spacing w:line="440" w:lineRule="exact"/>
                    <w:jc w:val="both"/>
                    <w:rPr>
                      <w:rFonts w:hint="eastAsia"/>
                      <w:sz w:val="24"/>
                      <w:szCs w:val="24"/>
                      <w:highlight w:val="none"/>
                      <w:lang w:val="en-US"/>
                    </w:rPr>
                  </w:pPr>
                  <w:r>
                    <w:rPr>
                      <w:rFonts w:hint="eastAsia"/>
                      <w:sz w:val="24"/>
                      <w:szCs w:val="24"/>
                      <w:highlight w:val="none"/>
                      <w:lang w:val="en-US"/>
                    </w:rPr>
                    <w:t>3、能按要求完成B2C电子商务平台开设与交易任务的操作</w:t>
                  </w:r>
                </w:p>
                <w:p w14:paraId="28CFEA1F">
                  <w:pPr>
                    <w:autoSpaceDE/>
                    <w:autoSpaceDN/>
                    <w:spacing w:line="440" w:lineRule="exact"/>
                    <w:jc w:val="both"/>
                    <w:rPr>
                      <w:rFonts w:hint="eastAsia"/>
                      <w:sz w:val="24"/>
                      <w:szCs w:val="24"/>
                      <w:highlight w:val="none"/>
                      <w:lang w:val="en-US"/>
                    </w:rPr>
                  </w:pPr>
                  <w:r>
                    <w:rPr>
                      <w:rFonts w:hint="eastAsia"/>
                      <w:sz w:val="24"/>
                      <w:szCs w:val="24"/>
                      <w:highlight w:val="none"/>
                      <w:lang w:val="en-US"/>
                    </w:rPr>
                    <w:t>4、汇总问题并发言，老师讲解</w:t>
                  </w:r>
                </w:p>
                <w:p w14:paraId="32453E0C">
                  <w:pPr>
                    <w:autoSpaceDE/>
                    <w:autoSpaceDN/>
                    <w:spacing w:line="440" w:lineRule="exact"/>
                    <w:jc w:val="both"/>
                    <w:rPr>
                      <w:rFonts w:hint="eastAsia"/>
                      <w:sz w:val="24"/>
                      <w:szCs w:val="24"/>
                      <w:highlight w:val="none"/>
                      <w:lang w:val="en-US"/>
                    </w:rPr>
                  </w:pPr>
                  <w:r>
                    <w:rPr>
                      <w:rFonts w:hint="eastAsia"/>
                      <w:sz w:val="24"/>
                      <w:szCs w:val="24"/>
                      <w:highlight w:val="none"/>
                      <w:lang w:val="en-US"/>
                    </w:rPr>
                    <w:t>5、能制作出B2C电子商务平台开设与交易的汇报PPT</w:t>
                  </w:r>
                </w:p>
                <w:p w14:paraId="4699F2D4">
                  <w:pPr>
                    <w:autoSpaceDE/>
                    <w:autoSpaceDN/>
                    <w:spacing w:line="440" w:lineRule="exact"/>
                    <w:jc w:val="both"/>
                    <w:rPr>
                      <w:rFonts w:hint="eastAsia"/>
                      <w:sz w:val="24"/>
                      <w:szCs w:val="24"/>
                      <w:highlight w:val="none"/>
                      <w:lang w:val="en-US"/>
                    </w:rPr>
                  </w:pPr>
                  <w:r>
                    <w:rPr>
                      <w:rFonts w:hint="eastAsia"/>
                      <w:sz w:val="24"/>
                      <w:szCs w:val="24"/>
                      <w:highlight w:val="none"/>
                      <w:lang w:val="en-US"/>
                    </w:rPr>
                    <w:t>6、能思路清晰地对B2C电子商务平台开设与交易工作进行汇报</w:t>
                  </w:r>
                </w:p>
                <w:p w14:paraId="58E2D6BB">
                  <w:pPr>
                    <w:autoSpaceDE/>
                    <w:autoSpaceDN/>
                    <w:spacing w:line="440" w:lineRule="exact"/>
                    <w:jc w:val="both"/>
                    <w:rPr>
                      <w:rFonts w:hint="eastAsia"/>
                      <w:sz w:val="24"/>
                      <w:szCs w:val="24"/>
                      <w:highlight w:val="none"/>
                      <w:lang w:val="en-US"/>
                    </w:rPr>
                  </w:pPr>
                  <w:r>
                    <w:rPr>
                      <w:rFonts w:hint="eastAsia"/>
                      <w:sz w:val="24"/>
                      <w:szCs w:val="24"/>
                      <w:highlight w:val="none"/>
                      <w:lang w:val="en-US"/>
                    </w:rPr>
                    <w:t>7、能发现问题，并解决问题</w:t>
                  </w:r>
                </w:p>
                <w:p w14:paraId="2044541C">
                  <w:pPr>
                    <w:autoSpaceDE/>
                    <w:autoSpaceDN/>
                    <w:spacing w:line="440" w:lineRule="exact"/>
                    <w:jc w:val="both"/>
                    <w:rPr>
                      <w:rFonts w:hint="eastAsia"/>
                      <w:sz w:val="24"/>
                      <w:szCs w:val="24"/>
                      <w:highlight w:val="none"/>
                      <w:lang w:val="en-US"/>
                    </w:rPr>
                  </w:pPr>
                  <w:r>
                    <w:rPr>
                      <w:rFonts w:hint="eastAsia"/>
                      <w:sz w:val="24"/>
                      <w:szCs w:val="24"/>
                      <w:highlight w:val="none"/>
                      <w:lang w:val="en-US"/>
                    </w:rPr>
                    <w:t>8、能发挥团队合作精神</w:t>
                  </w:r>
                </w:p>
                <w:p w14:paraId="057BD234">
                  <w:pPr>
                    <w:autoSpaceDE/>
                    <w:autoSpaceDN/>
                    <w:spacing w:line="440" w:lineRule="exact"/>
                    <w:jc w:val="both"/>
                    <w:rPr>
                      <w:rFonts w:hint="eastAsia"/>
                      <w:sz w:val="24"/>
                      <w:szCs w:val="24"/>
                      <w:highlight w:val="none"/>
                      <w:lang w:val="en-US"/>
                    </w:rPr>
                  </w:pPr>
                  <w:r>
                    <w:rPr>
                      <w:rFonts w:hint="eastAsia"/>
                      <w:sz w:val="24"/>
                      <w:szCs w:val="24"/>
                      <w:highlight w:val="none"/>
                      <w:lang w:val="en-US"/>
                    </w:rPr>
                    <w:t>9、能通过平台任务，联系实际工作岗位，对开设与交易有深入的理解</w:t>
                  </w:r>
                </w:p>
                <w:p w14:paraId="40EB55D2">
                  <w:pPr>
                    <w:autoSpaceDE/>
                    <w:autoSpaceDN/>
                    <w:spacing w:line="440" w:lineRule="exact"/>
                    <w:jc w:val="both"/>
                    <w:rPr>
                      <w:rFonts w:hint="eastAsia"/>
                      <w:sz w:val="24"/>
                      <w:szCs w:val="24"/>
                      <w:highlight w:val="none"/>
                      <w:lang w:val="en-US"/>
                    </w:rPr>
                  </w:pPr>
                  <w:r>
                    <w:rPr>
                      <w:rFonts w:hint="eastAsia"/>
                      <w:sz w:val="24"/>
                      <w:szCs w:val="24"/>
                      <w:highlight w:val="none"/>
                      <w:lang w:val="en-US"/>
                    </w:rPr>
                    <w:t>10、能保持锐意创新、追求细节、精益求精的工作态度</w:t>
                  </w:r>
                </w:p>
              </w:tc>
            </w:tr>
            <w:tr w14:paraId="7C6F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2E0F967C">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270CEEB0">
                  <w:pPr>
                    <w:autoSpaceDE/>
                    <w:autoSpaceDN/>
                    <w:spacing w:line="440" w:lineRule="exact"/>
                    <w:jc w:val="both"/>
                    <w:rPr>
                      <w:rFonts w:hint="eastAsia"/>
                      <w:sz w:val="24"/>
                      <w:szCs w:val="24"/>
                      <w:highlight w:val="none"/>
                      <w:lang w:val="en-US"/>
                    </w:rPr>
                  </w:pPr>
                  <w:r>
                    <w:rPr>
                      <w:rFonts w:hint="eastAsia"/>
                      <w:sz w:val="24"/>
                      <w:szCs w:val="24"/>
                      <w:highlight w:val="none"/>
                      <w:lang w:val="en-US"/>
                    </w:rPr>
                    <w:t>后</w:t>
                  </w:r>
                </w:p>
                <w:p w14:paraId="362D8F09">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0CD50F7C">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64BFB8E6">
                  <w:pPr>
                    <w:autoSpaceDE/>
                    <w:autoSpaceDN/>
                    <w:spacing w:line="440" w:lineRule="exact"/>
                    <w:jc w:val="both"/>
                    <w:rPr>
                      <w:rFonts w:hint="eastAsia"/>
                      <w:sz w:val="24"/>
                      <w:szCs w:val="24"/>
                      <w:highlight w:val="none"/>
                      <w:lang w:val="en-US"/>
                    </w:rPr>
                  </w:pPr>
                  <w:r>
                    <w:rPr>
                      <w:rFonts w:hint="eastAsia"/>
                      <w:sz w:val="24"/>
                      <w:szCs w:val="24"/>
                      <w:highlight w:val="none"/>
                      <w:lang w:val="en-US"/>
                    </w:rPr>
                    <w:t>1、能通过开设与交易任务，对当前市场的店铺开设现状和交易有个认知，并且能够对比和分析B2C平台，并能选择合适的平台开设店铺</w:t>
                  </w:r>
                </w:p>
                <w:p w14:paraId="2A2539E1">
                  <w:pPr>
                    <w:autoSpaceDE/>
                    <w:autoSpaceDN/>
                    <w:spacing w:line="440" w:lineRule="exact"/>
                    <w:jc w:val="both"/>
                    <w:rPr>
                      <w:rFonts w:hint="eastAsia"/>
                      <w:sz w:val="24"/>
                      <w:szCs w:val="24"/>
                      <w:highlight w:val="none"/>
                      <w:lang w:val="en-US"/>
                    </w:rPr>
                  </w:pPr>
                  <w:r>
                    <w:rPr>
                      <w:rFonts w:hint="eastAsia"/>
                      <w:sz w:val="24"/>
                      <w:szCs w:val="24"/>
                      <w:highlight w:val="none"/>
                      <w:lang w:val="en-US"/>
                    </w:rPr>
                    <w:t>2、通过完善店铺开设实践任务，能熟练的绘制店铺开设和在线交易的思维导图。并且提高发现问题和解决问题的能力</w:t>
                  </w:r>
                </w:p>
                <w:p w14:paraId="712A3CE9">
                  <w:pPr>
                    <w:autoSpaceDE/>
                    <w:autoSpaceDN/>
                    <w:spacing w:line="440" w:lineRule="exact"/>
                    <w:jc w:val="both"/>
                    <w:rPr>
                      <w:rFonts w:hint="eastAsia"/>
                      <w:sz w:val="24"/>
                      <w:szCs w:val="24"/>
                      <w:highlight w:val="none"/>
                      <w:lang w:val="en-US"/>
                    </w:rPr>
                  </w:pPr>
                  <w:r>
                    <w:rPr>
                      <w:rFonts w:hint="eastAsia"/>
                      <w:sz w:val="24"/>
                      <w:szCs w:val="24"/>
                      <w:highlight w:val="none"/>
                      <w:lang w:val="en-US"/>
                    </w:rPr>
                    <w:t>3、能保持追求、探索的精神，要有批判思维和解决问题的能力。</w:t>
                  </w:r>
                </w:p>
              </w:tc>
            </w:tr>
          </w:tbl>
          <w:p w14:paraId="6111DF41">
            <w:pPr>
              <w:pStyle w:val="17"/>
              <w:tabs>
                <w:tab w:val="left" w:pos="3988"/>
              </w:tabs>
              <w:spacing w:before="212" w:line="440" w:lineRule="exact"/>
              <w:rPr>
                <w:rFonts w:hint="eastAsia"/>
                <w:b/>
                <w:color w:val="FFFFFF"/>
                <w:sz w:val="24"/>
                <w:szCs w:val="24"/>
                <w:highlight w:val="none"/>
              </w:rPr>
            </w:pPr>
          </w:p>
        </w:tc>
      </w:tr>
      <w:tr w14:paraId="2FF6F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085" w:type="dxa"/>
            <w:gridSpan w:val="4"/>
            <w:shd w:val="clear" w:color="auto" w:fill="538DD3"/>
          </w:tcPr>
          <w:p w14:paraId="19FA3CB1">
            <w:pPr>
              <w:pStyle w:val="17"/>
              <w:spacing w:before="101" w:line="440" w:lineRule="exact"/>
              <w:ind w:left="108"/>
              <w:rPr>
                <w:rFonts w:hint="eastAsia"/>
                <w:b/>
                <w:sz w:val="24"/>
                <w:szCs w:val="24"/>
                <w:highlight w:val="none"/>
              </w:rPr>
            </w:pPr>
            <w:bookmarkStart w:id="1" w:name="四、学习内容"/>
            <w:bookmarkEnd w:id="1"/>
            <w:bookmarkStart w:id="2" w:name="三、学习目标"/>
            <w:bookmarkEnd w:id="2"/>
            <w:bookmarkStart w:id="3" w:name="_TOC_250004"/>
            <w:bookmarkEnd w:id="3"/>
            <w:r>
              <w:rPr>
                <w:rFonts w:hint="eastAsia"/>
                <w:b/>
                <w:color w:val="FFFFFF"/>
                <w:sz w:val="24"/>
                <w:szCs w:val="24"/>
                <w:highlight w:val="none"/>
              </w:rPr>
              <w:t>四、学习内容</w:t>
            </w:r>
          </w:p>
        </w:tc>
      </w:tr>
      <w:tr w14:paraId="5E781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10085" w:type="dxa"/>
            <w:gridSpan w:val="4"/>
          </w:tcPr>
          <w:tbl>
            <w:tblPr>
              <w:tblStyle w:val="20"/>
              <w:tblpPr w:leftFromText="180" w:rightFromText="180" w:vertAnchor="text" w:horzAnchor="page" w:tblpXSpec="center" w:tblpY="195"/>
              <w:tblOverlap w:val="never"/>
              <w:tblW w:w="9679"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3404"/>
              <w:gridCol w:w="3687"/>
              <w:gridCol w:w="2588"/>
            </w:tblGrid>
            <w:tr w14:paraId="29690E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68" w:hRule="atLeast"/>
                <w:jc w:val="center"/>
              </w:trPr>
              <w:tc>
                <w:tcPr>
                  <w:tcW w:w="3404" w:type="dxa"/>
                  <w:tcBorders>
                    <w:tl2br w:val="nil"/>
                    <w:tr2bl w:val="nil"/>
                  </w:tcBorders>
                  <w:shd w:val="clear" w:color="auto" w:fill="8DB3E2" w:themeFill="text2" w:themeFillTint="66"/>
                  <w:vAlign w:val="center"/>
                </w:tcPr>
                <w:p w14:paraId="31A88059">
                  <w:pPr>
                    <w:spacing w:after="100" w:afterAutospacing="1"/>
                    <w:jc w:val="center"/>
                    <w:rPr>
                      <w:rFonts w:hint="eastAsia"/>
                      <w:b/>
                      <w:color w:val="000000"/>
                      <w:highlight w:val="none"/>
                    </w:rPr>
                  </w:pPr>
                  <w:r>
                    <w:rPr>
                      <w:rFonts w:hint="eastAsia"/>
                      <w:b/>
                      <w:color w:val="000000"/>
                      <w:highlight w:val="none"/>
                    </w:rPr>
                    <w:t>理论知识</w:t>
                  </w:r>
                </w:p>
              </w:tc>
              <w:tc>
                <w:tcPr>
                  <w:tcW w:w="3687" w:type="dxa"/>
                  <w:tcBorders>
                    <w:tl2br w:val="nil"/>
                    <w:tr2bl w:val="nil"/>
                  </w:tcBorders>
                  <w:shd w:val="clear" w:color="auto" w:fill="8DB3E2" w:themeFill="text2" w:themeFillTint="66"/>
                  <w:vAlign w:val="center"/>
                </w:tcPr>
                <w:p w14:paraId="28509ABE">
                  <w:pPr>
                    <w:spacing w:after="100" w:afterAutospacing="1"/>
                    <w:jc w:val="center"/>
                    <w:rPr>
                      <w:rFonts w:hint="eastAsia"/>
                      <w:b/>
                      <w:color w:val="000000"/>
                      <w:highlight w:val="none"/>
                    </w:rPr>
                  </w:pPr>
                  <w:r>
                    <w:rPr>
                      <w:rFonts w:hint="eastAsia"/>
                      <w:b/>
                      <w:color w:val="000000"/>
                      <w:highlight w:val="none"/>
                    </w:rPr>
                    <w:t>实践知识</w:t>
                  </w:r>
                </w:p>
              </w:tc>
              <w:tc>
                <w:tcPr>
                  <w:tcW w:w="2588" w:type="dxa"/>
                  <w:tcBorders>
                    <w:tl2br w:val="nil"/>
                    <w:tr2bl w:val="nil"/>
                  </w:tcBorders>
                  <w:shd w:val="clear" w:color="auto" w:fill="8DB3E2" w:themeFill="text2" w:themeFillTint="66"/>
                  <w:vAlign w:val="center"/>
                </w:tcPr>
                <w:p w14:paraId="374D3EA5">
                  <w:pPr>
                    <w:spacing w:after="100" w:afterAutospacing="1"/>
                    <w:jc w:val="center"/>
                    <w:rPr>
                      <w:rFonts w:hint="eastAsia"/>
                      <w:b/>
                      <w:color w:val="000000"/>
                      <w:highlight w:val="none"/>
                    </w:rPr>
                  </w:pPr>
                  <w:r>
                    <w:rPr>
                      <w:rFonts w:hint="eastAsia"/>
                      <w:b/>
                      <w:color w:val="000000"/>
                      <w:highlight w:val="none"/>
                    </w:rPr>
                    <w:t>职业素养、思政素养</w:t>
                  </w:r>
                </w:p>
              </w:tc>
            </w:tr>
            <w:tr w14:paraId="4085505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920" w:hRule="atLeast"/>
                <w:jc w:val="center"/>
              </w:trPr>
              <w:tc>
                <w:tcPr>
                  <w:tcW w:w="3404" w:type="dxa"/>
                  <w:tcBorders>
                    <w:tl2br w:val="nil"/>
                    <w:tr2bl w:val="nil"/>
                  </w:tcBorders>
                  <w:shd w:val="clear" w:color="auto" w:fill="FEFEFE"/>
                  <w:vAlign w:val="center"/>
                </w:tcPr>
                <w:p w14:paraId="3E657278">
                  <w:pPr>
                    <w:pStyle w:val="2"/>
                    <w:jc w:val="center"/>
                    <w:rPr>
                      <w:rFonts w:hint="eastAsia" w:eastAsia="宋体"/>
                      <w:highlight w:val="none"/>
                      <w:lang w:val="en-US"/>
                    </w:rPr>
                  </w:pPr>
                  <w:r>
                    <w:rPr>
                      <w:rFonts w:hint="eastAsia" w:ascii="宋体" w:hAnsi="宋体" w:eastAsia="宋体" w:cs="宋体"/>
                      <w:b w:val="0"/>
                      <w:bCs w:val="0"/>
                      <w:sz w:val="24"/>
                      <w:szCs w:val="24"/>
                      <w:highlight w:val="none"/>
                    </w:rPr>
                    <w:t>商品类别、商品属性、</w:t>
                  </w:r>
                  <w:r>
                    <w:rPr>
                      <w:rFonts w:hint="eastAsia" w:ascii="宋体" w:hAnsi="宋体" w:eastAsia="宋体" w:cs="宋体"/>
                      <w:b w:val="0"/>
                      <w:bCs w:val="0"/>
                      <w:sz w:val="24"/>
                      <w:szCs w:val="24"/>
                      <w:highlight w:val="none"/>
                      <w:lang w:val="en-US"/>
                    </w:rPr>
                    <w:t>商品规格、会员、</w:t>
                  </w:r>
                  <w:r>
                    <w:rPr>
                      <w:rFonts w:hint="eastAsia" w:ascii="宋体" w:hAnsi="宋体" w:eastAsia="宋体" w:cs="宋体"/>
                      <w:b w:val="0"/>
                      <w:bCs w:val="0"/>
                      <w:sz w:val="24"/>
                      <w:szCs w:val="24"/>
                      <w:highlight w:val="none"/>
                    </w:rPr>
                    <w:t>卖家账号、买家账号、运费、发货</w:t>
                  </w:r>
                </w:p>
              </w:tc>
              <w:tc>
                <w:tcPr>
                  <w:tcW w:w="3687" w:type="dxa"/>
                  <w:tcBorders>
                    <w:tl2br w:val="nil"/>
                    <w:tr2bl w:val="nil"/>
                  </w:tcBorders>
                  <w:shd w:val="clear" w:color="auto" w:fill="F0F0F0"/>
                  <w:vAlign w:val="center"/>
                </w:tcPr>
                <w:p w14:paraId="54E53B16">
                  <w:pPr>
                    <w:jc w:val="center"/>
                    <w:rPr>
                      <w:rFonts w:hint="eastAsia"/>
                      <w:color w:val="000000"/>
                      <w:highlight w:val="none"/>
                      <w:lang w:val="en-US"/>
                    </w:rPr>
                  </w:pPr>
                  <w:r>
                    <w:rPr>
                      <w:rFonts w:hint="eastAsia"/>
                      <w:szCs w:val="24"/>
                      <w:highlight w:val="none"/>
                    </w:rPr>
                    <w:t>宝贝搜索、查看</w:t>
                  </w:r>
                  <w:r>
                    <w:rPr>
                      <w:rFonts w:hint="eastAsia"/>
                      <w:szCs w:val="24"/>
                      <w:highlight w:val="none"/>
                      <w:lang w:val="en-US"/>
                    </w:rPr>
                    <w:t>商品、</w:t>
                  </w:r>
                  <w:r>
                    <w:rPr>
                      <w:rFonts w:hint="eastAsia"/>
                      <w:szCs w:val="24"/>
                      <w:highlight w:val="none"/>
                    </w:rPr>
                    <w:t>处理订单、编辑商品、商品上架、设置运费、商品</w:t>
                  </w:r>
                  <w:r>
                    <w:rPr>
                      <w:rFonts w:hint="eastAsia"/>
                      <w:szCs w:val="24"/>
                      <w:highlight w:val="none"/>
                      <w:lang w:val="en-US"/>
                    </w:rPr>
                    <w:t>下架、</w:t>
                  </w:r>
                  <w:r>
                    <w:rPr>
                      <w:rFonts w:hint="eastAsia"/>
                      <w:szCs w:val="24"/>
                      <w:highlight w:val="none"/>
                    </w:rPr>
                    <w:t>买家评价、宝贝留言、店铺留言、求购信息、收藏宝贝、收藏店铺、</w:t>
                  </w:r>
                  <w:r>
                    <w:rPr>
                      <w:rFonts w:hint="eastAsia"/>
                      <w:szCs w:val="24"/>
                      <w:highlight w:val="none"/>
                      <w:lang w:val="en-US"/>
                    </w:rPr>
                    <w:t>店铺管理、</w:t>
                  </w:r>
                  <w:r>
                    <w:rPr>
                      <w:rFonts w:hint="eastAsia"/>
                      <w:szCs w:val="24"/>
                      <w:highlight w:val="none"/>
                    </w:rPr>
                    <w:t>买家投诉、</w:t>
                  </w:r>
                  <w:r>
                    <w:rPr>
                      <w:rFonts w:hint="eastAsia"/>
                      <w:szCs w:val="24"/>
                      <w:highlight w:val="none"/>
                      <w:lang w:val="en-US"/>
                    </w:rPr>
                    <w:t>卖家投诉、数据分析</w:t>
                  </w:r>
                </w:p>
              </w:tc>
              <w:tc>
                <w:tcPr>
                  <w:tcW w:w="2588" w:type="dxa"/>
                  <w:tcBorders>
                    <w:tl2br w:val="nil"/>
                    <w:tr2bl w:val="nil"/>
                  </w:tcBorders>
                  <w:shd w:val="clear" w:color="auto" w:fill="FEFEFE"/>
                  <w:vAlign w:val="center"/>
                </w:tcPr>
                <w:p w14:paraId="79189E7E">
                  <w:pPr>
                    <w:jc w:val="center"/>
                    <w:rPr>
                      <w:rFonts w:hint="eastAsia" w:eastAsiaTheme="minorEastAsia"/>
                      <w:color w:val="000000"/>
                      <w:highlight w:val="none"/>
                      <w:lang w:val="en-US"/>
                    </w:rPr>
                  </w:pPr>
                  <w:r>
                    <w:rPr>
                      <w:rFonts w:hint="eastAsia"/>
                      <w:szCs w:val="24"/>
                      <w:highlight w:val="none"/>
                      <w:lang w:val="en-US"/>
                    </w:rPr>
                    <w:t>抵制虚作假、树立诚信价值观、遵纪守法、做事精益求精</w:t>
                  </w:r>
                </w:p>
              </w:tc>
            </w:tr>
          </w:tbl>
          <w:p w14:paraId="55690515">
            <w:pPr>
              <w:spacing w:line="440" w:lineRule="exact"/>
              <w:ind w:left="440" w:leftChars="200"/>
              <w:outlineLvl w:val="1"/>
              <w:rPr>
                <w:rFonts w:hint="eastAsia"/>
                <w:bCs/>
                <w:sz w:val="24"/>
                <w:szCs w:val="24"/>
                <w:highlight w:val="none"/>
                <w:lang w:val="en-US"/>
              </w:rPr>
            </w:pPr>
          </w:p>
          <w:p w14:paraId="38F4D5CA">
            <w:pPr>
              <w:pStyle w:val="17"/>
              <w:spacing w:before="248" w:line="440" w:lineRule="exact"/>
              <w:ind w:firstLine="241" w:firstLineChars="100"/>
              <w:rPr>
                <w:rFonts w:hint="eastAsia"/>
                <w:b/>
                <w:sz w:val="24"/>
                <w:szCs w:val="24"/>
                <w:highlight w:val="none"/>
                <w:lang w:val="en-US"/>
              </w:rPr>
            </w:pPr>
            <w:r>
              <w:rPr>
                <w:rFonts w:hint="eastAsia"/>
                <w:b/>
                <w:sz w:val="24"/>
                <w:szCs w:val="24"/>
                <w:highlight w:val="none"/>
                <w:lang w:val="en-US"/>
              </w:rPr>
              <w:t>4.学习内容分析</w:t>
            </w:r>
          </w:p>
          <w:p w14:paraId="23BA7416">
            <w:pPr>
              <w:spacing w:line="440" w:lineRule="exact"/>
              <w:ind w:left="440" w:leftChars="200"/>
              <w:outlineLvl w:val="1"/>
              <w:rPr>
                <w:rFonts w:hint="eastAsia"/>
                <w:bCs/>
                <w:sz w:val="24"/>
                <w:szCs w:val="24"/>
                <w:highlight w:val="none"/>
                <w:lang w:val="en-US"/>
              </w:rPr>
            </w:pPr>
            <w:r>
              <w:rPr>
                <w:rFonts w:hint="eastAsia"/>
                <w:bCs/>
                <w:sz w:val="24"/>
                <w:szCs w:val="24"/>
                <w:highlight w:val="none"/>
                <w:lang w:val="en-US"/>
              </w:rPr>
              <w:t>依据学生已有的知识和技能水平，通过对学习任务和工作任务的具体步骤分析，运用鱼骨图方法梳理出本任务的知识、技能、素养。</w:t>
            </w:r>
          </w:p>
          <w:p w14:paraId="43043154">
            <w:pPr>
              <w:ind w:left="440" w:leftChars="200"/>
              <w:jc w:val="center"/>
              <w:outlineLvl w:val="1"/>
              <w:rPr>
                <w:rFonts w:hint="eastAsia" w:eastAsia="宋体"/>
                <w:bCs/>
                <w:sz w:val="24"/>
                <w:szCs w:val="24"/>
                <w:highlight w:val="none"/>
                <w:lang w:val="en-US" w:eastAsia="zh-CN"/>
              </w:rPr>
            </w:pPr>
            <w:r>
              <w:rPr>
                <w:rFonts w:hint="eastAsia" w:eastAsia="宋体"/>
                <w:bCs/>
                <w:sz w:val="24"/>
                <w:szCs w:val="24"/>
                <w:highlight w:val="none"/>
                <w:lang w:val="en-US" w:eastAsia="zh-CN"/>
              </w:rPr>
              <w:drawing>
                <wp:inline distT="0" distB="0" distL="114300" distR="114300">
                  <wp:extent cx="6036945" cy="4399915"/>
                  <wp:effectExtent l="0" t="0" r="0" b="0"/>
                  <wp:docPr id="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
                          <pic:cNvPicPr>
                            <a:picLocks noChangeAspect="1"/>
                          </pic:cNvPicPr>
                        </pic:nvPicPr>
                        <pic:blipFill>
                          <a:blip r:embed="rId15"/>
                          <a:stretch>
                            <a:fillRect/>
                          </a:stretch>
                        </pic:blipFill>
                        <pic:spPr>
                          <a:xfrm>
                            <a:off x="0" y="0"/>
                            <a:ext cx="6036945" cy="4399915"/>
                          </a:xfrm>
                          <a:prstGeom prst="rect">
                            <a:avLst/>
                          </a:prstGeom>
                        </pic:spPr>
                      </pic:pic>
                    </a:graphicData>
                  </a:graphic>
                </wp:inline>
              </w:drawing>
            </w:r>
          </w:p>
          <w:p w14:paraId="12E54C58">
            <w:pPr>
              <w:spacing w:line="440" w:lineRule="exact"/>
              <w:ind w:firstLine="241" w:firstLineChars="100"/>
              <w:outlineLvl w:val="1"/>
              <w:rPr>
                <w:rFonts w:hint="eastAsia"/>
                <w:b/>
                <w:sz w:val="24"/>
                <w:szCs w:val="24"/>
                <w:highlight w:val="none"/>
                <w:lang w:val="en-US"/>
              </w:rPr>
            </w:pPr>
            <w:r>
              <w:rPr>
                <w:rFonts w:hint="eastAsia"/>
                <w:b/>
                <w:sz w:val="24"/>
                <w:szCs w:val="24"/>
                <w:highlight w:val="none"/>
                <w:lang w:val="en-US"/>
              </w:rPr>
              <w:t>5.学习重难点分析</w:t>
            </w:r>
          </w:p>
          <w:tbl>
            <w:tblPr>
              <w:tblStyle w:val="12"/>
              <w:tblpPr w:leftFromText="180" w:rightFromText="180" w:vertAnchor="text" w:horzAnchor="page" w:tblpX="213" w:tblpY="43"/>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71"/>
              <w:gridCol w:w="8034"/>
            </w:tblGrid>
            <w:tr w14:paraId="6AF4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850" w:type="dxa"/>
                  <w:vMerge w:val="restart"/>
                  <w:shd w:val="clear" w:color="auto" w:fill="C7DAF1" w:themeFill="text2" w:themeFillTint="32"/>
                  <w:vAlign w:val="center"/>
                </w:tcPr>
                <w:p w14:paraId="01AE83DF">
                  <w:pPr>
                    <w:pStyle w:val="17"/>
                    <w:spacing w:before="248" w:line="440" w:lineRule="exact"/>
                    <w:jc w:val="center"/>
                    <w:rPr>
                      <w:rFonts w:hint="eastAsia"/>
                      <w:b/>
                      <w:sz w:val="24"/>
                      <w:szCs w:val="24"/>
                      <w:highlight w:val="none"/>
                    </w:rPr>
                  </w:pPr>
                </w:p>
                <w:p w14:paraId="1F05A275">
                  <w:pPr>
                    <w:spacing w:line="440" w:lineRule="exact"/>
                    <w:jc w:val="center"/>
                    <w:rPr>
                      <w:rFonts w:hint="eastAsia"/>
                      <w:sz w:val="24"/>
                      <w:szCs w:val="24"/>
                      <w:highlight w:val="none"/>
                      <w:lang w:val="en-US"/>
                    </w:rPr>
                  </w:pPr>
                  <w:r>
                    <w:rPr>
                      <w:rFonts w:hint="eastAsia"/>
                      <w:b/>
                      <w:bCs/>
                      <w:sz w:val="24"/>
                      <w:szCs w:val="24"/>
                      <w:highlight w:val="none"/>
                      <w:lang w:val="en-US"/>
                    </w:rPr>
                    <w:t>学习重点</w:t>
                  </w:r>
                </w:p>
              </w:tc>
              <w:tc>
                <w:tcPr>
                  <w:tcW w:w="1171" w:type="dxa"/>
                  <w:shd w:val="clear" w:color="auto" w:fill="C7DAF1" w:themeFill="text2" w:themeFillTint="32"/>
                  <w:vAlign w:val="center"/>
                </w:tcPr>
                <w:p w14:paraId="36362EEF">
                  <w:pPr>
                    <w:pStyle w:val="17"/>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C7DAF1" w:themeFill="text2" w:themeFillTint="32"/>
                  <w:vAlign w:val="center"/>
                </w:tcPr>
                <w:p w14:paraId="57B35BCB">
                  <w:pPr>
                    <w:pStyle w:val="17"/>
                    <w:spacing w:line="440" w:lineRule="exact"/>
                    <w:jc w:val="both"/>
                    <w:rPr>
                      <w:rFonts w:hint="eastAsia"/>
                      <w:bCs/>
                      <w:sz w:val="24"/>
                      <w:szCs w:val="24"/>
                      <w:highlight w:val="none"/>
                      <w:lang w:val="en-US"/>
                    </w:rPr>
                  </w:pPr>
                  <w:r>
                    <w:rPr>
                      <w:rFonts w:hint="eastAsia"/>
                      <w:bCs/>
                      <w:sz w:val="24"/>
                      <w:szCs w:val="24"/>
                      <w:highlight w:val="none"/>
                      <w:lang w:val="en-US"/>
                    </w:rPr>
                    <w:t>1、B2C的买家卖家账号注册及信息管理要求</w:t>
                  </w:r>
                </w:p>
                <w:p w14:paraId="16D553D7">
                  <w:pPr>
                    <w:pStyle w:val="17"/>
                    <w:spacing w:line="440" w:lineRule="exact"/>
                    <w:jc w:val="both"/>
                    <w:rPr>
                      <w:rFonts w:hint="eastAsia"/>
                      <w:bCs/>
                      <w:sz w:val="24"/>
                      <w:szCs w:val="24"/>
                      <w:highlight w:val="none"/>
                      <w:lang w:val="en-US"/>
                    </w:rPr>
                  </w:pPr>
                  <w:r>
                    <w:rPr>
                      <w:rFonts w:hint="eastAsia"/>
                      <w:bCs/>
                      <w:sz w:val="24"/>
                      <w:szCs w:val="24"/>
                      <w:highlight w:val="none"/>
                      <w:lang w:val="en-US"/>
                    </w:rPr>
                    <w:t>2、商品发布及管理</w:t>
                  </w:r>
                </w:p>
                <w:p w14:paraId="10FE1176">
                  <w:pPr>
                    <w:pStyle w:val="17"/>
                    <w:spacing w:line="440" w:lineRule="exact"/>
                    <w:jc w:val="both"/>
                    <w:rPr>
                      <w:rFonts w:hint="eastAsia"/>
                      <w:bCs/>
                      <w:sz w:val="24"/>
                      <w:szCs w:val="24"/>
                      <w:highlight w:val="none"/>
                      <w:lang w:val="en-US"/>
                    </w:rPr>
                  </w:pPr>
                  <w:r>
                    <w:rPr>
                      <w:rFonts w:hint="eastAsia"/>
                      <w:bCs/>
                      <w:sz w:val="24"/>
                      <w:szCs w:val="24"/>
                      <w:highlight w:val="none"/>
                      <w:lang w:val="en-US"/>
                    </w:rPr>
                    <w:t>3、买卖双方交易</w:t>
                  </w:r>
                </w:p>
                <w:p w14:paraId="7DF091BD">
                  <w:pPr>
                    <w:pStyle w:val="17"/>
                    <w:spacing w:line="440" w:lineRule="exact"/>
                    <w:jc w:val="both"/>
                    <w:rPr>
                      <w:rFonts w:hint="eastAsia"/>
                      <w:bCs/>
                      <w:sz w:val="24"/>
                      <w:szCs w:val="24"/>
                      <w:highlight w:val="none"/>
                      <w:lang w:val="en-US"/>
                    </w:rPr>
                  </w:pPr>
                  <w:r>
                    <w:rPr>
                      <w:rFonts w:hint="eastAsia"/>
                      <w:bCs/>
                      <w:sz w:val="24"/>
                      <w:szCs w:val="24"/>
                      <w:highlight w:val="none"/>
                      <w:lang w:val="en-US"/>
                    </w:rPr>
                    <w:t>4、买家退款退货操作</w:t>
                  </w:r>
                </w:p>
                <w:p w14:paraId="1113F081">
                  <w:pPr>
                    <w:pStyle w:val="17"/>
                    <w:spacing w:line="440" w:lineRule="exact"/>
                    <w:jc w:val="both"/>
                    <w:rPr>
                      <w:rFonts w:hint="eastAsia"/>
                      <w:bCs/>
                      <w:sz w:val="24"/>
                      <w:szCs w:val="24"/>
                      <w:highlight w:val="none"/>
                      <w:lang w:val="en-US"/>
                    </w:rPr>
                  </w:pPr>
                  <w:r>
                    <w:rPr>
                      <w:rFonts w:hint="eastAsia"/>
                      <w:bCs/>
                      <w:sz w:val="24"/>
                      <w:szCs w:val="24"/>
                      <w:highlight w:val="none"/>
                      <w:lang w:val="en-US"/>
                    </w:rPr>
                    <w:t>5、服务商深入管理</w:t>
                  </w:r>
                </w:p>
                <w:p w14:paraId="44FE4D9E">
                  <w:pPr>
                    <w:pStyle w:val="17"/>
                    <w:spacing w:line="440" w:lineRule="exact"/>
                    <w:jc w:val="both"/>
                    <w:rPr>
                      <w:rFonts w:hint="eastAsia"/>
                      <w:bCs/>
                      <w:sz w:val="24"/>
                      <w:szCs w:val="24"/>
                      <w:highlight w:val="none"/>
                      <w:lang w:val="en-US"/>
                    </w:rPr>
                  </w:pPr>
                  <w:r>
                    <w:rPr>
                      <w:rFonts w:hint="eastAsia"/>
                      <w:bCs/>
                      <w:sz w:val="24"/>
                      <w:szCs w:val="24"/>
                      <w:highlight w:val="none"/>
                      <w:lang w:val="en-US"/>
                    </w:rPr>
                    <w:t>6、统计报表查看和分析</w:t>
                  </w:r>
                </w:p>
              </w:tc>
            </w:tr>
            <w:tr w14:paraId="1DF1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50" w:type="dxa"/>
                  <w:vMerge w:val="continue"/>
                  <w:shd w:val="clear" w:color="auto" w:fill="C7DAF1" w:themeFill="text2" w:themeFillTint="32"/>
                  <w:vAlign w:val="center"/>
                </w:tcPr>
                <w:p w14:paraId="430D7D22">
                  <w:pPr>
                    <w:pStyle w:val="17"/>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778646F5">
                  <w:pPr>
                    <w:pStyle w:val="17"/>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C7DAF1" w:themeFill="text2" w:themeFillTint="32"/>
                  <w:vAlign w:val="center"/>
                </w:tcPr>
                <w:p w14:paraId="755D1B63">
                  <w:pPr>
                    <w:pStyle w:val="17"/>
                    <w:spacing w:line="440" w:lineRule="exact"/>
                    <w:jc w:val="both"/>
                    <w:rPr>
                      <w:rFonts w:hint="eastAsia"/>
                      <w:bCs/>
                      <w:sz w:val="24"/>
                      <w:szCs w:val="24"/>
                      <w:highlight w:val="none"/>
                      <w:lang w:val="en-US"/>
                    </w:rPr>
                  </w:pPr>
                  <w:r>
                    <w:rPr>
                      <w:rFonts w:hint="eastAsia"/>
                      <w:bCs/>
                      <w:sz w:val="24"/>
                      <w:szCs w:val="24"/>
                      <w:highlight w:val="none"/>
                      <w:lang w:val="en-US"/>
                    </w:rPr>
                    <w:t>1、B2C平台店铺开设与交易的设置中，商家需要自己开设店铺，然后对店铺进行管理，其中对商品发布的管理尤为重要，这直接影响店铺的流量和销量。</w:t>
                  </w:r>
                </w:p>
                <w:p w14:paraId="0FF0A4DF">
                  <w:pPr>
                    <w:pStyle w:val="17"/>
                    <w:spacing w:line="440" w:lineRule="exact"/>
                    <w:jc w:val="both"/>
                    <w:rPr>
                      <w:rFonts w:hint="eastAsia"/>
                      <w:bCs/>
                      <w:sz w:val="24"/>
                      <w:szCs w:val="24"/>
                      <w:highlight w:val="none"/>
                      <w:lang w:val="en-US"/>
                    </w:rPr>
                  </w:pPr>
                  <w:r>
                    <w:rPr>
                      <w:rFonts w:hint="eastAsia"/>
                      <w:bCs/>
                      <w:sz w:val="24"/>
                      <w:szCs w:val="24"/>
                      <w:highlight w:val="none"/>
                      <w:lang w:val="en-US"/>
                    </w:rPr>
                    <w:t>2、买卖双方交易中，作为商家，应该了解交易的流程和交易的其他因素，比如物流，比如店铺活动等，才能更好的为客户服务，从而促成交易。</w:t>
                  </w:r>
                </w:p>
              </w:tc>
            </w:tr>
            <w:tr w14:paraId="0A53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850" w:type="dxa"/>
                  <w:vMerge w:val="continue"/>
                  <w:shd w:val="clear" w:color="auto" w:fill="C7DAF1" w:themeFill="text2" w:themeFillTint="32"/>
                  <w:vAlign w:val="center"/>
                </w:tcPr>
                <w:p w14:paraId="5CB532F1">
                  <w:pPr>
                    <w:pStyle w:val="17"/>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2E703685">
                  <w:pPr>
                    <w:pStyle w:val="17"/>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C7DAF1" w:themeFill="text2" w:themeFillTint="32"/>
                  <w:vAlign w:val="center"/>
                </w:tcPr>
                <w:p w14:paraId="21E86688">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引导学生认真学习微课的内容，对于部分内容上课进行演示操作</w:t>
                  </w:r>
                </w:p>
                <w:p w14:paraId="6BB23D8E">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引导学生进行开设与交易流程的了解和梳理；</w:t>
                  </w:r>
                </w:p>
                <w:p w14:paraId="2FF05BBC">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尝试概括开设和交易流程，强化店铺开设和交易业务的了解；</w:t>
                  </w:r>
                </w:p>
                <w:p w14:paraId="32FC0B8C">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进行优秀学生实训任务展示，并且给其他同学提供帮助，提高团队合作能力。</w:t>
                  </w:r>
                </w:p>
              </w:tc>
            </w:tr>
            <w:tr w14:paraId="77CD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5" w:hRule="atLeast"/>
              </w:trPr>
              <w:tc>
                <w:tcPr>
                  <w:tcW w:w="850" w:type="dxa"/>
                  <w:vMerge w:val="restart"/>
                  <w:shd w:val="clear" w:color="auto" w:fill="FDEADA" w:themeFill="accent6" w:themeFillTint="32"/>
                  <w:vAlign w:val="center"/>
                </w:tcPr>
                <w:p w14:paraId="4A440A59">
                  <w:pPr>
                    <w:pStyle w:val="17"/>
                    <w:spacing w:before="248" w:line="440" w:lineRule="exact"/>
                    <w:jc w:val="center"/>
                    <w:rPr>
                      <w:rFonts w:hint="eastAsia"/>
                      <w:b/>
                      <w:sz w:val="24"/>
                      <w:szCs w:val="24"/>
                      <w:highlight w:val="none"/>
                      <w:lang w:val="en-US"/>
                    </w:rPr>
                  </w:pPr>
                  <w:r>
                    <w:rPr>
                      <w:rFonts w:hint="eastAsia"/>
                      <w:b/>
                      <w:sz w:val="24"/>
                      <w:szCs w:val="24"/>
                      <w:highlight w:val="none"/>
                      <w:lang w:val="en-US"/>
                    </w:rPr>
                    <w:t>学习难点</w:t>
                  </w:r>
                </w:p>
              </w:tc>
              <w:tc>
                <w:tcPr>
                  <w:tcW w:w="1171" w:type="dxa"/>
                  <w:shd w:val="clear" w:color="auto" w:fill="FDEADA" w:themeFill="accent6" w:themeFillTint="32"/>
                  <w:vAlign w:val="center"/>
                </w:tcPr>
                <w:p w14:paraId="2F4DE355">
                  <w:pPr>
                    <w:pStyle w:val="17"/>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FDEADA" w:themeFill="accent6" w:themeFillTint="32"/>
                  <w:vAlign w:val="center"/>
                </w:tcPr>
                <w:p w14:paraId="5A16F60A">
                  <w:pPr>
                    <w:autoSpaceDE/>
                    <w:autoSpaceDN/>
                    <w:spacing w:line="440" w:lineRule="exact"/>
                    <w:jc w:val="both"/>
                    <w:rPr>
                      <w:rFonts w:hint="eastAsia"/>
                      <w:sz w:val="24"/>
                      <w:szCs w:val="24"/>
                      <w:highlight w:val="none"/>
                      <w:lang w:val="en-US"/>
                    </w:rPr>
                  </w:pPr>
                  <w:r>
                    <w:rPr>
                      <w:rFonts w:hint="eastAsia"/>
                      <w:sz w:val="24"/>
                      <w:szCs w:val="24"/>
                      <w:highlight w:val="none"/>
                      <w:lang w:val="en-US"/>
                    </w:rPr>
                    <w:t>1、店铺开设和交易中涉及的任务角色的转化；</w:t>
                  </w:r>
                </w:p>
                <w:p w14:paraId="3DE9C662">
                  <w:pPr>
                    <w:autoSpaceDE/>
                    <w:autoSpaceDN/>
                    <w:spacing w:line="440" w:lineRule="exact"/>
                    <w:jc w:val="both"/>
                    <w:rPr>
                      <w:rFonts w:hint="eastAsia"/>
                      <w:sz w:val="24"/>
                      <w:szCs w:val="24"/>
                      <w:highlight w:val="none"/>
                      <w:lang w:val="en-US"/>
                    </w:rPr>
                  </w:pPr>
                  <w:r>
                    <w:rPr>
                      <w:rFonts w:hint="eastAsia"/>
                      <w:sz w:val="24"/>
                      <w:szCs w:val="24"/>
                      <w:highlight w:val="none"/>
                      <w:lang w:val="en-US"/>
                    </w:rPr>
                    <w:t>2、店铺后台管理和卖家增值业务办理；</w:t>
                  </w:r>
                </w:p>
                <w:p w14:paraId="4C6C74E5">
                  <w:pPr>
                    <w:pStyle w:val="17"/>
                    <w:spacing w:line="440" w:lineRule="exact"/>
                    <w:jc w:val="both"/>
                    <w:rPr>
                      <w:rFonts w:hint="eastAsia"/>
                      <w:bCs/>
                      <w:sz w:val="24"/>
                      <w:szCs w:val="24"/>
                      <w:highlight w:val="none"/>
                      <w:lang w:val="en-US"/>
                    </w:rPr>
                  </w:pPr>
                  <w:r>
                    <w:rPr>
                      <w:rFonts w:hint="eastAsia"/>
                      <w:bCs/>
                      <w:sz w:val="24"/>
                      <w:szCs w:val="24"/>
                      <w:highlight w:val="none"/>
                      <w:lang w:val="en-US"/>
                    </w:rPr>
                    <w:t>3、对买卖双方在线商品交易的管理；</w:t>
                  </w:r>
                </w:p>
              </w:tc>
            </w:tr>
            <w:tr w14:paraId="75FD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6" w:hRule="atLeast"/>
              </w:trPr>
              <w:tc>
                <w:tcPr>
                  <w:tcW w:w="850" w:type="dxa"/>
                  <w:vMerge w:val="continue"/>
                  <w:shd w:val="clear" w:color="auto" w:fill="FDEADA" w:themeFill="accent6" w:themeFillTint="32"/>
                  <w:vAlign w:val="center"/>
                </w:tcPr>
                <w:p w14:paraId="1821B151">
                  <w:pPr>
                    <w:pStyle w:val="17"/>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5F9C31FD">
                  <w:pPr>
                    <w:pStyle w:val="17"/>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FDEADA" w:themeFill="accent6" w:themeFillTint="32"/>
                  <w:vAlign w:val="center"/>
                </w:tcPr>
                <w:p w14:paraId="06368E48">
                  <w:pPr>
                    <w:pStyle w:val="17"/>
                    <w:spacing w:line="440" w:lineRule="exact"/>
                    <w:jc w:val="both"/>
                    <w:rPr>
                      <w:rFonts w:hint="eastAsia"/>
                      <w:bCs/>
                      <w:sz w:val="24"/>
                      <w:szCs w:val="24"/>
                      <w:highlight w:val="none"/>
                      <w:lang w:val="en-US"/>
                    </w:rPr>
                  </w:pPr>
                  <w:r>
                    <w:rPr>
                      <w:rFonts w:hint="eastAsia"/>
                      <w:bCs/>
                      <w:sz w:val="24"/>
                      <w:szCs w:val="24"/>
                      <w:highlight w:val="none"/>
                      <w:lang w:val="en-US"/>
                    </w:rPr>
                    <w:t>B2C平台店铺开设和交易，跟C2C平台的店铺开设和交易有所不同。任务中，要求学生理清任务角色，能熟悉开设业务流程，掌握店铺后台卖家常见后台管理模块和内容有哪些，并且完成店铺后台的设置。学生对任务的理解和掌握情况不同，任务中会遇到各种不同的理解性、操作性问题，要想按照实际岗位需求，完成支付业务，会有一定的难度。</w:t>
                  </w:r>
                </w:p>
              </w:tc>
            </w:tr>
            <w:tr w14:paraId="55E2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dxa"/>
                  <w:vMerge w:val="continue"/>
                  <w:shd w:val="clear" w:color="auto" w:fill="FDEADA" w:themeFill="accent6" w:themeFillTint="32"/>
                  <w:vAlign w:val="center"/>
                </w:tcPr>
                <w:p w14:paraId="07B64D3C">
                  <w:pPr>
                    <w:pStyle w:val="17"/>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77BDB8A8">
                  <w:pPr>
                    <w:pStyle w:val="17"/>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FDEADA" w:themeFill="accent6" w:themeFillTint="32"/>
                  <w:vAlign w:val="center"/>
                </w:tcPr>
                <w:p w14:paraId="4461F845">
                  <w:pPr>
                    <w:pStyle w:val="17"/>
                    <w:spacing w:line="440" w:lineRule="exact"/>
                    <w:jc w:val="both"/>
                    <w:rPr>
                      <w:rFonts w:hint="eastAsia"/>
                      <w:bCs/>
                      <w:sz w:val="24"/>
                      <w:szCs w:val="24"/>
                      <w:highlight w:val="none"/>
                      <w:lang w:val="en-US"/>
                    </w:rPr>
                  </w:pPr>
                  <w:r>
                    <w:rPr>
                      <w:rFonts w:hint="eastAsia"/>
                      <w:bCs/>
                      <w:sz w:val="24"/>
                      <w:szCs w:val="24"/>
                      <w:highlight w:val="none"/>
                      <w:lang w:val="en-US"/>
                    </w:rPr>
                    <w:t>1、组内异质 互帮互助</w:t>
                  </w:r>
                </w:p>
                <w:p w14:paraId="7D7E56FD">
                  <w:pPr>
                    <w:pStyle w:val="17"/>
                    <w:spacing w:line="440" w:lineRule="exact"/>
                    <w:jc w:val="both"/>
                    <w:rPr>
                      <w:rFonts w:hint="eastAsia"/>
                      <w:bCs/>
                      <w:sz w:val="24"/>
                      <w:szCs w:val="24"/>
                      <w:highlight w:val="none"/>
                      <w:lang w:val="en-US"/>
                    </w:rPr>
                  </w:pPr>
                  <w:r>
                    <w:rPr>
                      <w:rFonts w:hint="eastAsia"/>
                      <w:bCs/>
                      <w:sz w:val="24"/>
                      <w:szCs w:val="24"/>
                      <w:highlight w:val="none"/>
                      <w:lang w:val="en-US"/>
                    </w:rPr>
                    <w:t>每组安排优等生“多对一”带领后进生，从课前到课中到课后全程跟踪学习情况，共同解决学习难点。</w:t>
                  </w:r>
                </w:p>
                <w:p w14:paraId="72DC25A3">
                  <w:pPr>
                    <w:pStyle w:val="17"/>
                    <w:spacing w:line="440" w:lineRule="exact"/>
                    <w:jc w:val="both"/>
                    <w:rPr>
                      <w:rFonts w:hint="eastAsia"/>
                      <w:bCs/>
                      <w:sz w:val="24"/>
                      <w:szCs w:val="24"/>
                      <w:highlight w:val="none"/>
                      <w:lang w:val="en-US"/>
                    </w:rPr>
                  </w:pPr>
                  <w:r>
                    <w:rPr>
                      <w:rFonts w:hint="eastAsia"/>
                      <w:bCs/>
                      <w:sz w:val="24"/>
                      <w:szCs w:val="24"/>
                      <w:highlight w:val="none"/>
                      <w:lang w:val="en-US"/>
                    </w:rPr>
                    <w:t>2、教师示范 个别指导</w:t>
                  </w:r>
                </w:p>
                <w:p w14:paraId="029CD6A1">
                  <w:pPr>
                    <w:pStyle w:val="17"/>
                    <w:spacing w:line="440" w:lineRule="exact"/>
                    <w:jc w:val="both"/>
                    <w:rPr>
                      <w:rFonts w:hint="eastAsia"/>
                      <w:bCs/>
                      <w:sz w:val="24"/>
                      <w:szCs w:val="24"/>
                      <w:highlight w:val="none"/>
                      <w:lang w:val="en-US"/>
                    </w:rPr>
                  </w:pPr>
                  <w:r>
                    <w:rPr>
                      <w:rFonts w:hint="eastAsia"/>
                      <w:bCs/>
                      <w:sz w:val="24"/>
                      <w:szCs w:val="24"/>
                      <w:highlight w:val="none"/>
                      <w:lang w:val="en-US"/>
                    </w:rPr>
                    <w:t>针对少数专业薄弱的学生，教师采取个别指导、集中示范，课后再辅导、帮助学生化解学习难点。</w:t>
                  </w:r>
                </w:p>
              </w:tc>
            </w:tr>
          </w:tbl>
          <w:p w14:paraId="6F710921">
            <w:pPr>
              <w:pStyle w:val="17"/>
              <w:spacing w:before="8" w:line="440" w:lineRule="exact"/>
              <w:ind w:right="94"/>
              <w:rPr>
                <w:rFonts w:hint="eastAsia"/>
                <w:sz w:val="24"/>
                <w:szCs w:val="24"/>
                <w:highlight w:val="none"/>
                <w:lang w:val="en-US"/>
              </w:rPr>
            </w:pPr>
          </w:p>
        </w:tc>
      </w:tr>
      <w:tr w14:paraId="2F2D1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085" w:type="dxa"/>
            <w:gridSpan w:val="4"/>
            <w:shd w:val="clear" w:color="auto" w:fill="548DD4" w:themeFill="text2" w:themeFillTint="99"/>
            <w:vAlign w:val="center"/>
          </w:tcPr>
          <w:p w14:paraId="402A3B2E">
            <w:pPr>
              <w:pStyle w:val="17"/>
              <w:spacing w:before="8" w:line="440" w:lineRule="exact"/>
              <w:ind w:right="94"/>
              <w:rPr>
                <w:rFonts w:hint="eastAsia"/>
                <w:b/>
                <w:bCs/>
                <w:sz w:val="24"/>
                <w:szCs w:val="24"/>
                <w:highlight w:val="none"/>
                <w:lang w:val="en-US"/>
              </w:rPr>
            </w:pPr>
            <w:r>
              <w:rPr>
                <w:rFonts w:hint="eastAsia"/>
                <w:b/>
                <w:color w:val="FFFFFF"/>
                <w:sz w:val="24"/>
                <w:szCs w:val="24"/>
                <w:highlight w:val="none"/>
                <w:lang w:val="en-US"/>
              </w:rPr>
              <w:t>五、教学手段和方法</w:t>
            </w:r>
          </w:p>
        </w:tc>
      </w:tr>
      <w:tr w14:paraId="3DC66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gridSpan w:val="4"/>
          </w:tcPr>
          <w:p w14:paraId="6FEF11C9">
            <w:pPr>
              <w:pStyle w:val="17"/>
              <w:spacing w:before="8" w:line="440" w:lineRule="exact"/>
              <w:ind w:right="94" w:firstLine="480" w:firstLineChars="200"/>
              <w:rPr>
                <w:rFonts w:hint="eastAsia"/>
                <w:sz w:val="24"/>
                <w:szCs w:val="24"/>
                <w:highlight w:val="none"/>
              </w:rPr>
            </w:pPr>
            <w:r>
              <w:rPr>
                <w:rFonts w:hint="eastAsia"/>
                <w:sz w:val="24"/>
                <w:szCs w:val="24"/>
                <w:highlight w:val="none"/>
              </w:rPr>
              <w:t>本次课采用的教学手段和教学方法，以“</w:t>
            </w:r>
            <w:r>
              <w:rPr>
                <w:rFonts w:hint="eastAsia"/>
                <w:sz w:val="24"/>
                <w:szCs w:val="24"/>
                <w:highlight w:val="none"/>
                <w:lang w:val="en-US"/>
              </w:rPr>
              <w:t>B2C电子商务平台开设与交易</w:t>
            </w:r>
            <w:r>
              <w:rPr>
                <w:rFonts w:hint="eastAsia"/>
                <w:sz w:val="24"/>
                <w:szCs w:val="24"/>
                <w:highlight w:val="none"/>
              </w:rPr>
              <w:t>”工作任务为引领，使学生课前学、课中做、课后拓，以学定教，满足学生需要，促成任务单完成。结合学习目标采用了混合式学习方式，线上学生自主学习，线下合作学习，同时与教师集中讲解、指导、评价交叉进行。教学手段和方法如下:</w:t>
            </w:r>
          </w:p>
          <w:tbl>
            <w:tblPr>
              <w:tblStyle w:val="12"/>
              <w:tblpPr w:leftFromText="180" w:rightFromText="180" w:vertAnchor="text" w:horzAnchor="page" w:tblpXSpec="center" w:tblpY="2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Layout w:type="fixed"/>
              <w:tblCellMar>
                <w:top w:w="0" w:type="dxa"/>
                <w:left w:w="108" w:type="dxa"/>
                <w:bottom w:w="0" w:type="dxa"/>
                <w:right w:w="108" w:type="dxa"/>
              </w:tblCellMar>
            </w:tblPr>
            <w:tblGrid>
              <w:gridCol w:w="563"/>
              <w:gridCol w:w="1580"/>
              <w:gridCol w:w="7907"/>
            </w:tblGrid>
            <w:tr w14:paraId="1D6E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50" w:hRule="atLeast"/>
                <w:jc w:val="center"/>
              </w:trPr>
              <w:tc>
                <w:tcPr>
                  <w:tcW w:w="563" w:type="dxa"/>
                  <w:vMerge w:val="restart"/>
                  <w:shd w:val="clear" w:color="auto" w:fill="DBEEF3" w:themeFill="accent5" w:themeFillTint="32"/>
                  <w:vAlign w:val="center"/>
                </w:tcPr>
                <w:p w14:paraId="418A379E">
                  <w:pPr>
                    <w:pStyle w:val="17"/>
                    <w:spacing w:before="8" w:line="440" w:lineRule="exact"/>
                    <w:ind w:right="94"/>
                    <w:jc w:val="center"/>
                    <w:rPr>
                      <w:rFonts w:hint="eastAsia"/>
                      <w:sz w:val="24"/>
                      <w:szCs w:val="24"/>
                      <w:highlight w:val="none"/>
                      <w:lang w:val="en-US"/>
                    </w:rPr>
                  </w:pPr>
                  <w:r>
                    <w:rPr>
                      <w:rFonts w:hint="eastAsia"/>
                      <w:b/>
                      <w:bCs/>
                      <w:sz w:val="24"/>
                      <w:szCs w:val="24"/>
                      <w:highlight w:val="none"/>
                      <w:lang w:val="en-US"/>
                    </w:rPr>
                    <w:t>教学方法</w:t>
                  </w:r>
                </w:p>
              </w:tc>
              <w:tc>
                <w:tcPr>
                  <w:tcW w:w="1580" w:type="dxa"/>
                  <w:shd w:val="clear" w:color="auto" w:fill="DBEEF3" w:themeFill="accent5" w:themeFillTint="32"/>
                  <w:vAlign w:val="center"/>
                </w:tcPr>
                <w:p w14:paraId="6E847BF1">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明确任务</w:t>
                  </w:r>
                </w:p>
              </w:tc>
              <w:tc>
                <w:tcPr>
                  <w:tcW w:w="7907" w:type="dxa"/>
                  <w:shd w:val="clear" w:color="auto" w:fill="DBEEF3" w:themeFill="accent5" w:themeFillTint="32"/>
                  <w:vAlign w:val="center"/>
                </w:tcPr>
                <w:p w14:paraId="6B93BAB1">
                  <w:pPr>
                    <w:pStyle w:val="17"/>
                    <w:spacing w:before="8" w:line="440" w:lineRule="exact"/>
                    <w:ind w:right="94"/>
                    <w:jc w:val="both"/>
                    <w:rPr>
                      <w:rFonts w:hint="eastAsia"/>
                      <w:sz w:val="24"/>
                      <w:szCs w:val="24"/>
                      <w:highlight w:val="none"/>
                      <w:lang w:val="en-US"/>
                    </w:rPr>
                  </w:pPr>
                  <w:r>
                    <w:rPr>
                      <w:rFonts w:hint="eastAsia"/>
                      <w:sz w:val="24"/>
                      <w:szCs w:val="24"/>
                      <w:highlight w:val="none"/>
                      <w:lang w:val="en-US"/>
                    </w:rPr>
                    <w:t>问题探究法、自主学习法</w:t>
                  </w:r>
                </w:p>
              </w:tc>
            </w:tr>
            <w:tr w14:paraId="1405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23C5DD94">
                  <w:pPr>
                    <w:pStyle w:val="17"/>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78D23627">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方案策划</w:t>
                  </w:r>
                </w:p>
              </w:tc>
              <w:tc>
                <w:tcPr>
                  <w:tcW w:w="7907" w:type="dxa"/>
                  <w:shd w:val="clear" w:color="auto" w:fill="DBEEF3" w:themeFill="accent5" w:themeFillTint="32"/>
                  <w:vAlign w:val="center"/>
                </w:tcPr>
                <w:p w14:paraId="337469A2">
                  <w:pPr>
                    <w:pStyle w:val="17"/>
                    <w:spacing w:before="8" w:line="440" w:lineRule="exact"/>
                    <w:ind w:right="94"/>
                    <w:jc w:val="both"/>
                    <w:rPr>
                      <w:rFonts w:hint="eastAsia"/>
                      <w:sz w:val="24"/>
                      <w:szCs w:val="24"/>
                      <w:highlight w:val="none"/>
                      <w:lang w:val="en-US"/>
                    </w:rPr>
                  </w:pPr>
                  <w:r>
                    <w:rPr>
                      <w:rFonts w:hint="eastAsia"/>
                      <w:sz w:val="24"/>
                      <w:szCs w:val="24"/>
                      <w:highlight w:val="none"/>
                      <w:lang w:val="en-US"/>
                    </w:rPr>
                    <w:t>讨论法、自主探究法、小组合作法、讨论法、案例分析法</w:t>
                  </w:r>
                </w:p>
              </w:tc>
            </w:tr>
            <w:tr w14:paraId="0D65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30" w:hRule="atLeast"/>
                <w:jc w:val="center"/>
              </w:trPr>
              <w:tc>
                <w:tcPr>
                  <w:tcW w:w="563" w:type="dxa"/>
                  <w:vMerge w:val="continue"/>
                  <w:shd w:val="clear" w:color="auto" w:fill="DBEEF3" w:themeFill="accent5" w:themeFillTint="32"/>
                  <w:vAlign w:val="center"/>
                </w:tcPr>
                <w:p w14:paraId="28CB2EEC">
                  <w:pPr>
                    <w:pStyle w:val="17"/>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15D3EAE1">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任务实施</w:t>
                  </w:r>
                </w:p>
              </w:tc>
              <w:tc>
                <w:tcPr>
                  <w:tcW w:w="7907" w:type="dxa"/>
                  <w:shd w:val="clear" w:color="auto" w:fill="DBEEF3" w:themeFill="accent5" w:themeFillTint="32"/>
                  <w:vAlign w:val="center"/>
                </w:tcPr>
                <w:p w14:paraId="7DE676BA">
                  <w:pPr>
                    <w:pStyle w:val="17"/>
                    <w:spacing w:before="8" w:line="440" w:lineRule="exact"/>
                    <w:ind w:right="94"/>
                    <w:jc w:val="both"/>
                    <w:rPr>
                      <w:rFonts w:hint="eastAsia"/>
                      <w:sz w:val="24"/>
                      <w:szCs w:val="24"/>
                      <w:highlight w:val="none"/>
                      <w:lang w:val="en-US"/>
                    </w:rPr>
                  </w:pPr>
                  <w:r>
                    <w:rPr>
                      <w:rFonts w:hint="eastAsia"/>
                      <w:sz w:val="24"/>
                      <w:szCs w:val="24"/>
                      <w:highlight w:val="none"/>
                      <w:lang w:val="en-US"/>
                    </w:rPr>
                    <w:t>任务驱动法、练习法、小组合作法、讨论法</w:t>
                  </w:r>
                </w:p>
              </w:tc>
            </w:tr>
            <w:tr w14:paraId="444C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12597040">
                  <w:pPr>
                    <w:pStyle w:val="17"/>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0C33FF4D">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评价反馈</w:t>
                  </w:r>
                </w:p>
              </w:tc>
              <w:tc>
                <w:tcPr>
                  <w:tcW w:w="7907" w:type="dxa"/>
                  <w:shd w:val="clear" w:color="auto" w:fill="DBEEF3" w:themeFill="accent5" w:themeFillTint="32"/>
                  <w:vAlign w:val="center"/>
                </w:tcPr>
                <w:p w14:paraId="41D5DB5A">
                  <w:pPr>
                    <w:pStyle w:val="17"/>
                    <w:spacing w:before="8" w:line="440" w:lineRule="exact"/>
                    <w:ind w:right="94"/>
                    <w:jc w:val="both"/>
                    <w:rPr>
                      <w:rFonts w:hint="eastAsia"/>
                      <w:sz w:val="24"/>
                      <w:szCs w:val="24"/>
                      <w:highlight w:val="none"/>
                      <w:lang w:val="en-US"/>
                    </w:rPr>
                  </w:pPr>
                  <w:r>
                    <w:rPr>
                      <w:rFonts w:hint="eastAsia"/>
                      <w:sz w:val="24"/>
                      <w:szCs w:val="24"/>
                      <w:highlight w:val="none"/>
                      <w:lang w:val="en-US"/>
                    </w:rPr>
                    <w:t>评价学习法、归纳法</w:t>
                  </w:r>
                </w:p>
              </w:tc>
            </w:tr>
          </w:tbl>
          <w:tbl>
            <w:tblPr>
              <w:tblStyle w:val="12"/>
              <w:tblpPr w:leftFromText="180" w:rightFromText="180" w:vertAnchor="text" w:horzAnchor="page" w:tblpX="212" w:tblpY="378"/>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Layout w:type="fixed"/>
              <w:tblCellMar>
                <w:top w:w="0" w:type="dxa"/>
                <w:left w:w="108" w:type="dxa"/>
                <w:bottom w:w="0" w:type="dxa"/>
                <w:right w:w="108" w:type="dxa"/>
              </w:tblCellMar>
            </w:tblPr>
            <w:tblGrid>
              <w:gridCol w:w="605"/>
              <w:gridCol w:w="1587"/>
              <w:gridCol w:w="4513"/>
              <w:gridCol w:w="3350"/>
            </w:tblGrid>
            <w:tr w14:paraId="473B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restart"/>
                  <w:shd w:val="clear" w:color="auto" w:fill="FDEADA" w:themeFill="accent6" w:themeFillTint="32"/>
                  <w:vAlign w:val="center"/>
                </w:tcPr>
                <w:p w14:paraId="578F8D9A">
                  <w:pPr>
                    <w:spacing w:line="440" w:lineRule="exact"/>
                    <w:jc w:val="both"/>
                    <w:rPr>
                      <w:rFonts w:hint="eastAsia"/>
                      <w:sz w:val="24"/>
                      <w:szCs w:val="24"/>
                      <w:highlight w:val="none"/>
                      <w:lang w:val="en-US"/>
                    </w:rPr>
                  </w:pPr>
                </w:p>
                <w:p w14:paraId="3938280F">
                  <w:pPr>
                    <w:spacing w:line="440" w:lineRule="exact"/>
                    <w:jc w:val="center"/>
                    <w:rPr>
                      <w:rFonts w:hint="eastAsia"/>
                      <w:b/>
                      <w:bCs/>
                      <w:sz w:val="24"/>
                      <w:szCs w:val="24"/>
                      <w:highlight w:val="none"/>
                      <w:lang w:val="en-US"/>
                    </w:rPr>
                  </w:pPr>
                </w:p>
                <w:p w14:paraId="3A659C7E">
                  <w:pPr>
                    <w:spacing w:line="440" w:lineRule="exact"/>
                    <w:jc w:val="center"/>
                    <w:rPr>
                      <w:rFonts w:hint="eastAsia"/>
                      <w:sz w:val="24"/>
                      <w:szCs w:val="24"/>
                      <w:highlight w:val="none"/>
                      <w:lang w:val="en-US"/>
                    </w:rPr>
                  </w:pPr>
                  <w:r>
                    <w:rPr>
                      <w:rFonts w:hint="eastAsia"/>
                      <w:b/>
                      <w:bCs/>
                      <w:sz w:val="24"/>
                      <w:szCs w:val="24"/>
                      <w:highlight w:val="none"/>
                      <w:lang w:val="en-US"/>
                    </w:rPr>
                    <w:t>教学手段</w:t>
                  </w:r>
                </w:p>
              </w:tc>
              <w:tc>
                <w:tcPr>
                  <w:tcW w:w="1587" w:type="dxa"/>
                  <w:shd w:val="clear" w:color="auto" w:fill="FDEADA" w:themeFill="accent6" w:themeFillTint="32"/>
                  <w:vAlign w:val="center"/>
                </w:tcPr>
                <w:p w14:paraId="67316DD4">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教学媒体</w:t>
                  </w:r>
                </w:p>
              </w:tc>
              <w:tc>
                <w:tcPr>
                  <w:tcW w:w="4513" w:type="dxa"/>
                  <w:shd w:val="clear" w:color="auto" w:fill="FDEADA" w:themeFill="accent6" w:themeFillTint="32"/>
                  <w:vAlign w:val="center"/>
                </w:tcPr>
                <w:p w14:paraId="6E4F58F8">
                  <w:pPr>
                    <w:pStyle w:val="17"/>
                    <w:spacing w:before="8" w:line="440" w:lineRule="exact"/>
                    <w:ind w:right="94"/>
                    <w:jc w:val="both"/>
                    <w:rPr>
                      <w:rFonts w:hint="eastAsia"/>
                      <w:sz w:val="24"/>
                      <w:szCs w:val="24"/>
                      <w:highlight w:val="none"/>
                      <w:lang w:val="en-US"/>
                    </w:rPr>
                  </w:pPr>
                  <w:r>
                    <w:rPr>
                      <w:rFonts w:hint="eastAsia"/>
                      <w:sz w:val="24"/>
                      <w:szCs w:val="24"/>
                      <w:highlight w:val="none"/>
                      <w:lang w:val="en-US"/>
                    </w:rPr>
                    <w:t>计算机、投影仪、学生工作页</w:t>
                  </w:r>
                </w:p>
              </w:tc>
              <w:tc>
                <w:tcPr>
                  <w:tcW w:w="3350" w:type="dxa"/>
                  <w:shd w:val="clear" w:color="auto" w:fill="FDEADA" w:themeFill="accent6" w:themeFillTint="32"/>
                  <w:vAlign w:val="center"/>
                </w:tcPr>
                <w:p w14:paraId="75152511">
                  <w:pPr>
                    <w:pStyle w:val="17"/>
                    <w:spacing w:before="8" w:line="440" w:lineRule="exact"/>
                    <w:ind w:right="94"/>
                    <w:jc w:val="both"/>
                    <w:rPr>
                      <w:rFonts w:hint="eastAsia"/>
                      <w:sz w:val="24"/>
                      <w:szCs w:val="24"/>
                      <w:highlight w:val="none"/>
                      <w:lang w:val="en-US"/>
                    </w:rPr>
                  </w:pPr>
                  <w:r>
                    <w:rPr>
                      <w:rFonts w:hint="eastAsia"/>
                      <w:sz w:val="24"/>
                      <w:szCs w:val="24"/>
                      <w:highlight w:val="none"/>
                      <w:lang w:val="en-US"/>
                    </w:rPr>
                    <w:t>使用计算机打开登录实训平台，学生工作页引导教学活动顺利开展</w:t>
                  </w:r>
                </w:p>
              </w:tc>
            </w:tr>
            <w:tr w14:paraId="78E0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Merge w:val="continue"/>
                  <w:shd w:val="clear" w:color="auto" w:fill="FDEADA" w:themeFill="accent6" w:themeFillTint="32"/>
                  <w:vAlign w:val="center"/>
                </w:tcPr>
                <w:p w14:paraId="609FE493">
                  <w:pPr>
                    <w:pStyle w:val="17"/>
                    <w:spacing w:before="8" w:line="440" w:lineRule="exact"/>
                    <w:ind w:right="94"/>
                    <w:jc w:val="center"/>
                    <w:rPr>
                      <w:rFonts w:hint="eastAsia"/>
                      <w:sz w:val="24"/>
                      <w:szCs w:val="24"/>
                      <w:highlight w:val="none"/>
                    </w:rPr>
                  </w:pPr>
                </w:p>
              </w:tc>
              <w:tc>
                <w:tcPr>
                  <w:tcW w:w="1587" w:type="dxa"/>
                  <w:shd w:val="clear" w:color="auto" w:fill="FDEADA" w:themeFill="accent6" w:themeFillTint="32"/>
                  <w:vAlign w:val="center"/>
                </w:tcPr>
                <w:p w14:paraId="7110BE74">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信息化手段</w:t>
                  </w:r>
                </w:p>
              </w:tc>
              <w:tc>
                <w:tcPr>
                  <w:tcW w:w="4513" w:type="dxa"/>
                  <w:shd w:val="clear" w:color="auto" w:fill="FDEADA" w:themeFill="accent6" w:themeFillTint="32"/>
                  <w:vAlign w:val="center"/>
                </w:tcPr>
                <w:p w14:paraId="2A676D4A">
                  <w:pPr>
                    <w:pStyle w:val="17"/>
                    <w:spacing w:before="8" w:line="440" w:lineRule="exact"/>
                    <w:ind w:right="94"/>
                    <w:jc w:val="both"/>
                    <w:rPr>
                      <w:rFonts w:hint="eastAsia"/>
                      <w:sz w:val="24"/>
                      <w:szCs w:val="24"/>
                      <w:highlight w:val="none"/>
                      <w:lang w:val="en-US"/>
                    </w:rPr>
                  </w:pPr>
                  <w:r>
                    <w:rPr>
                      <w:sz w:val="24"/>
                      <w:szCs w:val="24"/>
                      <w:highlight w:val="none"/>
                      <w:lang w:val="en-US"/>
                    </w:rPr>
                    <w:t>I</w:t>
                  </w:r>
                  <w:r>
                    <w:rPr>
                      <w:rFonts w:hint="eastAsia"/>
                      <w:sz w:val="24"/>
                      <w:szCs w:val="24"/>
                      <w:highlight w:val="none"/>
                      <w:lang w:val="en-US"/>
                    </w:rPr>
                    <w:t>博导、微信学习群、互联网、X分钟d思维导图软件</w:t>
                  </w:r>
                </w:p>
              </w:tc>
              <w:tc>
                <w:tcPr>
                  <w:tcW w:w="3350" w:type="dxa"/>
                  <w:shd w:val="clear" w:color="auto" w:fill="FDEADA" w:themeFill="accent6" w:themeFillTint="32"/>
                  <w:vAlign w:val="center"/>
                </w:tcPr>
                <w:p w14:paraId="5CD8812E">
                  <w:pPr>
                    <w:pStyle w:val="17"/>
                    <w:spacing w:before="8" w:line="440" w:lineRule="exact"/>
                    <w:ind w:right="94"/>
                    <w:jc w:val="both"/>
                    <w:rPr>
                      <w:rFonts w:hint="eastAsia"/>
                      <w:sz w:val="24"/>
                      <w:szCs w:val="24"/>
                      <w:highlight w:val="none"/>
                    </w:rPr>
                  </w:pPr>
                  <w:r>
                    <w:rPr>
                      <w:rFonts w:hint="eastAsia"/>
                      <w:sz w:val="24"/>
                      <w:szCs w:val="24"/>
                      <w:highlight w:val="none"/>
                      <w:lang w:val="en-US"/>
                    </w:rPr>
                    <w:t>运用i博导学习平台发布任务、学习素材;通过微信学习群交流、讨论、</w:t>
                  </w:r>
                  <w:r>
                    <w:rPr>
                      <w:rFonts w:hint="eastAsia"/>
                      <w:sz w:val="24"/>
                      <w:szCs w:val="24"/>
                      <w:highlight w:val="none"/>
                    </w:rPr>
                    <w:t>引导</w:t>
                  </w:r>
                </w:p>
              </w:tc>
            </w:tr>
            <w:tr w14:paraId="5A0A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continue"/>
                  <w:shd w:val="clear" w:color="auto" w:fill="FDEADA" w:themeFill="accent6" w:themeFillTint="32"/>
                  <w:vAlign w:val="center"/>
                </w:tcPr>
                <w:p w14:paraId="5C321C97">
                  <w:pPr>
                    <w:pStyle w:val="17"/>
                    <w:spacing w:before="8" w:line="440" w:lineRule="exact"/>
                    <w:ind w:right="94"/>
                    <w:jc w:val="center"/>
                    <w:rPr>
                      <w:rFonts w:hint="eastAsia"/>
                      <w:sz w:val="24"/>
                      <w:szCs w:val="24"/>
                      <w:highlight w:val="none"/>
                    </w:rPr>
                  </w:pPr>
                </w:p>
              </w:tc>
              <w:tc>
                <w:tcPr>
                  <w:tcW w:w="1587" w:type="dxa"/>
                  <w:shd w:val="clear" w:color="auto" w:fill="FDEADA" w:themeFill="accent6" w:themeFillTint="32"/>
                  <w:vAlign w:val="center"/>
                </w:tcPr>
                <w:p w14:paraId="097FBD2D">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数字化资源</w:t>
                  </w:r>
                </w:p>
              </w:tc>
              <w:tc>
                <w:tcPr>
                  <w:tcW w:w="4513" w:type="dxa"/>
                  <w:shd w:val="clear" w:color="auto" w:fill="FDEADA" w:themeFill="accent6" w:themeFillTint="32"/>
                  <w:vAlign w:val="center"/>
                </w:tcPr>
                <w:p w14:paraId="0489258B">
                  <w:pPr>
                    <w:pStyle w:val="17"/>
                    <w:spacing w:before="8" w:line="440" w:lineRule="exact"/>
                    <w:ind w:right="94"/>
                    <w:jc w:val="both"/>
                    <w:rPr>
                      <w:rFonts w:hint="eastAsia"/>
                      <w:sz w:val="24"/>
                      <w:szCs w:val="24"/>
                      <w:highlight w:val="none"/>
                      <w:lang w:val="en-US"/>
                    </w:rPr>
                  </w:pPr>
                  <w:r>
                    <w:rPr>
                      <w:rFonts w:hint="eastAsia"/>
                      <w:sz w:val="24"/>
                      <w:szCs w:val="24"/>
                      <w:highlight w:val="none"/>
                      <w:lang w:val="en-US"/>
                    </w:rPr>
                    <w:t>微课</w:t>
                  </w:r>
                </w:p>
              </w:tc>
              <w:tc>
                <w:tcPr>
                  <w:tcW w:w="3350" w:type="dxa"/>
                  <w:shd w:val="clear" w:color="auto" w:fill="FDEADA" w:themeFill="accent6" w:themeFillTint="32"/>
                  <w:vAlign w:val="center"/>
                </w:tcPr>
                <w:p w14:paraId="1C71EFD5">
                  <w:pPr>
                    <w:pStyle w:val="17"/>
                    <w:spacing w:before="8" w:line="440" w:lineRule="exact"/>
                    <w:ind w:right="94"/>
                    <w:jc w:val="both"/>
                    <w:rPr>
                      <w:rFonts w:hint="eastAsia"/>
                      <w:sz w:val="24"/>
                      <w:szCs w:val="24"/>
                      <w:highlight w:val="none"/>
                      <w:lang w:val="en-US"/>
                    </w:rPr>
                  </w:pPr>
                  <w:r>
                    <w:rPr>
                      <w:rFonts w:hint="eastAsia"/>
                      <w:sz w:val="24"/>
                      <w:szCs w:val="24"/>
                      <w:highlight w:val="none"/>
                      <w:lang w:val="en-US"/>
                    </w:rPr>
                    <w:t>通过微课视频学习开设与交易内容以及教师的操作示范</w:t>
                  </w:r>
                </w:p>
              </w:tc>
            </w:tr>
          </w:tbl>
          <w:p w14:paraId="615966B7">
            <w:pPr>
              <w:pStyle w:val="17"/>
              <w:spacing w:before="8" w:line="440" w:lineRule="exact"/>
              <w:ind w:right="94"/>
              <w:rPr>
                <w:rFonts w:hint="eastAsia"/>
                <w:sz w:val="24"/>
                <w:szCs w:val="24"/>
                <w:highlight w:val="none"/>
                <w:lang w:val="en-US"/>
              </w:rPr>
            </w:pPr>
          </w:p>
        </w:tc>
      </w:tr>
      <w:tr w14:paraId="57386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gridSpan w:val="4"/>
            <w:shd w:val="clear" w:color="auto" w:fill="548DD4" w:themeFill="text2" w:themeFillTint="99"/>
          </w:tcPr>
          <w:p w14:paraId="7F861DF6">
            <w:pPr>
              <w:pStyle w:val="17"/>
              <w:spacing w:before="8" w:line="440" w:lineRule="exact"/>
              <w:ind w:right="94"/>
              <w:rPr>
                <w:rFonts w:hint="eastAsia"/>
                <w:b/>
                <w:bCs/>
                <w:sz w:val="24"/>
                <w:szCs w:val="24"/>
                <w:highlight w:val="none"/>
                <w:lang w:val="en-US"/>
              </w:rPr>
            </w:pPr>
            <w:r>
              <w:rPr>
                <w:rFonts w:hint="eastAsia"/>
                <w:b/>
                <w:color w:val="FFFFFF"/>
                <w:sz w:val="24"/>
                <w:szCs w:val="24"/>
                <w:highlight w:val="none"/>
                <w:lang w:val="en-US"/>
              </w:rPr>
              <w:t>六、学习资源</w:t>
            </w:r>
          </w:p>
        </w:tc>
      </w:tr>
      <w:tr w14:paraId="75EE0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6" w:hRule="atLeast"/>
          <w:jc w:val="center"/>
        </w:trPr>
        <w:tc>
          <w:tcPr>
            <w:tcW w:w="10085" w:type="dxa"/>
            <w:gridSpan w:val="4"/>
          </w:tcPr>
          <w:p w14:paraId="2AB815B8">
            <w:pPr>
              <w:pStyle w:val="17"/>
              <w:spacing w:before="8" w:line="440" w:lineRule="exact"/>
              <w:ind w:right="94"/>
              <w:rPr>
                <w:rFonts w:hint="eastAsia"/>
                <w:sz w:val="24"/>
                <w:szCs w:val="24"/>
                <w:highlight w:val="none"/>
                <w:lang w:val="en-US"/>
              </w:rPr>
            </w:pPr>
          </w:p>
          <w:tbl>
            <w:tblPr>
              <w:tblStyle w:val="12"/>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956"/>
              <w:gridCol w:w="2562"/>
              <w:gridCol w:w="1632"/>
              <w:gridCol w:w="2767"/>
            </w:tblGrid>
            <w:tr w14:paraId="03B8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21" w:type="dxa"/>
                </w:tcPr>
                <w:p w14:paraId="73260836">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类型</w:t>
                  </w:r>
                </w:p>
              </w:tc>
              <w:tc>
                <w:tcPr>
                  <w:tcW w:w="1956" w:type="dxa"/>
                </w:tcPr>
                <w:p w14:paraId="1515EDB1">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资源名称</w:t>
                  </w:r>
                </w:p>
              </w:tc>
              <w:tc>
                <w:tcPr>
                  <w:tcW w:w="2562" w:type="dxa"/>
                </w:tcPr>
                <w:p w14:paraId="054C4C56">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图例</w:t>
                  </w:r>
                </w:p>
              </w:tc>
              <w:tc>
                <w:tcPr>
                  <w:tcW w:w="1632" w:type="dxa"/>
                </w:tcPr>
                <w:p w14:paraId="5B193916">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应用环节</w:t>
                  </w:r>
                </w:p>
              </w:tc>
              <w:tc>
                <w:tcPr>
                  <w:tcW w:w="2767" w:type="dxa"/>
                </w:tcPr>
                <w:p w14:paraId="71AFE385">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功能</w:t>
                  </w:r>
                </w:p>
              </w:tc>
            </w:tr>
            <w:tr w14:paraId="0D4B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21" w:type="dxa"/>
                  <w:vMerge w:val="restart"/>
                  <w:vAlign w:val="center"/>
                </w:tcPr>
                <w:p w14:paraId="53499A94">
                  <w:pPr>
                    <w:pStyle w:val="17"/>
                    <w:spacing w:before="8" w:line="440" w:lineRule="exact"/>
                    <w:ind w:right="94"/>
                    <w:jc w:val="center"/>
                    <w:rPr>
                      <w:rFonts w:hint="eastAsia"/>
                      <w:sz w:val="24"/>
                      <w:szCs w:val="24"/>
                      <w:highlight w:val="none"/>
                    </w:rPr>
                  </w:pPr>
                  <w:r>
                    <w:rPr>
                      <w:rFonts w:hint="eastAsia"/>
                      <w:sz w:val="24"/>
                      <w:szCs w:val="24"/>
                      <w:highlight w:val="none"/>
                      <w:lang w:val="en-US"/>
                    </w:rPr>
                    <w:t>硬件资源</w:t>
                  </w:r>
                </w:p>
              </w:tc>
              <w:tc>
                <w:tcPr>
                  <w:tcW w:w="1956" w:type="dxa"/>
                  <w:vAlign w:val="center"/>
                </w:tcPr>
                <w:p w14:paraId="49BC0106">
                  <w:pPr>
                    <w:spacing w:line="440" w:lineRule="exact"/>
                    <w:jc w:val="both"/>
                    <w:rPr>
                      <w:rFonts w:hint="eastAsia"/>
                      <w:color w:val="000000"/>
                      <w:kern w:val="2"/>
                      <w:sz w:val="24"/>
                      <w:szCs w:val="24"/>
                      <w:highlight w:val="none"/>
                      <w:lang w:val="en-US" w:bidi="ar-SA"/>
                    </w:rPr>
                  </w:pPr>
                  <w:r>
                    <w:rPr>
                      <w:rFonts w:hint="eastAsia"/>
                      <w:color w:val="000000"/>
                      <w:kern w:val="2"/>
                      <w:sz w:val="24"/>
                      <w:szCs w:val="24"/>
                      <w:highlight w:val="none"/>
                      <w:lang w:val="en-US" w:bidi="ar-SA"/>
                    </w:rPr>
                    <w:t>多媒体教学设备</w:t>
                  </w:r>
                </w:p>
              </w:tc>
              <w:tc>
                <w:tcPr>
                  <w:tcW w:w="2562" w:type="dxa"/>
                  <w:vAlign w:val="center"/>
                </w:tcPr>
                <w:p w14:paraId="4C80142D">
                  <w:pPr>
                    <w:spacing w:line="440" w:lineRule="exact"/>
                    <w:jc w:val="both"/>
                    <w:rPr>
                      <w:rFonts w:hint="eastAsia"/>
                      <w:color w:val="000000"/>
                      <w:kern w:val="2"/>
                      <w:sz w:val="24"/>
                      <w:szCs w:val="24"/>
                      <w:highlight w:val="none"/>
                      <w:lang w:val="en-US" w:bidi="ar-SA"/>
                    </w:rPr>
                  </w:pPr>
                  <w:r>
                    <w:rPr>
                      <w:rFonts w:hint="eastAsia"/>
                      <w:sz w:val="24"/>
                      <w:szCs w:val="24"/>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-241935</wp:posOffset>
                        </wp:positionV>
                        <wp:extent cx="871220" cy="687070"/>
                        <wp:effectExtent l="0" t="0" r="12700" b="13970"/>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871220" cy="687070"/>
                                </a:xfrm>
                                <a:prstGeom prst="rect">
                                  <a:avLst/>
                                </a:prstGeom>
                                <a:noFill/>
                                <a:ln>
                                  <a:noFill/>
                                </a:ln>
                              </pic:spPr>
                            </pic:pic>
                          </a:graphicData>
                        </a:graphic>
                      </wp:anchor>
                    </w:drawing>
                  </w:r>
                </w:p>
              </w:tc>
              <w:tc>
                <w:tcPr>
                  <w:tcW w:w="1632" w:type="dxa"/>
                </w:tcPr>
                <w:p w14:paraId="6892E9BF">
                  <w:pPr>
                    <w:pStyle w:val="17"/>
                    <w:spacing w:line="440" w:lineRule="exact"/>
                    <w:ind w:right="94"/>
                    <w:jc w:val="both"/>
                    <w:rPr>
                      <w:rFonts w:hint="eastAsia"/>
                      <w:color w:val="000000"/>
                      <w:kern w:val="2"/>
                      <w:sz w:val="24"/>
                      <w:szCs w:val="24"/>
                      <w:highlight w:val="none"/>
                      <w:lang w:val="en-US" w:bidi="ar-SA"/>
                    </w:rPr>
                  </w:pPr>
                  <w:r>
                    <w:rPr>
                      <w:rFonts w:hint="eastAsia"/>
                      <w:sz w:val="24"/>
                      <w:szCs w:val="24"/>
                      <w:highlight w:val="none"/>
                      <w:lang w:val="en-US"/>
                    </w:rPr>
                    <w:t>任务讲解、分析、展示</w:t>
                  </w:r>
                </w:p>
              </w:tc>
              <w:tc>
                <w:tcPr>
                  <w:tcW w:w="2767" w:type="dxa"/>
                </w:tcPr>
                <w:p w14:paraId="671E37B3">
                  <w:pPr>
                    <w:pStyle w:val="17"/>
                    <w:spacing w:line="440" w:lineRule="exact"/>
                    <w:ind w:right="94"/>
                    <w:jc w:val="both"/>
                    <w:rPr>
                      <w:rFonts w:hint="eastAsia"/>
                      <w:color w:val="000000"/>
                      <w:kern w:val="2"/>
                      <w:sz w:val="24"/>
                      <w:szCs w:val="24"/>
                      <w:highlight w:val="none"/>
                      <w:lang w:val="en-US" w:bidi="ar-SA"/>
                    </w:rPr>
                  </w:pPr>
                  <w:r>
                    <w:rPr>
                      <w:rFonts w:hint="eastAsia"/>
                      <w:sz w:val="24"/>
                      <w:szCs w:val="24"/>
                      <w:highlight w:val="none"/>
                      <w:lang w:val="en-US"/>
                    </w:rPr>
                    <w:t>实现教学现代化的理论与实践</w:t>
                  </w:r>
                </w:p>
              </w:tc>
            </w:tr>
            <w:tr w14:paraId="1507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221" w:type="dxa"/>
                  <w:vMerge w:val="continue"/>
                </w:tcPr>
                <w:p w14:paraId="2D95BD3D">
                  <w:pPr>
                    <w:pStyle w:val="17"/>
                    <w:spacing w:before="8" w:line="440" w:lineRule="exact"/>
                    <w:ind w:right="94"/>
                    <w:jc w:val="both"/>
                    <w:rPr>
                      <w:rFonts w:hint="eastAsia"/>
                      <w:sz w:val="24"/>
                      <w:szCs w:val="24"/>
                      <w:highlight w:val="none"/>
                    </w:rPr>
                  </w:pPr>
                </w:p>
              </w:tc>
              <w:tc>
                <w:tcPr>
                  <w:tcW w:w="1956" w:type="dxa"/>
                </w:tcPr>
                <w:p w14:paraId="6489A7AC">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展示区</w:t>
                  </w:r>
                </w:p>
              </w:tc>
              <w:tc>
                <w:tcPr>
                  <w:tcW w:w="2562" w:type="dxa"/>
                </w:tcPr>
                <w:p w14:paraId="0FF25B83">
                  <w:pPr>
                    <w:pStyle w:val="17"/>
                    <w:spacing w:before="8" w:line="440" w:lineRule="exact"/>
                    <w:ind w:right="94"/>
                    <w:jc w:val="both"/>
                    <w:rPr>
                      <w:rFonts w:hint="eastAsia"/>
                      <w:sz w:val="24"/>
                      <w:szCs w:val="24"/>
                      <w:highlight w:val="none"/>
                    </w:rPr>
                  </w:pPr>
                  <w:r>
                    <w:rPr>
                      <w:rFonts w:hint="eastAsia" w:ascii="Times New Roman" w:hAnsi="Times New Roman" w:eastAsia="仿宋" w:cs="Times New Roman"/>
                      <w:sz w:val="28"/>
                      <w:szCs w:val="28"/>
                      <w:highlight w:val="none"/>
                      <w:lang w:val="en-US"/>
                    </w:rPr>
                    <w:drawing>
                      <wp:anchor distT="0" distB="0" distL="114300" distR="114300" simplePos="0" relativeHeight="251664384" behindDoc="0" locked="0" layoutInCell="1" allowOverlap="1">
                        <wp:simplePos x="0" y="0"/>
                        <wp:positionH relativeFrom="column">
                          <wp:posOffset>109220</wp:posOffset>
                        </wp:positionH>
                        <wp:positionV relativeFrom="paragraph">
                          <wp:posOffset>76835</wp:posOffset>
                        </wp:positionV>
                        <wp:extent cx="1647190" cy="815340"/>
                        <wp:effectExtent l="0" t="0" r="10160" b="3810"/>
                        <wp:wrapTopAndBottom/>
                        <wp:docPr id="1" name="图片 1" descr="30760141928faf345b524548b0a6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760141928faf345b524548b0a69f0"/>
                                <pic:cNvPicPr>
                                  <a:picLocks noChangeAspect="1"/>
                                </pic:cNvPicPr>
                              </pic:nvPicPr>
                              <pic:blipFill>
                                <a:blip r:embed="rId17"/>
                                <a:stretch>
                                  <a:fillRect/>
                                </a:stretch>
                              </pic:blipFill>
                              <pic:spPr>
                                <a:xfrm>
                                  <a:off x="0" y="0"/>
                                  <a:ext cx="1647190" cy="815340"/>
                                </a:xfrm>
                                <a:prstGeom prst="rect">
                                  <a:avLst/>
                                </a:prstGeom>
                              </pic:spPr>
                            </pic:pic>
                          </a:graphicData>
                        </a:graphic>
                      </wp:anchor>
                    </w:drawing>
                  </w:r>
                </w:p>
              </w:tc>
              <w:tc>
                <w:tcPr>
                  <w:tcW w:w="1632" w:type="dxa"/>
                </w:tcPr>
                <w:p w14:paraId="5FAD64E3">
                  <w:pPr>
                    <w:pStyle w:val="17"/>
                    <w:spacing w:line="440" w:lineRule="exact"/>
                    <w:ind w:right="94"/>
                    <w:jc w:val="both"/>
                    <w:rPr>
                      <w:rFonts w:hint="eastAsia"/>
                      <w:sz w:val="24"/>
                      <w:szCs w:val="24"/>
                      <w:highlight w:val="none"/>
                      <w:lang w:val="en-US"/>
                    </w:rPr>
                  </w:pPr>
                  <w:r>
                    <w:rPr>
                      <w:rFonts w:hint="eastAsia"/>
                      <w:sz w:val="24"/>
                      <w:szCs w:val="24"/>
                      <w:highlight w:val="none"/>
                      <w:lang w:val="en-US"/>
                    </w:rPr>
                    <w:t>任务展示、</w:t>
                  </w:r>
                </w:p>
                <w:p w14:paraId="1A04506D">
                  <w:pPr>
                    <w:pStyle w:val="17"/>
                    <w:spacing w:line="440" w:lineRule="exact"/>
                    <w:ind w:right="94"/>
                    <w:jc w:val="both"/>
                    <w:rPr>
                      <w:rFonts w:hint="eastAsia"/>
                      <w:sz w:val="24"/>
                      <w:szCs w:val="24"/>
                      <w:highlight w:val="none"/>
                      <w:lang w:val="en-US"/>
                    </w:rPr>
                  </w:pPr>
                  <w:r>
                    <w:rPr>
                      <w:rFonts w:hint="eastAsia"/>
                      <w:sz w:val="24"/>
                      <w:szCs w:val="24"/>
                      <w:highlight w:val="none"/>
                      <w:lang w:val="en-US"/>
                    </w:rPr>
                    <w:t>评价、修改</w:t>
                  </w:r>
                </w:p>
              </w:tc>
              <w:tc>
                <w:tcPr>
                  <w:tcW w:w="2767" w:type="dxa"/>
                </w:tcPr>
                <w:p w14:paraId="328E3805">
                  <w:pPr>
                    <w:pStyle w:val="17"/>
                    <w:spacing w:line="440" w:lineRule="exact"/>
                    <w:ind w:right="94"/>
                    <w:jc w:val="both"/>
                    <w:rPr>
                      <w:rFonts w:hint="eastAsia"/>
                      <w:sz w:val="24"/>
                      <w:szCs w:val="24"/>
                      <w:highlight w:val="none"/>
                      <w:lang w:val="en-US"/>
                    </w:rPr>
                  </w:pPr>
                  <w:r>
                    <w:rPr>
                      <w:rFonts w:hint="eastAsia"/>
                      <w:sz w:val="24"/>
                      <w:szCs w:val="24"/>
                      <w:highlight w:val="none"/>
                      <w:lang w:val="en-US"/>
                    </w:rPr>
                    <w:t>讨论、交流、互动展示提供理论、实践学习场所</w:t>
                  </w:r>
                </w:p>
              </w:tc>
            </w:tr>
            <w:tr w14:paraId="77AB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21" w:type="dxa"/>
                  <w:vMerge w:val="restart"/>
                  <w:vAlign w:val="center"/>
                </w:tcPr>
                <w:p w14:paraId="6BAF18A2">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信息化学习资源</w:t>
                  </w:r>
                </w:p>
              </w:tc>
              <w:tc>
                <w:tcPr>
                  <w:tcW w:w="1956" w:type="dxa"/>
                </w:tcPr>
                <w:p w14:paraId="3750F4B7">
                  <w:pPr>
                    <w:pStyle w:val="17"/>
                    <w:spacing w:before="8" w:line="440" w:lineRule="exact"/>
                    <w:ind w:right="94"/>
                    <w:jc w:val="center"/>
                    <w:rPr>
                      <w:rFonts w:hint="eastAsia"/>
                      <w:sz w:val="24"/>
                      <w:szCs w:val="24"/>
                      <w:highlight w:val="none"/>
                    </w:rPr>
                  </w:pPr>
                  <w:r>
                    <w:rPr>
                      <w:rFonts w:hint="eastAsia"/>
                      <w:sz w:val="24"/>
                      <w:szCs w:val="24"/>
                      <w:highlight w:val="none"/>
                    </w:rPr>
                    <w:t>i博导</w:t>
                  </w:r>
                </w:p>
              </w:tc>
              <w:tc>
                <w:tcPr>
                  <w:tcW w:w="2562" w:type="dxa"/>
                </w:tcPr>
                <w:p w14:paraId="37C8DFAE">
                  <w:pPr>
                    <w:pStyle w:val="17"/>
                    <w:spacing w:before="8" w:line="440" w:lineRule="exact"/>
                    <w:ind w:right="94"/>
                    <w:jc w:val="both"/>
                    <w:rPr>
                      <w:rFonts w:hint="eastAsia"/>
                      <w:sz w:val="24"/>
                      <w:szCs w:val="24"/>
                      <w:highlight w:val="none"/>
                    </w:rPr>
                  </w:pPr>
                </w:p>
                <w:p w14:paraId="3039EFD4">
                  <w:pPr>
                    <w:pStyle w:val="17"/>
                    <w:spacing w:before="8" w:line="440" w:lineRule="exact"/>
                    <w:ind w:right="94"/>
                    <w:jc w:val="both"/>
                    <w:rPr>
                      <w:rFonts w:hint="eastAsia"/>
                      <w:sz w:val="24"/>
                      <w:szCs w:val="24"/>
                      <w:highlight w:val="none"/>
                    </w:rPr>
                  </w:pPr>
                  <w:r>
                    <w:rPr>
                      <w:highlight w:val="none"/>
                    </w:rPr>
                    <w:drawing>
                      <wp:inline distT="0" distB="0" distL="0" distR="0">
                        <wp:extent cx="1333500" cy="427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1339616" cy="429408"/>
                                </a:xfrm>
                                <a:prstGeom prst="rect">
                                  <a:avLst/>
                                </a:prstGeom>
                              </pic:spPr>
                            </pic:pic>
                          </a:graphicData>
                        </a:graphic>
                      </wp:inline>
                    </w:drawing>
                  </w:r>
                </w:p>
              </w:tc>
              <w:tc>
                <w:tcPr>
                  <w:tcW w:w="1632" w:type="dxa"/>
                  <w:vMerge w:val="restart"/>
                  <w:vAlign w:val="center"/>
                </w:tcPr>
                <w:p w14:paraId="39B254C8">
                  <w:pPr>
                    <w:pStyle w:val="17"/>
                    <w:spacing w:line="440" w:lineRule="exact"/>
                    <w:ind w:right="94"/>
                    <w:jc w:val="center"/>
                    <w:rPr>
                      <w:rFonts w:hint="eastAsia"/>
                      <w:sz w:val="24"/>
                      <w:szCs w:val="24"/>
                      <w:highlight w:val="none"/>
                    </w:rPr>
                  </w:pPr>
                  <w:r>
                    <w:rPr>
                      <w:rFonts w:hint="eastAsia"/>
                      <w:sz w:val="24"/>
                      <w:szCs w:val="24"/>
                      <w:highlight w:val="none"/>
                    </w:rPr>
                    <w:t>发布任务评价环节</w:t>
                  </w:r>
                </w:p>
              </w:tc>
              <w:tc>
                <w:tcPr>
                  <w:tcW w:w="2767" w:type="dxa"/>
                </w:tcPr>
                <w:p w14:paraId="096B626A">
                  <w:pPr>
                    <w:pStyle w:val="17"/>
                    <w:spacing w:line="440" w:lineRule="exact"/>
                    <w:ind w:right="94"/>
                    <w:jc w:val="both"/>
                    <w:rPr>
                      <w:rFonts w:hint="eastAsia"/>
                      <w:sz w:val="24"/>
                      <w:szCs w:val="24"/>
                      <w:highlight w:val="none"/>
                      <w:lang w:val="en-US"/>
                    </w:rPr>
                  </w:pPr>
                  <w:r>
                    <w:rPr>
                      <w:rFonts w:hint="eastAsia"/>
                      <w:sz w:val="24"/>
                      <w:szCs w:val="24"/>
                      <w:highlight w:val="none"/>
                      <w:lang w:val="en-US"/>
                    </w:rPr>
                    <w:t>发布任务书、学习素材</w:t>
                  </w:r>
                </w:p>
              </w:tc>
            </w:tr>
            <w:tr w14:paraId="77F8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221" w:type="dxa"/>
                  <w:vMerge w:val="continue"/>
                </w:tcPr>
                <w:p w14:paraId="7B73FE33">
                  <w:pPr>
                    <w:pStyle w:val="17"/>
                    <w:spacing w:before="8" w:line="440" w:lineRule="exact"/>
                    <w:ind w:right="94"/>
                    <w:jc w:val="both"/>
                    <w:rPr>
                      <w:rFonts w:hint="eastAsia"/>
                      <w:sz w:val="24"/>
                      <w:szCs w:val="24"/>
                      <w:highlight w:val="none"/>
                    </w:rPr>
                  </w:pPr>
                </w:p>
              </w:tc>
              <w:tc>
                <w:tcPr>
                  <w:tcW w:w="1956" w:type="dxa"/>
                </w:tcPr>
                <w:p w14:paraId="2BEBF452">
                  <w:pPr>
                    <w:pStyle w:val="17"/>
                    <w:spacing w:before="8" w:line="440" w:lineRule="exact"/>
                    <w:ind w:right="94"/>
                    <w:jc w:val="center"/>
                    <w:rPr>
                      <w:rFonts w:hint="eastAsia"/>
                      <w:sz w:val="24"/>
                      <w:szCs w:val="24"/>
                      <w:highlight w:val="none"/>
                    </w:rPr>
                  </w:pPr>
                  <w:r>
                    <w:rPr>
                      <w:rFonts w:hint="eastAsia"/>
                      <w:sz w:val="24"/>
                      <w:szCs w:val="24"/>
                      <w:highlight w:val="none"/>
                    </w:rPr>
                    <w:t>班级微信群</w:t>
                  </w:r>
                </w:p>
              </w:tc>
              <w:tc>
                <w:tcPr>
                  <w:tcW w:w="2562" w:type="dxa"/>
                </w:tcPr>
                <w:p w14:paraId="1608C921">
                  <w:pPr>
                    <w:pStyle w:val="17"/>
                    <w:spacing w:before="8" w:line="440" w:lineRule="exact"/>
                    <w:ind w:right="94"/>
                    <w:jc w:val="both"/>
                    <w:rPr>
                      <w:rFonts w:hint="eastAsia"/>
                      <w:sz w:val="24"/>
                      <w:szCs w:val="24"/>
                      <w:highlight w:val="none"/>
                    </w:rPr>
                  </w:pPr>
                  <w:r>
                    <w:rPr>
                      <w:rFonts w:hint="eastAsia"/>
                      <w:sz w:val="24"/>
                      <w:szCs w:val="24"/>
                      <w:highlight w:val="none"/>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116840</wp:posOffset>
                        </wp:positionV>
                        <wp:extent cx="651510" cy="635635"/>
                        <wp:effectExtent l="0" t="0" r="3810" b="444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651510" cy="635635"/>
                                </a:xfrm>
                                <a:prstGeom prst="rect">
                                  <a:avLst/>
                                </a:prstGeom>
                                <a:noFill/>
                                <a:ln>
                                  <a:noFill/>
                                </a:ln>
                              </pic:spPr>
                            </pic:pic>
                          </a:graphicData>
                        </a:graphic>
                      </wp:anchor>
                    </w:drawing>
                  </w:r>
                </w:p>
              </w:tc>
              <w:tc>
                <w:tcPr>
                  <w:tcW w:w="1632" w:type="dxa"/>
                  <w:vMerge w:val="continue"/>
                </w:tcPr>
                <w:p w14:paraId="6A18BA92">
                  <w:pPr>
                    <w:pStyle w:val="17"/>
                    <w:spacing w:line="440" w:lineRule="exact"/>
                    <w:ind w:right="94"/>
                    <w:jc w:val="both"/>
                    <w:rPr>
                      <w:rFonts w:hint="eastAsia"/>
                      <w:sz w:val="24"/>
                      <w:szCs w:val="24"/>
                      <w:highlight w:val="none"/>
                    </w:rPr>
                  </w:pPr>
                </w:p>
              </w:tc>
              <w:tc>
                <w:tcPr>
                  <w:tcW w:w="2767" w:type="dxa"/>
                </w:tcPr>
                <w:p w14:paraId="51BA6D19">
                  <w:pPr>
                    <w:pStyle w:val="17"/>
                    <w:spacing w:line="440" w:lineRule="exact"/>
                    <w:ind w:right="94"/>
                    <w:jc w:val="both"/>
                    <w:rPr>
                      <w:rFonts w:hint="eastAsia"/>
                      <w:sz w:val="24"/>
                      <w:szCs w:val="24"/>
                      <w:highlight w:val="none"/>
                      <w:lang w:val="en-US"/>
                    </w:rPr>
                  </w:pPr>
                  <w:r>
                    <w:rPr>
                      <w:rFonts w:hint="eastAsia"/>
                      <w:sz w:val="24"/>
                      <w:szCs w:val="24"/>
                      <w:highlight w:val="none"/>
                      <w:lang w:val="en-US"/>
                    </w:rPr>
                    <w:t>讨论、交流、互动展示</w:t>
                  </w:r>
                </w:p>
              </w:tc>
            </w:tr>
            <w:tr w14:paraId="7CF4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221" w:type="dxa"/>
                  <w:vMerge w:val="continue"/>
                </w:tcPr>
                <w:p w14:paraId="0701E386">
                  <w:pPr>
                    <w:pStyle w:val="17"/>
                    <w:spacing w:before="8" w:line="440" w:lineRule="exact"/>
                    <w:ind w:right="94"/>
                    <w:jc w:val="both"/>
                    <w:rPr>
                      <w:rFonts w:hint="eastAsia"/>
                      <w:sz w:val="24"/>
                      <w:szCs w:val="24"/>
                      <w:highlight w:val="none"/>
                    </w:rPr>
                  </w:pPr>
                </w:p>
              </w:tc>
              <w:tc>
                <w:tcPr>
                  <w:tcW w:w="1956" w:type="dxa"/>
                </w:tcPr>
                <w:p w14:paraId="6E823B42">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问卷星</w:t>
                  </w:r>
                </w:p>
              </w:tc>
              <w:tc>
                <w:tcPr>
                  <w:tcW w:w="2562" w:type="dxa"/>
                </w:tcPr>
                <w:p w14:paraId="152839EE">
                  <w:pPr>
                    <w:pStyle w:val="17"/>
                    <w:spacing w:before="8" w:line="440" w:lineRule="exact"/>
                    <w:ind w:right="94"/>
                    <w:jc w:val="both"/>
                    <w:rPr>
                      <w:rFonts w:hint="eastAsia"/>
                      <w:sz w:val="24"/>
                      <w:szCs w:val="24"/>
                      <w:highlight w:val="none"/>
                    </w:rPr>
                  </w:pPr>
                  <w:r>
                    <w:rPr>
                      <w:rFonts w:hint="eastAsia"/>
                      <w:sz w:val="24"/>
                      <w:szCs w:val="24"/>
                      <w:highlight w:val="none"/>
                    </w:rPr>
                    <w:drawing>
                      <wp:anchor distT="0" distB="0" distL="114300" distR="114300" simplePos="0" relativeHeight="251661312" behindDoc="0" locked="0" layoutInCell="1" allowOverlap="1">
                        <wp:simplePos x="0" y="0"/>
                        <wp:positionH relativeFrom="column">
                          <wp:posOffset>0</wp:posOffset>
                        </wp:positionH>
                        <wp:positionV relativeFrom="paragraph">
                          <wp:posOffset>-304800</wp:posOffset>
                        </wp:positionV>
                        <wp:extent cx="1477010" cy="533400"/>
                        <wp:effectExtent l="0" t="0" r="1270" b="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1477010" cy="533400"/>
                                </a:xfrm>
                                <a:prstGeom prst="rect">
                                  <a:avLst/>
                                </a:prstGeom>
                                <a:noFill/>
                                <a:ln>
                                  <a:noFill/>
                                </a:ln>
                              </pic:spPr>
                            </pic:pic>
                          </a:graphicData>
                        </a:graphic>
                      </wp:anchor>
                    </w:drawing>
                  </w:r>
                </w:p>
              </w:tc>
              <w:tc>
                <w:tcPr>
                  <w:tcW w:w="1632" w:type="dxa"/>
                </w:tcPr>
                <w:p w14:paraId="4343291E">
                  <w:pPr>
                    <w:pStyle w:val="17"/>
                    <w:spacing w:line="440" w:lineRule="exact"/>
                    <w:ind w:right="94"/>
                    <w:jc w:val="both"/>
                    <w:rPr>
                      <w:rFonts w:hint="eastAsia"/>
                      <w:sz w:val="24"/>
                      <w:szCs w:val="24"/>
                      <w:highlight w:val="none"/>
                      <w:lang w:val="en-US"/>
                    </w:rPr>
                  </w:pPr>
                  <w:r>
                    <w:rPr>
                      <w:rFonts w:hint="eastAsia"/>
                      <w:sz w:val="24"/>
                      <w:szCs w:val="24"/>
                      <w:highlight w:val="none"/>
                      <w:lang w:val="en-US"/>
                    </w:rPr>
                    <w:t>任务分析前</w:t>
                  </w:r>
                </w:p>
              </w:tc>
              <w:tc>
                <w:tcPr>
                  <w:tcW w:w="2767" w:type="dxa"/>
                </w:tcPr>
                <w:p w14:paraId="028D2C95">
                  <w:pPr>
                    <w:pStyle w:val="17"/>
                    <w:spacing w:line="440" w:lineRule="exact"/>
                    <w:ind w:right="94"/>
                    <w:jc w:val="both"/>
                    <w:rPr>
                      <w:rFonts w:hint="eastAsia"/>
                      <w:sz w:val="24"/>
                      <w:szCs w:val="24"/>
                      <w:highlight w:val="none"/>
                      <w:lang w:val="en-US"/>
                    </w:rPr>
                  </w:pPr>
                  <w:r>
                    <w:rPr>
                      <w:rFonts w:hint="eastAsia"/>
                      <w:sz w:val="24"/>
                      <w:szCs w:val="24"/>
                      <w:highlight w:val="none"/>
                      <w:lang w:val="en-US"/>
                    </w:rPr>
                    <w:t>检查课前学习效果</w:t>
                  </w:r>
                </w:p>
              </w:tc>
            </w:tr>
            <w:tr w14:paraId="1D93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1221" w:type="dxa"/>
                  <w:vMerge w:val="continue"/>
                </w:tcPr>
                <w:p w14:paraId="3954D64F">
                  <w:pPr>
                    <w:pStyle w:val="17"/>
                    <w:spacing w:before="8" w:line="440" w:lineRule="exact"/>
                    <w:ind w:right="94"/>
                    <w:jc w:val="both"/>
                    <w:rPr>
                      <w:rFonts w:hint="eastAsia"/>
                      <w:sz w:val="24"/>
                      <w:szCs w:val="24"/>
                      <w:highlight w:val="none"/>
                    </w:rPr>
                  </w:pPr>
                </w:p>
              </w:tc>
              <w:tc>
                <w:tcPr>
                  <w:tcW w:w="1956" w:type="dxa"/>
                </w:tcPr>
                <w:p w14:paraId="06AE70F1">
                  <w:pPr>
                    <w:pStyle w:val="17"/>
                    <w:spacing w:before="8" w:line="440" w:lineRule="exact"/>
                    <w:ind w:right="94"/>
                    <w:jc w:val="center"/>
                    <w:rPr>
                      <w:rFonts w:hint="eastAsia"/>
                      <w:sz w:val="24"/>
                      <w:szCs w:val="24"/>
                      <w:highlight w:val="none"/>
                      <w:lang w:val="en-US"/>
                    </w:rPr>
                  </w:pPr>
                  <w:r>
                    <w:rPr>
                      <w:rFonts w:hint="eastAsia"/>
                      <w:sz w:val="24"/>
                      <w:szCs w:val="24"/>
                      <w:highlight w:val="none"/>
                    </w:rPr>
                    <w:t>奥派电子商务实训平台</w:t>
                  </w:r>
                </w:p>
              </w:tc>
              <w:tc>
                <w:tcPr>
                  <w:tcW w:w="2562" w:type="dxa"/>
                </w:tcPr>
                <w:p w14:paraId="6D2F71AA">
                  <w:pPr>
                    <w:pStyle w:val="17"/>
                    <w:spacing w:before="8" w:line="440" w:lineRule="exact"/>
                    <w:ind w:right="94"/>
                    <w:jc w:val="both"/>
                    <w:rPr>
                      <w:rFonts w:hint="eastAsia"/>
                      <w:sz w:val="24"/>
                      <w:szCs w:val="24"/>
                      <w:highlight w:val="none"/>
                    </w:rPr>
                  </w:pPr>
                  <w:r>
                    <w:rPr>
                      <w:highlight w:val="none"/>
                    </w:rPr>
                    <w:drawing>
                      <wp:anchor distT="0" distB="0" distL="114300" distR="114300" simplePos="0" relativeHeight="251662336" behindDoc="0" locked="0" layoutInCell="1" allowOverlap="1">
                        <wp:simplePos x="0" y="0"/>
                        <wp:positionH relativeFrom="column">
                          <wp:posOffset>34925</wp:posOffset>
                        </wp:positionH>
                        <wp:positionV relativeFrom="paragraph">
                          <wp:posOffset>75565</wp:posOffset>
                        </wp:positionV>
                        <wp:extent cx="1488440" cy="807720"/>
                        <wp:effectExtent l="0" t="0" r="16510" b="11430"/>
                        <wp:wrapTopAndBottom/>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1"/>
                                <a:stretch>
                                  <a:fillRect/>
                                </a:stretch>
                              </pic:blipFill>
                              <pic:spPr>
                                <a:xfrm>
                                  <a:off x="0" y="0"/>
                                  <a:ext cx="1488440" cy="807720"/>
                                </a:xfrm>
                                <a:prstGeom prst="rect">
                                  <a:avLst/>
                                </a:prstGeom>
                                <a:noFill/>
                                <a:ln>
                                  <a:noFill/>
                                </a:ln>
                              </pic:spPr>
                            </pic:pic>
                          </a:graphicData>
                        </a:graphic>
                      </wp:anchor>
                    </w:drawing>
                  </w:r>
                </w:p>
              </w:tc>
              <w:tc>
                <w:tcPr>
                  <w:tcW w:w="1632" w:type="dxa"/>
                </w:tcPr>
                <w:p w14:paraId="502875BA">
                  <w:pPr>
                    <w:pStyle w:val="17"/>
                    <w:spacing w:line="440" w:lineRule="exact"/>
                    <w:ind w:right="94"/>
                    <w:jc w:val="both"/>
                    <w:rPr>
                      <w:rFonts w:hint="eastAsia"/>
                      <w:sz w:val="24"/>
                      <w:szCs w:val="24"/>
                      <w:highlight w:val="none"/>
                      <w:lang w:val="en-US"/>
                    </w:rPr>
                  </w:pPr>
                  <w:r>
                    <w:rPr>
                      <w:rFonts w:hint="eastAsia"/>
                      <w:sz w:val="24"/>
                      <w:szCs w:val="24"/>
                      <w:highlight w:val="none"/>
                      <w:lang w:val="en-US"/>
                    </w:rPr>
                    <w:t>实施任务</w:t>
                  </w:r>
                </w:p>
              </w:tc>
              <w:tc>
                <w:tcPr>
                  <w:tcW w:w="2767" w:type="dxa"/>
                </w:tcPr>
                <w:p w14:paraId="3B393ADC">
                  <w:pPr>
                    <w:pStyle w:val="17"/>
                    <w:spacing w:line="440" w:lineRule="exact"/>
                    <w:ind w:right="94"/>
                    <w:jc w:val="both"/>
                    <w:rPr>
                      <w:rFonts w:hint="eastAsia"/>
                      <w:sz w:val="24"/>
                      <w:szCs w:val="24"/>
                      <w:highlight w:val="none"/>
                      <w:lang w:val="en-US"/>
                    </w:rPr>
                  </w:pPr>
                  <w:r>
                    <w:rPr>
                      <w:rFonts w:hint="eastAsia"/>
                      <w:sz w:val="24"/>
                      <w:szCs w:val="24"/>
                      <w:highlight w:val="none"/>
                      <w:lang w:val="en-US"/>
                    </w:rPr>
                    <w:t>登录平台进行任务实训</w:t>
                  </w:r>
                </w:p>
              </w:tc>
            </w:tr>
            <w:tr w14:paraId="2686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21" w:type="dxa"/>
                  <w:vMerge w:val="continue"/>
                </w:tcPr>
                <w:p w14:paraId="4CE069A9">
                  <w:pPr>
                    <w:pStyle w:val="17"/>
                    <w:spacing w:before="8" w:line="440" w:lineRule="exact"/>
                    <w:ind w:right="94"/>
                    <w:jc w:val="both"/>
                    <w:rPr>
                      <w:rFonts w:hint="eastAsia"/>
                      <w:sz w:val="24"/>
                      <w:szCs w:val="24"/>
                      <w:highlight w:val="none"/>
                    </w:rPr>
                  </w:pPr>
                </w:p>
              </w:tc>
              <w:tc>
                <w:tcPr>
                  <w:tcW w:w="1956" w:type="dxa"/>
                </w:tcPr>
                <w:p w14:paraId="584248DE">
                  <w:pPr>
                    <w:pStyle w:val="17"/>
                    <w:spacing w:before="8" w:line="440" w:lineRule="exact"/>
                    <w:ind w:right="94"/>
                    <w:jc w:val="center"/>
                    <w:rPr>
                      <w:rFonts w:hint="eastAsia"/>
                      <w:sz w:val="24"/>
                      <w:szCs w:val="24"/>
                      <w:highlight w:val="none"/>
                    </w:rPr>
                  </w:pPr>
                  <w:r>
                    <w:rPr>
                      <w:rFonts w:hint="eastAsia"/>
                      <w:sz w:val="24"/>
                      <w:szCs w:val="24"/>
                      <w:highlight w:val="none"/>
                    </w:rPr>
                    <w:t>电子教学课件</w:t>
                  </w:r>
                </w:p>
              </w:tc>
              <w:tc>
                <w:tcPr>
                  <w:tcW w:w="2562" w:type="dxa"/>
                </w:tcPr>
                <w:p w14:paraId="01F249A3">
                  <w:pPr>
                    <w:pStyle w:val="17"/>
                    <w:spacing w:before="8" w:line="440" w:lineRule="exact"/>
                    <w:ind w:right="94"/>
                    <w:jc w:val="both"/>
                    <w:rPr>
                      <w:rFonts w:hint="eastAsia"/>
                      <w:sz w:val="24"/>
                      <w:szCs w:val="24"/>
                      <w:highlight w:val="none"/>
                    </w:rPr>
                  </w:pPr>
                  <w:r>
                    <w:rPr>
                      <w:rFonts w:hint="eastAsia"/>
                      <w:sz w:val="24"/>
                      <w:highlight w:val="none"/>
                    </w:rPr>
                    <mc:AlternateContent>
                      <mc:Choice Requires="wps">
                        <w:drawing>
                          <wp:anchor distT="0" distB="0" distL="114300" distR="114300" simplePos="0" relativeHeight="251675648" behindDoc="0" locked="0" layoutInCell="1" allowOverlap="1">
                            <wp:simplePos x="0" y="0"/>
                            <wp:positionH relativeFrom="column">
                              <wp:posOffset>-57150</wp:posOffset>
                            </wp:positionH>
                            <wp:positionV relativeFrom="paragraph">
                              <wp:posOffset>67310</wp:posOffset>
                            </wp:positionV>
                            <wp:extent cx="1590675" cy="757555"/>
                            <wp:effectExtent l="7620" t="9525" r="11430" b="13970"/>
                            <wp:wrapNone/>
                            <wp:docPr id="173104102" name="Text Box 50"/>
                            <wp:cNvGraphicFramePr/>
                            <a:graphic xmlns:a="http://schemas.openxmlformats.org/drawingml/2006/main">
                              <a:graphicData uri="http://schemas.microsoft.com/office/word/2010/wordprocessingShape">
                                <wps:wsp>
                                  <wps:cNvSpPr txBox="1">
                                    <a:spLocks noChangeArrowheads="1"/>
                                  </wps:cNvSpPr>
                                  <wps:spPr bwMode="auto">
                                    <a:xfrm>
                                      <a:off x="0" y="0"/>
                                      <a:ext cx="1590675" cy="757555"/>
                                    </a:xfrm>
                                    <a:prstGeom prst="rect">
                                      <a:avLst/>
                                    </a:prstGeom>
                                    <a:solidFill>
                                      <a:srgbClr val="FFFFFF"/>
                                    </a:solidFill>
                                    <a:ln w="9525">
                                      <a:solidFill>
                                        <a:srgbClr val="000000"/>
                                      </a:solidFill>
                                      <a:miter lim="800000"/>
                                    </a:ln>
                                  </wps:spPr>
                                  <wps:txbx>
                                    <w:txbxContent>
                                      <w:p w14:paraId="4A176324">
                                        <w:pPr>
                                          <w:rPr>
                                            <w:rFonts w:hint="eastAsia"/>
                                          </w:rPr>
                                        </w:pPr>
                                        <w:r>
                                          <w:drawing>
                                            <wp:inline distT="0" distB="0" distL="114300" distR="114300">
                                              <wp:extent cx="1393190" cy="610870"/>
                                              <wp:effectExtent l="0" t="0" r="16510" b="177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1393190" cy="610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50" o:spid="_x0000_s1026" o:spt="202" type="#_x0000_t202" style="position:absolute;left:0pt;margin-left:-4.5pt;margin-top:5.3pt;height:59.65pt;width:125.25pt;z-index:251675648;mso-width-relative:page;mso-height-relative:page;" fillcolor="#FFFFFF" filled="t" stroked="t" coordsize="21600,21600" o:gfxdata="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cCh6zYAAAACQEAAA8AAAAAAAAAAQAgAAAAIgAAAGRycy9kb3du&#10;cmV2LnhtbFBLAQIUABQAAAAIAIdO4kB5r+S3OAIAAI8EAAAOAAAAAAAAAAEAIAAAACcBAABkcnMv&#10;ZTJvRG9jLnhtbFBLBQYAAAAABgAGAFkBAADRBQAAAAA=&#10;">
                            <v:fill on="t" focussize="0,0"/>
                            <v:stroke color="#000000" miterlimit="8" joinstyle="miter"/>
                            <v:imagedata o:title=""/>
                            <o:lock v:ext="edit" aspectratio="f"/>
                            <v:textbox>
                              <w:txbxContent>
                                <w:p w14:paraId="4A176324">
                                  <w:pPr>
                                    <w:rPr>
                                      <w:rFonts w:hint="eastAsia"/>
                                    </w:rPr>
                                  </w:pPr>
                                  <w:r>
                                    <w:drawing>
                                      <wp:inline distT="0" distB="0" distL="114300" distR="114300">
                                        <wp:extent cx="1393190" cy="610870"/>
                                        <wp:effectExtent l="0" t="0" r="16510" b="177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1393190" cy="610870"/>
                                                </a:xfrm>
                                                <a:prstGeom prst="rect">
                                                  <a:avLst/>
                                                </a:prstGeom>
                                                <a:noFill/>
                                                <a:ln>
                                                  <a:noFill/>
                                                </a:ln>
                                              </pic:spPr>
                                            </pic:pic>
                                          </a:graphicData>
                                        </a:graphic>
                                      </wp:inline>
                                    </w:drawing>
                                  </w:r>
                                </w:p>
                              </w:txbxContent>
                            </v:textbox>
                          </v:shape>
                        </w:pict>
                      </mc:Fallback>
                    </mc:AlternateContent>
                  </w:r>
                </w:p>
              </w:tc>
              <w:tc>
                <w:tcPr>
                  <w:tcW w:w="1632" w:type="dxa"/>
                </w:tcPr>
                <w:p w14:paraId="46FFB5A6">
                  <w:pPr>
                    <w:pStyle w:val="17"/>
                    <w:spacing w:line="440" w:lineRule="exact"/>
                    <w:jc w:val="both"/>
                    <w:rPr>
                      <w:rFonts w:hint="eastAsia"/>
                      <w:sz w:val="24"/>
                      <w:szCs w:val="24"/>
                      <w:highlight w:val="none"/>
                      <w:lang w:val="en-US"/>
                    </w:rPr>
                  </w:pPr>
                  <w:r>
                    <w:rPr>
                      <w:rFonts w:hint="eastAsia"/>
                      <w:sz w:val="24"/>
                      <w:szCs w:val="24"/>
                      <w:highlight w:val="none"/>
                      <w:lang w:val="en-US"/>
                    </w:rPr>
                    <w:t>课前自学、课堂讲授</w:t>
                  </w:r>
                </w:p>
              </w:tc>
              <w:tc>
                <w:tcPr>
                  <w:tcW w:w="2767" w:type="dxa"/>
                </w:tcPr>
                <w:p w14:paraId="5AE88D6D">
                  <w:pPr>
                    <w:pStyle w:val="17"/>
                    <w:spacing w:line="440" w:lineRule="exact"/>
                    <w:jc w:val="both"/>
                    <w:rPr>
                      <w:rFonts w:hint="eastAsia"/>
                      <w:sz w:val="24"/>
                      <w:szCs w:val="24"/>
                      <w:highlight w:val="none"/>
                      <w:lang w:val="en-US"/>
                    </w:rPr>
                  </w:pPr>
                  <w:r>
                    <w:rPr>
                      <w:rFonts w:hint="eastAsia"/>
                      <w:sz w:val="24"/>
                      <w:szCs w:val="24"/>
                      <w:highlight w:val="none"/>
                      <w:lang w:val="en-US"/>
                    </w:rPr>
                    <w:t>直观展示教学内容，运用图像文字帮助学生理解课程内容</w:t>
                  </w:r>
                </w:p>
              </w:tc>
            </w:tr>
            <w:tr w14:paraId="3155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221" w:type="dxa"/>
                  <w:vMerge w:val="restart"/>
                  <w:vAlign w:val="center"/>
                </w:tcPr>
                <w:p w14:paraId="1171F38C">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学习材料</w:t>
                  </w:r>
                </w:p>
              </w:tc>
              <w:tc>
                <w:tcPr>
                  <w:tcW w:w="1956" w:type="dxa"/>
                </w:tcPr>
                <w:p w14:paraId="5B98F93B">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工作页</w:t>
                  </w:r>
                </w:p>
              </w:tc>
              <w:tc>
                <w:tcPr>
                  <w:tcW w:w="2562" w:type="dxa"/>
                </w:tcPr>
                <w:p w14:paraId="169E2F31">
                  <w:pPr>
                    <w:pStyle w:val="17"/>
                    <w:spacing w:before="8" w:line="440" w:lineRule="exact"/>
                    <w:ind w:right="94"/>
                    <w:jc w:val="both"/>
                    <w:rPr>
                      <w:rFonts w:hint="eastAsia"/>
                      <w:sz w:val="24"/>
                      <w:szCs w:val="24"/>
                      <w:highlight w:val="none"/>
                    </w:rPr>
                  </w:pPr>
                  <w:r>
                    <w:rPr>
                      <w:highlight w:val="none"/>
                    </w:rPr>
                    <w:drawing>
                      <wp:anchor distT="0" distB="0" distL="114300" distR="114300" simplePos="0" relativeHeight="251663360" behindDoc="0" locked="0" layoutInCell="1" allowOverlap="1">
                        <wp:simplePos x="0" y="0"/>
                        <wp:positionH relativeFrom="column">
                          <wp:posOffset>30480</wp:posOffset>
                        </wp:positionH>
                        <wp:positionV relativeFrom="paragraph">
                          <wp:posOffset>15875</wp:posOffset>
                        </wp:positionV>
                        <wp:extent cx="1455420" cy="808990"/>
                        <wp:effectExtent l="0" t="0" r="0" b="0"/>
                        <wp:wrapTopAndBottom/>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3"/>
                                <a:stretch>
                                  <a:fillRect/>
                                </a:stretch>
                              </pic:blipFill>
                              <pic:spPr>
                                <a:xfrm>
                                  <a:off x="0" y="0"/>
                                  <a:ext cx="1455420" cy="808990"/>
                                </a:xfrm>
                                <a:prstGeom prst="rect">
                                  <a:avLst/>
                                </a:prstGeom>
                                <a:noFill/>
                                <a:ln>
                                  <a:noFill/>
                                </a:ln>
                              </pic:spPr>
                            </pic:pic>
                          </a:graphicData>
                        </a:graphic>
                      </wp:anchor>
                    </w:drawing>
                  </w:r>
                </w:p>
              </w:tc>
              <w:tc>
                <w:tcPr>
                  <w:tcW w:w="1632" w:type="dxa"/>
                </w:tcPr>
                <w:p w14:paraId="4D852DB6">
                  <w:pPr>
                    <w:pStyle w:val="17"/>
                    <w:spacing w:line="440" w:lineRule="exact"/>
                    <w:ind w:right="94"/>
                    <w:jc w:val="both"/>
                    <w:rPr>
                      <w:rFonts w:hint="eastAsia"/>
                      <w:sz w:val="24"/>
                      <w:szCs w:val="24"/>
                      <w:highlight w:val="none"/>
                      <w:lang w:val="en-US"/>
                    </w:rPr>
                  </w:pPr>
                  <w:r>
                    <w:rPr>
                      <w:rFonts w:hint="eastAsia"/>
                      <w:sz w:val="24"/>
                      <w:szCs w:val="24"/>
                      <w:highlight w:val="none"/>
                      <w:lang w:val="en-US"/>
                    </w:rPr>
                    <w:t>贯穿整个任务</w:t>
                  </w:r>
                </w:p>
              </w:tc>
              <w:tc>
                <w:tcPr>
                  <w:tcW w:w="2767" w:type="dxa"/>
                </w:tcPr>
                <w:p w14:paraId="093780D4">
                  <w:pPr>
                    <w:pStyle w:val="17"/>
                    <w:spacing w:line="440" w:lineRule="exact"/>
                    <w:ind w:right="94"/>
                    <w:jc w:val="both"/>
                    <w:rPr>
                      <w:rFonts w:hint="eastAsia"/>
                      <w:sz w:val="24"/>
                      <w:szCs w:val="24"/>
                      <w:highlight w:val="none"/>
                      <w:lang w:val="en-US"/>
                    </w:rPr>
                  </w:pPr>
                  <w:r>
                    <w:rPr>
                      <w:rFonts w:hint="eastAsia"/>
                      <w:sz w:val="24"/>
                      <w:szCs w:val="24"/>
                      <w:highlight w:val="none"/>
                      <w:lang w:val="en-US"/>
                    </w:rPr>
                    <w:t>发挥教师主导作用，引导学生通过工作页完成工作任务</w:t>
                  </w:r>
                </w:p>
              </w:tc>
            </w:tr>
            <w:tr w14:paraId="3ABE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1221" w:type="dxa"/>
                  <w:vMerge w:val="continue"/>
                </w:tcPr>
                <w:p w14:paraId="495BD4C2">
                  <w:pPr>
                    <w:pStyle w:val="17"/>
                    <w:spacing w:before="8" w:line="440" w:lineRule="exact"/>
                    <w:ind w:right="94"/>
                    <w:jc w:val="both"/>
                    <w:rPr>
                      <w:rFonts w:hint="eastAsia"/>
                      <w:sz w:val="24"/>
                      <w:szCs w:val="24"/>
                      <w:highlight w:val="none"/>
                    </w:rPr>
                  </w:pPr>
                </w:p>
              </w:tc>
              <w:tc>
                <w:tcPr>
                  <w:tcW w:w="1956" w:type="dxa"/>
                </w:tcPr>
                <w:p w14:paraId="62FDE5AD">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微课、录课视频</w:t>
                  </w:r>
                </w:p>
              </w:tc>
              <w:tc>
                <w:tcPr>
                  <w:tcW w:w="2562" w:type="dxa"/>
                </w:tcPr>
                <w:p w14:paraId="4160F776">
                  <w:pPr>
                    <w:pStyle w:val="17"/>
                    <w:spacing w:before="8" w:line="440" w:lineRule="exact"/>
                    <w:ind w:right="94"/>
                    <w:jc w:val="both"/>
                    <w:rPr>
                      <w:rFonts w:hint="eastAsia"/>
                      <w:sz w:val="24"/>
                      <w:szCs w:val="24"/>
                      <w:highlight w:val="none"/>
                    </w:rPr>
                  </w:pPr>
                  <w:r>
                    <w:rPr>
                      <w:highlight w:val="none"/>
                    </w:rPr>
                    <w:drawing>
                      <wp:anchor distT="0" distB="0" distL="114300" distR="114300" simplePos="0" relativeHeight="251665408" behindDoc="0" locked="0" layoutInCell="1" allowOverlap="1">
                        <wp:simplePos x="0" y="0"/>
                        <wp:positionH relativeFrom="column">
                          <wp:posOffset>40005</wp:posOffset>
                        </wp:positionH>
                        <wp:positionV relativeFrom="paragraph">
                          <wp:posOffset>26035</wp:posOffset>
                        </wp:positionV>
                        <wp:extent cx="1447165" cy="826770"/>
                        <wp:effectExtent l="0" t="0" r="0" b="0"/>
                        <wp:wrapTopAndBottom/>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4"/>
                                <a:stretch>
                                  <a:fillRect/>
                                </a:stretch>
                              </pic:blipFill>
                              <pic:spPr>
                                <a:xfrm>
                                  <a:off x="0" y="0"/>
                                  <a:ext cx="1447165" cy="826770"/>
                                </a:xfrm>
                                <a:prstGeom prst="rect">
                                  <a:avLst/>
                                </a:prstGeom>
                                <a:noFill/>
                                <a:ln>
                                  <a:noFill/>
                                </a:ln>
                              </pic:spPr>
                            </pic:pic>
                          </a:graphicData>
                        </a:graphic>
                      </wp:anchor>
                    </w:drawing>
                  </w:r>
                </w:p>
              </w:tc>
              <w:tc>
                <w:tcPr>
                  <w:tcW w:w="1632" w:type="dxa"/>
                </w:tcPr>
                <w:p w14:paraId="40024CFF">
                  <w:pPr>
                    <w:pStyle w:val="17"/>
                    <w:spacing w:line="440" w:lineRule="exact"/>
                    <w:ind w:right="94"/>
                    <w:jc w:val="both"/>
                    <w:rPr>
                      <w:rFonts w:hint="eastAsia"/>
                      <w:sz w:val="24"/>
                      <w:szCs w:val="24"/>
                      <w:highlight w:val="none"/>
                      <w:lang w:val="en-US"/>
                    </w:rPr>
                  </w:pPr>
                  <w:r>
                    <w:rPr>
                      <w:rFonts w:hint="eastAsia"/>
                      <w:sz w:val="24"/>
                      <w:szCs w:val="24"/>
                      <w:highlight w:val="none"/>
                      <w:lang w:val="en-US"/>
                    </w:rPr>
                    <w:t>发布任务</w:t>
                  </w:r>
                </w:p>
              </w:tc>
              <w:tc>
                <w:tcPr>
                  <w:tcW w:w="2767" w:type="dxa"/>
                </w:tcPr>
                <w:p w14:paraId="3350B864">
                  <w:pPr>
                    <w:pStyle w:val="17"/>
                    <w:spacing w:line="440" w:lineRule="exact"/>
                    <w:ind w:right="94"/>
                    <w:jc w:val="both"/>
                    <w:rPr>
                      <w:rFonts w:hint="eastAsia"/>
                      <w:sz w:val="24"/>
                      <w:szCs w:val="24"/>
                      <w:highlight w:val="none"/>
                      <w:lang w:val="en-US"/>
                    </w:rPr>
                  </w:pPr>
                  <w:r>
                    <w:rPr>
                      <w:rFonts w:hint="eastAsia"/>
                      <w:sz w:val="24"/>
                      <w:szCs w:val="24"/>
                      <w:highlight w:val="none"/>
                      <w:lang w:val="en-US"/>
                    </w:rPr>
                    <w:t>课前学习</w:t>
                  </w:r>
                </w:p>
              </w:tc>
            </w:tr>
            <w:tr w14:paraId="236A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221" w:type="dxa"/>
                  <w:vMerge w:val="continue"/>
                </w:tcPr>
                <w:p w14:paraId="3E43CF47">
                  <w:pPr>
                    <w:pStyle w:val="17"/>
                    <w:spacing w:before="8" w:line="440" w:lineRule="exact"/>
                    <w:ind w:right="94"/>
                    <w:jc w:val="both"/>
                    <w:rPr>
                      <w:rFonts w:hint="eastAsia"/>
                      <w:sz w:val="24"/>
                      <w:szCs w:val="24"/>
                      <w:highlight w:val="none"/>
                    </w:rPr>
                  </w:pPr>
                </w:p>
              </w:tc>
              <w:tc>
                <w:tcPr>
                  <w:tcW w:w="1956" w:type="dxa"/>
                </w:tcPr>
                <w:p w14:paraId="4A73BA39">
                  <w:pPr>
                    <w:pStyle w:val="17"/>
                    <w:spacing w:before="8" w:line="440" w:lineRule="exact"/>
                    <w:ind w:right="94"/>
                    <w:jc w:val="center"/>
                    <w:rPr>
                      <w:rFonts w:hint="eastAsia"/>
                      <w:sz w:val="24"/>
                      <w:szCs w:val="24"/>
                      <w:highlight w:val="none"/>
                      <w:lang w:val="en-US"/>
                    </w:rPr>
                  </w:pPr>
                  <w:r>
                    <w:rPr>
                      <w:rFonts w:hint="eastAsia"/>
                      <w:sz w:val="24"/>
                      <w:szCs w:val="24"/>
                      <w:highlight w:val="none"/>
                      <w:lang w:val="en-US"/>
                    </w:rPr>
                    <w:t>教材</w:t>
                  </w:r>
                </w:p>
              </w:tc>
              <w:tc>
                <w:tcPr>
                  <w:tcW w:w="2562" w:type="dxa"/>
                </w:tcPr>
                <w:p w14:paraId="54BBF7F8">
                  <w:pPr>
                    <w:pStyle w:val="17"/>
                    <w:spacing w:before="8" w:line="440" w:lineRule="exact"/>
                    <w:ind w:right="94"/>
                    <w:jc w:val="both"/>
                    <w:rPr>
                      <w:rFonts w:hint="eastAsia"/>
                      <w:sz w:val="24"/>
                      <w:szCs w:val="24"/>
                      <w:highlight w:val="none"/>
                    </w:rPr>
                  </w:pPr>
                  <w:r>
                    <w:rPr>
                      <w:highlight w:val="none"/>
                    </w:rPr>
                    <w:drawing>
                      <wp:anchor distT="0" distB="0" distL="114300" distR="114300" simplePos="0" relativeHeight="251666432" behindDoc="0" locked="0" layoutInCell="1" allowOverlap="1">
                        <wp:simplePos x="0" y="0"/>
                        <wp:positionH relativeFrom="column">
                          <wp:posOffset>87630</wp:posOffset>
                        </wp:positionH>
                        <wp:positionV relativeFrom="paragraph">
                          <wp:posOffset>44450</wp:posOffset>
                        </wp:positionV>
                        <wp:extent cx="1395730" cy="741045"/>
                        <wp:effectExtent l="0" t="0" r="0" b="0"/>
                        <wp:wrapTopAndBottom/>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5"/>
                                <a:stretch>
                                  <a:fillRect/>
                                </a:stretch>
                              </pic:blipFill>
                              <pic:spPr>
                                <a:xfrm>
                                  <a:off x="0" y="0"/>
                                  <a:ext cx="1395730" cy="741045"/>
                                </a:xfrm>
                                <a:prstGeom prst="rect">
                                  <a:avLst/>
                                </a:prstGeom>
                                <a:noFill/>
                                <a:ln>
                                  <a:noFill/>
                                </a:ln>
                              </pic:spPr>
                            </pic:pic>
                          </a:graphicData>
                        </a:graphic>
                      </wp:anchor>
                    </w:drawing>
                  </w:r>
                </w:p>
              </w:tc>
              <w:tc>
                <w:tcPr>
                  <w:tcW w:w="1632" w:type="dxa"/>
                </w:tcPr>
                <w:p w14:paraId="4A24C813">
                  <w:pPr>
                    <w:pStyle w:val="17"/>
                    <w:spacing w:line="440" w:lineRule="exact"/>
                    <w:ind w:right="94"/>
                    <w:jc w:val="both"/>
                    <w:rPr>
                      <w:rFonts w:hint="eastAsia"/>
                      <w:sz w:val="24"/>
                      <w:szCs w:val="24"/>
                      <w:highlight w:val="none"/>
                      <w:lang w:val="en-US"/>
                    </w:rPr>
                  </w:pPr>
                  <w:r>
                    <w:rPr>
                      <w:rFonts w:hint="eastAsia"/>
                      <w:sz w:val="24"/>
                      <w:szCs w:val="24"/>
                      <w:highlight w:val="none"/>
                      <w:lang w:val="en-US"/>
                    </w:rPr>
                    <w:t>计划任务</w:t>
                  </w:r>
                </w:p>
                <w:p w14:paraId="001C58B9">
                  <w:pPr>
                    <w:pStyle w:val="17"/>
                    <w:spacing w:line="440" w:lineRule="exact"/>
                    <w:ind w:right="94"/>
                    <w:jc w:val="both"/>
                    <w:rPr>
                      <w:rFonts w:hint="eastAsia"/>
                      <w:sz w:val="24"/>
                      <w:szCs w:val="24"/>
                      <w:highlight w:val="none"/>
                      <w:lang w:val="en-US"/>
                    </w:rPr>
                  </w:pPr>
                  <w:r>
                    <w:rPr>
                      <w:rFonts w:hint="eastAsia"/>
                      <w:sz w:val="24"/>
                      <w:szCs w:val="24"/>
                      <w:highlight w:val="none"/>
                      <w:lang w:val="en-US"/>
                    </w:rPr>
                    <w:t>实施任务</w:t>
                  </w:r>
                </w:p>
              </w:tc>
              <w:tc>
                <w:tcPr>
                  <w:tcW w:w="2767" w:type="dxa"/>
                </w:tcPr>
                <w:p w14:paraId="5A846030">
                  <w:pPr>
                    <w:pStyle w:val="17"/>
                    <w:spacing w:line="440" w:lineRule="exact"/>
                    <w:ind w:right="94"/>
                    <w:jc w:val="both"/>
                    <w:rPr>
                      <w:rFonts w:hint="eastAsia"/>
                      <w:sz w:val="24"/>
                      <w:szCs w:val="24"/>
                      <w:highlight w:val="none"/>
                      <w:lang w:val="en-US"/>
                    </w:rPr>
                  </w:pPr>
                  <w:r>
                    <w:rPr>
                      <w:rFonts w:hint="eastAsia"/>
                      <w:sz w:val="24"/>
                      <w:szCs w:val="24"/>
                      <w:highlight w:val="none"/>
                      <w:lang w:val="en-US"/>
                    </w:rPr>
                    <w:t>学习教材</w:t>
                  </w:r>
                </w:p>
              </w:tc>
            </w:tr>
          </w:tbl>
          <w:p w14:paraId="572D0A39">
            <w:pPr>
              <w:pStyle w:val="17"/>
              <w:spacing w:before="8" w:line="440" w:lineRule="exact"/>
              <w:ind w:right="94"/>
              <w:rPr>
                <w:rFonts w:hint="eastAsia"/>
                <w:sz w:val="24"/>
                <w:szCs w:val="24"/>
                <w:highlight w:val="none"/>
                <w:lang w:val="en-US"/>
              </w:rPr>
            </w:pPr>
          </w:p>
        </w:tc>
      </w:tr>
      <w:tr w14:paraId="43142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gridSpan w:val="4"/>
            <w:shd w:val="clear" w:color="auto" w:fill="548DD4" w:themeFill="text2" w:themeFillTint="99"/>
            <w:vAlign w:val="center"/>
          </w:tcPr>
          <w:p w14:paraId="4769DB70">
            <w:pPr>
              <w:pStyle w:val="17"/>
              <w:spacing w:before="8" w:line="440" w:lineRule="exact"/>
              <w:ind w:right="94"/>
              <w:rPr>
                <w:rFonts w:hint="eastAsia"/>
                <w:sz w:val="24"/>
                <w:szCs w:val="24"/>
                <w:highlight w:val="none"/>
                <w:lang w:val="en-US"/>
              </w:rPr>
            </w:pPr>
            <w:r>
              <w:rPr>
                <w:rFonts w:hint="eastAsia"/>
                <w:b/>
                <w:color w:val="FFFFFF"/>
                <w:sz w:val="24"/>
                <w:szCs w:val="24"/>
                <w:highlight w:val="none"/>
                <w:lang w:val="en-US"/>
              </w:rPr>
              <w:t>七、教学流程图</w:t>
            </w:r>
          </w:p>
        </w:tc>
      </w:tr>
      <w:tr w14:paraId="3BC80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gridSpan w:val="4"/>
            <w:shd w:val="clear" w:color="auto" w:fill="auto"/>
            <w:vAlign w:val="center"/>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36"/>
              <w:gridCol w:w="3888"/>
              <w:gridCol w:w="4295"/>
            </w:tblGrid>
            <w:tr w14:paraId="3531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gridSpan w:val="2"/>
                  <w:shd w:val="clear" w:color="auto" w:fill="92CDDC" w:themeFill="accent5" w:themeFillTint="99"/>
                </w:tcPr>
                <w:p w14:paraId="77416AC8">
                  <w:pPr>
                    <w:pStyle w:val="17"/>
                    <w:spacing w:before="8" w:line="440" w:lineRule="exact"/>
                    <w:ind w:right="94"/>
                    <w:jc w:val="center"/>
                    <w:rPr>
                      <w:rFonts w:hint="eastAsia"/>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14:textFill>
                        <w14:solidFill>
                          <w14:schemeClr w14:val="tx1"/>
                        </w14:solidFill>
                      </w14:textFill>
                    </w:rPr>
                    <w:t>教学环节</w:t>
                  </w:r>
                </w:p>
              </w:tc>
              <w:tc>
                <w:tcPr>
                  <w:tcW w:w="3888" w:type="dxa"/>
                  <w:shd w:val="clear" w:color="auto" w:fill="92CDDC" w:themeFill="accent5" w:themeFillTint="99"/>
                </w:tcPr>
                <w:p w14:paraId="23AA814E">
                  <w:pPr>
                    <w:pStyle w:val="17"/>
                    <w:spacing w:before="8" w:line="440" w:lineRule="exact"/>
                    <w:ind w:right="94"/>
                    <w:jc w:val="center"/>
                    <w:rPr>
                      <w:rFonts w:hint="eastAsia"/>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14:textFill>
                        <w14:solidFill>
                          <w14:schemeClr w14:val="tx1"/>
                        </w14:solidFill>
                      </w14:textFill>
                    </w:rPr>
                    <w:t>教师活动</w:t>
                  </w:r>
                </w:p>
              </w:tc>
              <w:tc>
                <w:tcPr>
                  <w:tcW w:w="4295" w:type="dxa"/>
                  <w:shd w:val="clear" w:color="auto" w:fill="92CDDC" w:themeFill="accent5" w:themeFillTint="99"/>
                </w:tcPr>
                <w:p w14:paraId="5F2F508C">
                  <w:pPr>
                    <w:pStyle w:val="17"/>
                    <w:spacing w:before="8" w:line="440" w:lineRule="exact"/>
                    <w:ind w:right="94"/>
                    <w:jc w:val="center"/>
                    <w:rPr>
                      <w:rFonts w:hint="eastAsia"/>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14:textFill>
                        <w14:solidFill>
                          <w14:schemeClr w14:val="tx1"/>
                        </w14:solidFill>
                      </w14:textFill>
                    </w:rPr>
                    <w:t>学生活动</w:t>
                  </w:r>
                </w:p>
              </w:tc>
            </w:tr>
            <w:tr w14:paraId="5D95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646" w:type="dxa"/>
                  <w:shd w:val="clear" w:color="auto" w:fill="C7DAF1" w:themeFill="text2" w:themeFillTint="32"/>
                  <w:vAlign w:val="center"/>
                </w:tcPr>
                <w:p w14:paraId="55BADD39">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课前</w:t>
                  </w:r>
                </w:p>
              </w:tc>
              <w:tc>
                <w:tcPr>
                  <w:tcW w:w="1236" w:type="dxa"/>
                  <w:vAlign w:val="center"/>
                </w:tcPr>
                <w:p w14:paraId="7CC5CA3D">
                  <w:pPr>
                    <w:pStyle w:val="17"/>
                    <w:spacing w:line="440" w:lineRule="exact"/>
                    <w:jc w:val="center"/>
                    <w:rPr>
                      <w:rFonts w:hint="eastAsia"/>
                      <w:b/>
                      <w:bCs/>
                      <w:sz w:val="24"/>
                      <w:szCs w:val="24"/>
                      <w:highlight w:val="none"/>
                      <w:lang w:val="en-US"/>
                    </w:rPr>
                  </w:pPr>
                  <w:r>
                    <w:rPr>
                      <w:rFonts w:hint="eastAsia"/>
                      <w:b/>
                      <w:bCs/>
                      <w:sz w:val="24"/>
                      <w:szCs w:val="24"/>
                      <w:highlight w:val="none"/>
                      <w:lang w:val="en-US"/>
                    </w:rPr>
                    <w:t>课前准备</w:t>
                  </w:r>
                </w:p>
              </w:tc>
              <w:tc>
                <w:tcPr>
                  <w:tcW w:w="3888" w:type="dxa"/>
                </w:tcPr>
                <w:p w14:paraId="4AEC9400">
                  <w:pPr>
                    <w:pStyle w:val="17"/>
                    <w:spacing w:line="440" w:lineRule="exact"/>
                    <w:jc w:val="both"/>
                    <w:rPr>
                      <w:rFonts w:hint="eastAsia"/>
                      <w:sz w:val="24"/>
                      <w:szCs w:val="24"/>
                      <w:highlight w:val="none"/>
                      <w:lang w:val="en-US"/>
                    </w:rPr>
                  </w:pPr>
                  <w:r>
                    <w:rPr>
                      <w:rFonts w:hint="eastAsia"/>
                      <w:sz w:val="24"/>
                      <w:szCs w:val="24"/>
                      <w:highlight w:val="none"/>
                      <w:lang w:val="en-US"/>
                    </w:rPr>
                    <w:t>1.提前发放工作任务书、微课等，布置课前学习任务</w:t>
                  </w:r>
                </w:p>
                <w:p w14:paraId="70F697FE">
                  <w:pPr>
                    <w:pStyle w:val="17"/>
                    <w:spacing w:line="440" w:lineRule="exact"/>
                    <w:jc w:val="both"/>
                    <w:rPr>
                      <w:rFonts w:hint="eastAsia"/>
                      <w:sz w:val="24"/>
                      <w:szCs w:val="24"/>
                      <w:highlight w:val="none"/>
                      <w:lang w:val="en-US"/>
                    </w:rPr>
                  </w:pPr>
                  <w:r>
                    <w:rPr>
                      <w:rFonts w:hint="eastAsia"/>
                      <w:sz w:val="24"/>
                      <w:szCs w:val="24"/>
                      <w:highlight w:val="none"/>
                      <w:lang w:val="en-US"/>
                    </w:rPr>
                    <w:t>2.利用班级微信群开展答疑</w:t>
                  </w:r>
                </w:p>
                <w:p w14:paraId="3F31DCDD">
                  <w:pPr>
                    <w:pStyle w:val="17"/>
                    <w:spacing w:line="440" w:lineRule="exact"/>
                    <w:jc w:val="both"/>
                    <w:rPr>
                      <w:rFonts w:hint="eastAsia"/>
                      <w:sz w:val="24"/>
                      <w:szCs w:val="24"/>
                      <w:highlight w:val="none"/>
                      <w:lang w:val="en-US"/>
                    </w:rPr>
                  </w:pPr>
                  <w:r>
                    <w:rPr>
                      <w:rFonts w:hint="eastAsia"/>
                      <w:sz w:val="24"/>
                      <w:szCs w:val="24"/>
                      <w:highlight w:val="none"/>
                      <w:lang w:val="en-US"/>
                    </w:rPr>
                    <w:t>3.评价学生课前学习情况</w:t>
                  </w:r>
                </w:p>
              </w:tc>
              <w:tc>
                <w:tcPr>
                  <w:tcW w:w="4295" w:type="dxa"/>
                </w:tcPr>
                <w:p w14:paraId="76F2F235">
                  <w:pPr>
                    <w:pStyle w:val="17"/>
                    <w:spacing w:line="440" w:lineRule="exact"/>
                    <w:jc w:val="both"/>
                    <w:rPr>
                      <w:rFonts w:hint="eastAsia"/>
                      <w:sz w:val="24"/>
                      <w:szCs w:val="24"/>
                      <w:highlight w:val="none"/>
                      <w:lang w:val="en-US"/>
                    </w:rPr>
                  </w:pPr>
                  <w:r>
                    <w:rPr>
                      <w:rFonts w:hint="eastAsia"/>
                      <w:sz w:val="24"/>
                      <w:szCs w:val="24"/>
                      <w:highlight w:val="none"/>
                      <w:lang w:val="en-US"/>
                    </w:rPr>
                    <w:t>1.通过i博导学习平台接收B2C电子商务平台开设与交易任务书</w:t>
                  </w:r>
                </w:p>
                <w:p w14:paraId="6142D8FB">
                  <w:pPr>
                    <w:pStyle w:val="17"/>
                    <w:spacing w:line="440" w:lineRule="exact"/>
                    <w:jc w:val="both"/>
                    <w:rPr>
                      <w:rFonts w:hint="eastAsia"/>
                      <w:sz w:val="24"/>
                      <w:szCs w:val="24"/>
                      <w:highlight w:val="none"/>
                      <w:lang w:val="en-US"/>
                    </w:rPr>
                  </w:pPr>
                  <w:r>
                    <w:rPr>
                      <w:rFonts w:hint="eastAsia"/>
                      <w:sz w:val="24"/>
                      <w:szCs w:val="24"/>
                      <w:highlight w:val="none"/>
                      <w:lang w:val="en-US"/>
                    </w:rPr>
                    <w:t>2.利用微课进行课前学习</w:t>
                  </w:r>
                </w:p>
                <w:p w14:paraId="5C8B0D98">
                  <w:pPr>
                    <w:pStyle w:val="17"/>
                    <w:spacing w:line="440" w:lineRule="exact"/>
                    <w:jc w:val="both"/>
                    <w:rPr>
                      <w:rFonts w:hint="eastAsia"/>
                      <w:sz w:val="24"/>
                      <w:szCs w:val="24"/>
                      <w:highlight w:val="none"/>
                      <w:lang w:val="en-US"/>
                    </w:rPr>
                  </w:pPr>
                  <w:r>
                    <w:rPr>
                      <w:rFonts w:hint="eastAsia"/>
                      <w:sz w:val="24"/>
                      <w:szCs w:val="24"/>
                      <w:highlight w:val="none"/>
                      <w:lang w:val="en-US"/>
                    </w:rPr>
                    <w:t>3.收集B</w:t>
                  </w:r>
                  <w:r>
                    <w:rPr>
                      <w:bCs/>
                      <w:sz w:val="24"/>
                      <w:highlight w:val="none"/>
                    </w:rPr>
                    <w:t>2</w:t>
                  </w:r>
                  <w:r>
                    <w:rPr>
                      <w:rFonts w:hint="eastAsia"/>
                      <w:bCs/>
                      <w:sz w:val="24"/>
                      <w:highlight w:val="none"/>
                    </w:rPr>
                    <w:t>C电子商务平台的交易流程及规则</w:t>
                  </w:r>
                </w:p>
              </w:tc>
            </w:tr>
            <w:tr w14:paraId="529C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shd w:val="clear" w:color="auto" w:fill="C7DAF1" w:themeFill="text2" w:themeFillTint="32"/>
                  <w:vAlign w:val="center"/>
                </w:tcPr>
                <w:p w14:paraId="451469FA">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课中</w:t>
                  </w:r>
                </w:p>
              </w:tc>
              <w:tc>
                <w:tcPr>
                  <w:tcW w:w="1236" w:type="dxa"/>
                  <w:vAlign w:val="center"/>
                </w:tcPr>
                <w:p w14:paraId="3B326972">
                  <w:pPr>
                    <w:pStyle w:val="17"/>
                    <w:spacing w:line="440" w:lineRule="exact"/>
                    <w:jc w:val="center"/>
                    <w:rPr>
                      <w:rFonts w:hint="eastAsia"/>
                      <w:b/>
                      <w:bCs/>
                      <w:sz w:val="24"/>
                      <w:szCs w:val="24"/>
                      <w:highlight w:val="none"/>
                      <w:lang w:val="en-US"/>
                    </w:rPr>
                  </w:pPr>
                  <w:r>
                    <w:rPr>
                      <w:rFonts w:hint="eastAsia"/>
                      <w:b/>
                      <w:bCs/>
                      <w:sz w:val="24"/>
                      <w:szCs w:val="24"/>
                      <w:highlight w:val="none"/>
                      <w:lang w:val="en-US"/>
                    </w:rPr>
                    <w:t>明确任务</w:t>
                  </w:r>
                </w:p>
                <w:p w14:paraId="18041B26">
                  <w:pPr>
                    <w:pStyle w:val="17"/>
                    <w:spacing w:line="440" w:lineRule="exact"/>
                    <w:jc w:val="center"/>
                    <w:rPr>
                      <w:rFonts w:hint="eastAsia"/>
                      <w:b/>
                      <w:bCs/>
                      <w:sz w:val="24"/>
                      <w:szCs w:val="24"/>
                      <w:highlight w:val="none"/>
                      <w:lang w:val="en-US"/>
                    </w:rPr>
                  </w:pPr>
                  <w:r>
                    <w:rPr>
                      <w:rFonts w:hint="eastAsia"/>
                      <w:b/>
                      <w:bCs/>
                      <w:sz w:val="24"/>
                      <w:szCs w:val="24"/>
                      <w:highlight w:val="none"/>
                      <w:lang w:val="en-US"/>
                    </w:rPr>
                    <w:t>20分钟</w:t>
                  </w:r>
                </w:p>
              </w:tc>
              <w:tc>
                <w:tcPr>
                  <w:tcW w:w="3888" w:type="dxa"/>
                </w:tcPr>
                <w:p w14:paraId="70924762">
                  <w:pPr>
                    <w:pStyle w:val="17"/>
                    <w:spacing w:line="440" w:lineRule="exact"/>
                    <w:jc w:val="both"/>
                    <w:rPr>
                      <w:rFonts w:hint="eastAsia"/>
                      <w:sz w:val="24"/>
                      <w:szCs w:val="24"/>
                      <w:highlight w:val="none"/>
                      <w:lang w:val="en-US"/>
                    </w:rPr>
                  </w:pPr>
                  <w:r>
                    <w:rPr>
                      <w:rFonts w:hint="eastAsia"/>
                      <w:sz w:val="24"/>
                      <w:szCs w:val="24"/>
                      <w:highlight w:val="none"/>
                      <w:lang w:val="en-US"/>
                    </w:rPr>
                    <w:t>1.下发任务书</w:t>
                  </w:r>
                </w:p>
                <w:p w14:paraId="36C97EDA">
                  <w:pPr>
                    <w:pStyle w:val="17"/>
                    <w:spacing w:line="440" w:lineRule="exact"/>
                    <w:jc w:val="both"/>
                    <w:rPr>
                      <w:rFonts w:hint="eastAsia"/>
                      <w:sz w:val="24"/>
                      <w:szCs w:val="24"/>
                      <w:highlight w:val="none"/>
                      <w:lang w:val="en-US"/>
                    </w:rPr>
                  </w:pPr>
                  <w:r>
                    <w:rPr>
                      <w:rFonts w:hint="eastAsia"/>
                      <w:sz w:val="24"/>
                      <w:szCs w:val="24"/>
                      <w:highlight w:val="none"/>
                      <w:lang w:val="en-US"/>
                    </w:rPr>
                    <w:t>2.下发学生评价表，说明评价表填写要求</w:t>
                  </w:r>
                </w:p>
                <w:p w14:paraId="6B143B99">
                  <w:pPr>
                    <w:pStyle w:val="17"/>
                    <w:spacing w:line="440" w:lineRule="exact"/>
                    <w:jc w:val="both"/>
                    <w:rPr>
                      <w:rFonts w:hint="eastAsia"/>
                      <w:sz w:val="24"/>
                      <w:szCs w:val="24"/>
                      <w:highlight w:val="none"/>
                      <w:lang w:val="en-US"/>
                    </w:rPr>
                  </w:pPr>
                  <w:r>
                    <w:rPr>
                      <w:rFonts w:hint="eastAsia"/>
                      <w:sz w:val="24"/>
                      <w:szCs w:val="24"/>
                      <w:highlight w:val="none"/>
                      <w:lang w:val="en-US"/>
                    </w:rPr>
                    <w:t>3.任务分析</w:t>
                  </w:r>
                </w:p>
                <w:p w14:paraId="023F4496">
                  <w:pPr>
                    <w:pStyle w:val="17"/>
                    <w:spacing w:line="440" w:lineRule="exact"/>
                    <w:jc w:val="both"/>
                    <w:rPr>
                      <w:rFonts w:hint="eastAsia"/>
                      <w:sz w:val="24"/>
                      <w:szCs w:val="24"/>
                      <w:highlight w:val="none"/>
                      <w:lang w:val="en-US"/>
                    </w:rPr>
                  </w:pPr>
                  <w:r>
                    <w:rPr>
                      <w:rFonts w:hint="eastAsia"/>
                      <w:sz w:val="24"/>
                      <w:szCs w:val="24"/>
                      <w:highlight w:val="none"/>
                      <w:lang w:val="en-US"/>
                    </w:rPr>
                    <w:t>4.点评各小组上交的相关资料</w:t>
                  </w:r>
                </w:p>
                <w:p w14:paraId="5036E677">
                  <w:pPr>
                    <w:pStyle w:val="17"/>
                    <w:spacing w:line="440" w:lineRule="exact"/>
                    <w:jc w:val="both"/>
                    <w:rPr>
                      <w:rFonts w:hint="eastAsia"/>
                      <w:sz w:val="24"/>
                      <w:szCs w:val="24"/>
                      <w:highlight w:val="none"/>
                      <w:lang w:val="en-US"/>
                    </w:rPr>
                  </w:pPr>
                  <w:r>
                    <w:rPr>
                      <w:rFonts w:hint="eastAsia"/>
                      <w:sz w:val="24"/>
                      <w:szCs w:val="24"/>
                      <w:highlight w:val="none"/>
                      <w:lang w:val="en-US"/>
                    </w:rPr>
                    <w:t>5.提供方法和建议</w:t>
                  </w:r>
                </w:p>
                <w:p w14:paraId="65343102">
                  <w:pPr>
                    <w:pStyle w:val="17"/>
                    <w:spacing w:line="440" w:lineRule="exact"/>
                    <w:jc w:val="both"/>
                    <w:rPr>
                      <w:rFonts w:hint="eastAsia"/>
                      <w:sz w:val="24"/>
                      <w:szCs w:val="24"/>
                      <w:highlight w:val="none"/>
                      <w:lang w:val="en-US"/>
                    </w:rPr>
                  </w:pPr>
                  <w:r>
                    <w:rPr>
                      <w:rFonts w:hint="eastAsia"/>
                      <w:sz w:val="24"/>
                      <w:szCs w:val="24"/>
                      <w:highlight w:val="none"/>
                      <w:lang w:val="en-US"/>
                    </w:rPr>
                    <w:t>6.知识点讲解</w:t>
                  </w:r>
                </w:p>
                <w:p w14:paraId="1E48F90A">
                  <w:pPr>
                    <w:pStyle w:val="17"/>
                    <w:spacing w:line="440" w:lineRule="exact"/>
                    <w:jc w:val="both"/>
                    <w:rPr>
                      <w:rFonts w:hint="eastAsia"/>
                      <w:sz w:val="24"/>
                      <w:szCs w:val="24"/>
                      <w:highlight w:val="none"/>
                      <w:lang w:val="en-US"/>
                    </w:rPr>
                  </w:pPr>
                </w:p>
              </w:tc>
              <w:tc>
                <w:tcPr>
                  <w:tcW w:w="4295" w:type="dxa"/>
                </w:tcPr>
                <w:p w14:paraId="7086A9E7">
                  <w:pPr>
                    <w:pStyle w:val="17"/>
                    <w:spacing w:line="440" w:lineRule="exact"/>
                    <w:jc w:val="both"/>
                    <w:rPr>
                      <w:rFonts w:hint="eastAsia"/>
                      <w:sz w:val="24"/>
                      <w:szCs w:val="24"/>
                      <w:highlight w:val="none"/>
                      <w:lang w:val="en-US"/>
                    </w:rPr>
                  </w:pPr>
                  <w:r>
                    <w:rPr>
                      <w:rFonts w:hint="eastAsia"/>
                      <w:sz w:val="24"/>
                      <w:szCs w:val="24"/>
                      <w:highlight w:val="none"/>
                      <w:lang w:val="en-US"/>
                    </w:rPr>
                    <w:t>1.接收任务书、评价表</w:t>
                  </w:r>
                </w:p>
                <w:p w14:paraId="793108BD">
                  <w:pPr>
                    <w:spacing w:line="440" w:lineRule="exact"/>
                    <w:jc w:val="both"/>
                    <w:rPr>
                      <w:rFonts w:hint="eastAsia"/>
                      <w:sz w:val="24"/>
                      <w:szCs w:val="24"/>
                      <w:highlight w:val="none"/>
                      <w:lang w:val="en-US"/>
                    </w:rPr>
                  </w:pPr>
                  <w:r>
                    <w:rPr>
                      <w:rFonts w:hint="eastAsia"/>
                      <w:sz w:val="24"/>
                      <w:szCs w:val="24"/>
                      <w:highlight w:val="none"/>
                      <w:lang w:val="en-US"/>
                    </w:rPr>
                    <w:t>2.列出准备的内容</w:t>
                  </w:r>
                </w:p>
                <w:p w14:paraId="69292462">
                  <w:pPr>
                    <w:spacing w:line="440" w:lineRule="exact"/>
                    <w:jc w:val="both"/>
                    <w:rPr>
                      <w:rFonts w:hint="eastAsia"/>
                      <w:sz w:val="24"/>
                      <w:szCs w:val="24"/>
                      <w:highlight w:val="none"/>
                      <w:lang w:val="en-US"/>
                    </w:rPr>
                  </w:pPr>
                  <w:r>
                    <w:rPr>
                      <w:rFonts w:hint="eastAsia"/>
                      <w:sz w:val="24"/>
                      <w:szCs w:val="24"/>
                      <w:highlight w:val="none"/>
                      <w:lang w:val="en-US"/>
                    </w:rPr>
                    <w:t>3.小组讨论相关内容，并记录老师的分析要点</w:t>
                  </w:r>
                </w:p>
                <w:p w14:paraId="6A65A8D4">
                  <w:pPr>
                    <w:spacing w:line="440" w:lineRule="exact"/>
                    <w:jc w:val="both"/>
                    <w:rPr>
                      <w:rFonts w:hint="eastAsia"/>
                      <w:sz w:val="24"/>
                      <w:szCs w:val="24"/>
                      <w:highlight w:val="none"/>
                      <w:lang w:val="en-US"/>
                    </w:rPr>
                  </w:pPr>
                  <w:r>
                    <w:rPr>
                      <w:rFonts w:hint="eastAsia"/>
                      <w:sz w:val="24"/>
                      <w:szCs w:val="24"/>
                      <w:highlight w:val="none"/>
                      <w:lang w:val="en-US"/>
                    </w:rPr>
                    <w:t>4.听取教师点评</w:t>
                  </w:r>
                </w:p>
                <w:p w14:paraId="590AB610">
                  <w:pPr>
                    <w:spacing w:line="440" w:lineRule="exact"/>
                    <w:jc w:val="both"/>
                    <w:rPr>
                      <w:rFonts w:hint="eastAsia"/>
                      <w:sz w:val="24"/>
                      <w:szCs w:val="24"/>
                      <w:highlight w:val="none"/>
                      <w:lang w:val="en-US"/>
                    </w:rPr>
                  </w:pPr>
                  <w:r>
                    <w:rPr>
                      <w:rFonts w:hint="eastAsia"/>
                      <w:sz w:val="24"/>
                      <w:szCs w:val="24"/>
                      <w:highlight w:val="none"/>
                      <w:lang w:val="en-US"/>
                    </w:rPr>
                    <w:t>5.提出在课前学习中遇到的问题，听老师给出的方法和建议</w:t>
                  </w:r>
                </w:p>
                <w:p w14:paraId="0AF776FB">
                  <w:pPr>
                    <w:spacing w:line="440" w:lineRule="exact"/>
                    <w:jc w:val="both"/>
                    <w:rPr>
                      <w:rFonts w:hint="eastAsia"/>
                      <w:sz w:val="24"/>
                      <w:szCs w:val="24"/>
                      <w:highlight w:val="none"/>
                      <w:lang w:val="en-US"/>
                    </w:rPr>
                  </w:pPr>
                  <w:r>
                    <w:rPr>
                      <w:rFonts w:hint="eastAsia"/>
                      <w:sz w:val="24"/>
                      <w:szCs w:val="24"/>
                      <w:highlight w:val="none"/>
                      <w:lang w:val="en-US"/>
                    </w:rPr>
                    <w:t>5.认真听老师的讲解并做好知识点记录</w:t>
                  </w:r>
                </w:p>
              </w:tc>
            </w:tr>
            <w:tr w14:paraId="3267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4DC22F0A">
                  <w:pPr>
                    <w:pStyle w:val="17"/>
                    <w:spacing w:before="8" w:line="440" w:lineRule="exact"/>
                    <w:ind w:right="94"/>
                    <w:jc w:val="center"/>
                    <w:rPr>
                      <w:rFonts w:hint="eastAsia"/>
                      <w:b/>
                      <w:bCs/>
                      <w:sz w:val="24"/>
                      <w:szCs w:val="24"/>
                      <w:highlight w:val="none"/>
                      <w:lang w:val="en-US"/>
                    </w:rPr>
                  </w:pPr>
                </w:p>
              </w:tc>
              <w:tc>
                <w:tcPr>
                  <w:tcW w:w="1236" w:type="dxa"/>
                  <w:vAlign w:val="center"/>
                </w:tcPr>
                <w:p w14:paraId="2D936C66">
                  <w:pPr>
                    <w:pStyle w:val="17"/>
                    <w:spacing w:line="440" w:lineRule="exact"/>
                    <w:jc w:val="center"/>
                    <w:rPr>
                      <w:rFonts w:hint="eastAsia"/>
                      <w:b/>
                      <w:bCs/>
                      <w:sz w:val="24"/>
                      <w:szCs w:val="24"/>
                      <w:highlight w:val="none"/>
                      <w:lang w:val="en-US"/>
                    </w:rPr>
                  </w:pPr>
                  <w:r>
                    <w:rPr>
                      <w:rFonts w:hint="eastAsia"/>
                      <w:b/>
                      <w:bCs/>
                      <w:sz w:val="24"/>
                      <w:szCs w:val="24"/>
                      <w:highlight w:val="none"/>
                      <w:lang w:val="en-US"/>
                    </w:rPr>
                    <w:t>方案策划</w:t>
                  </w:r>
                </w:p>
                <w:p w14:paraId="0BB24FC3">
                  <w:pPr>
                    <w:pStyle w:val="17"/>
                    <w:spacing w:line="440" w:lineRule="exact"/>
                    <w:jc w:val="center"/>
                    <w:rPr>
                      <w:rFonts w:hint="eastAsia"/>
                      <w:b/>
                      <w:bCs/>
                      <w:sz w:val="24"/>
                      <w:szCs w:val="24"/>
                      <w:highlight w:val="none"/>
                      <w:lang w:val="en-US"/>
                    </w:rPr>
                  </w:pPr>
                  <w:r>
                    <w:rPr>
                      <w:rFonts w:hint="eastAsia"/>
                      <w:b/>
                      <w:bCs/>
                      <w:sz w:val="24"/>
                      <w:szCs w:val="24"/>
                      <w:highlight w:val="none"/>
                      <w:lang w:val="en-US"/>
                    </w:rPr>
                    <w:t>40分钟</w:t>
                  </w:r>
                </w:p>
              </w:tc>
              <w:tc>
                <w:tcPr>
                  <w:tcW w:w="3888" w:type="dxa"/>
                </w:tcPr>
                <w:p w14:paraId="52AAA2FC">
                  <w:pPr>
                    <w:pStyle w:val="17"/>
                    <w:numPr>
                      <w:ilvl w:val="0"/>
                      <w:numId w:val="5"/>
                    </w:numPr>
                    <w:spacing w:line="440" w:lineRule="exact"/>
                    <w:jc w:val="both"/>
                    <w:rPr>
                      <w:rFonts w:hint="eastAsia"/>
                      <w:sz w:val="24"/>
                      <w:szCs w:val="24"/>
                      <w:highlight w:val="none"/>
                      <w:lang w:val="en-US"/>
                    </w:rPr>
                  </w:pPr>
                  <w:r>
                    <w:rPr>
                      <w:rFonts w:hint="eastAsia"/>
                      <w:sz w:val="24"/>
                      <w:szCs w:val="24"/>
                      <w:highlight w:val="none"/>
                      <w:lang w:val="en-US"/>
                    </w:rPr>
                    <w:t>讲解任务情景，引导学生进入情景，讨论情景中出现的要素。</w:t>
                  </w:r>
                </w:p>
                <w:p w14:paraId="773B91C2">
                  <w:pPr>
                    <w:pStyle w:val="17"/>
                    <w:numPr>
                      <w:ilvl w:val="0"/>
                      <w:numId w:val="5"/>
                    </w:numPr>
                    <w:spacing w:line="440" w:lineRule="exact"/>
                    <w:jc w:val="both"/>
                    <w:rPr>
                      <w:rFonts w:hint="eastAsia"/>
                      <w:sz w:val="24"/>
                      <w:szCs w:val="24"/>
                      <w:highlight w:val="none"/>
                      <w:lang w:val="en-US"/>
                    </w:rPr>
                  </w:pPr>
                  <w:r>
                    <w:rPr>
                      <w:rFonts w:hint="eastAsia"/>
                      <w:sz w:val="24"/>
                      <w:szCs w:val="24"/>
                      <w:highlight w:val="none"/>
                      <w:lang w:val="en-US"/>
                    </w:rPr>
                    <w:t>教师分组，引导学生明确任务内容和角色</w:t>
                  </w:r>
                </w:p>
                <w:p w14:paraId="4353B51D">
                  <w:pPr>
                    <w:pStyle w:val="17"/>
                    <w:numPr>
                      <w:ilvl w:val="0"/>
                      <w:numId w:val="5"/>
                    </w:numPr>
                    <w:spacing w:line="440" w:lineRule="exact"/>
                    <w:jc w:val="both"/>
                    <w:rPr>
                      <w:rFonts w:hint="eastAsia"/>
                      <w:sz w:val="24"/>
                      <w:szCs w:val="24"/>
                      <w:highlight w:val="none"/>
                      <w:lang w:val="en-US"/>
                    </w:rPr>
                  </w:pPr>
                  <w:r>
                    <w:rPr>
                      <w:rFonts w:hint="eastAsia"/>
                      <w:sz w:val="24"/>
                      <w:szCs w:val="24"/>
                      <w:highlight w:val="none"/>
                      <w:lang w:val="en-US"/>
                    </w:rPr>
                    <w:t>强调任务中平台的操作注意事项</w:t>
                  </w:r>
                </w:p>
              </w:tc>
              <w:tc>
                <w:tcPr>
                  <w:tcW w:w="4295" w:type="dxa"/>
                </w:tcPr>
                <w:p w14:paraId="7D57FA44">
                  <w:pPr>
                    <w:pStyle w:val="17"/>
                    <w:spacing w:line="440" w:lineRule="exact"/>
                    <w:jc w:val="both"/>
                    <w:rPr>
                      <w:rFonts w:hint="eastAsia"/>
                      <w:sz w:val="24"/>
                      <w:szCs w:val="24"/>
                      <w:highlight w:val="none"/>
                      <w:lang w:val="en-US"/>
                    </w:rPr>
                  </w:pPr>
                  <w:r>
                    <w:rPr>
                      <w:rFonts w:hint="eastAsia"/>
                      <w:sz w:val="24"/>
                      <w:szCs w:val="24"/>
                      <w:highlight w:val="none"/>
                      <w:lang w:val="en-US"/>
                    </w:rPr>
                    <w:t>1.组内讨论，根据任务内容和角色，联系实际，明确任务角色</w:t>
                  </w:r>
                </w:p>
                <w:p w14:paraId="3328EFA6">
                  <w:pPr>
                    <w:pStyle w:val="17"/>
                    <w:spacing w:line="440" w:lineRule="exact"/>
                    <w:jc w:val="both"/>
                    <w:rPr>
                      <w:rFonts w:hint="eastAsia"/>
                      <w:sz w:val="24"/>
                      <w:szCs w:val="24"/>
                      <w:highlight w:val="none"/>
                      <w:lang w:val="en-US"/>
                    </w:rPr>
                  </w:pPr>
                  <w:r>
                    <w:rPr>
                      <w:rFonts w:hint="eastAsia"/>
                      <w:sz w:val="24"/>
                      <w:szCs w:val="24"/>
                      <w:highlight w:val="none"/>
                      <w:lang w:val="en-US"/>
                    </w:rPr>
                    <w:t>2.以小组探讨的方式进行任务流程的梳理</w:t>
                  </w:r>
                </w:p>
                <w:p w14:paraId="447E9157">
                  <w:pPr>
                    <w:pStyle w:val="17"/>
                    <w:spacing w:line="440" w:lineRule="exact"/>
                    <w:jc w:val="both"/>
                    <w:rPr>
                      <w:rFonts w:hint="eastAsia"/>
                      <w:sz w:val="24"/>
                      <w:szCs w:val="24"/>
                      <w:highlight w:val="none"/>
                      <w:lang w:val="en-US"/>
                    </w:rPr>
                  </w:pPr>
                  <w:r>
                    <w:rPr>
                      <w:rFonts w:hint="eastAsia"/>
                      <w:sz w:val="24"/>
                      <w:szCs w:val="24"/>
                      <w:highlight w:val="none"/>
                      <w:lang w:val="en-US"/>
                    </w:rPr>
                    <w:t>3.展示任务流程图</w:t>
                  </w:r>
                </w:p>
                <w:p w14:paraId="469A8EDF">
                  <w:pPr>
                    <w:pStyle w:val="17"/>
                    <w:spacing w:line="440" w:lineRule="exact"/>
                    <w:jc w:val="both"/>
                    <w:rPr>
                      <w:rFonts w:hint="eastAsia"/>
                      <w:sz w:val="24"/>
                      <w:szCs w:val="24"/>
                      <w:highlight w:val="none"/>
                      <w:lang w:val="en-US"/>
                    </w:rPr>
                  </w:pPr>
                  <w:r>
                    <w:rPr>
                      <w:rFonts w:hint="eastAsia"/>
                      <w:sz w:val="24"/>
                      <w:szCs w:val="24"/>
                      <w:highlight w:val="none"/>
                      <w:lang w:val="en-US"/>
                    </w:rPr>
                    <w:t>4.根据老师的指导意见，确定任务流程图，并开始实施任务</w:t>
                  </w:r>
                </w:p>
              </w:tc>
            </w:tr>
            <w:tr w14:paraId="7A24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551B70AD">
                  <w:pPr>
                    <w:pStyle w:val="17"/>
                    <w:spacing w:before="8" w:line="440" w:lineRule="exact"/>
                    <w:ind w:right="94"/>
                    <w:jc w:val="center"/>
                    <w:rPr>
                      <w:rFonts w:hint="eastAsia"/>
                      <w:b/>
                      <w:bCs/>
                      <w:sz w:val="24"/>
                      <w:szCs w:val="24"/>
                      <w:highlight w:val="none"/>
                      <w:lang w:val="en-US"/>
                    </w:rPr>
                  </w:pPr>
                </w:p>
              </w:tc>
              <w:tc>
                <w:tcPr>
                  <w:tcW w:w="1236" w:type="dxa"/>
                  <w:vAlign w:val="center"/>
                </w:tcPr>
                <w:p w14:paraId="18BE8992">
                  <w:pPr>
                    <w:pStyle w:val="17"/>
                    <w:spacing w:line="440" w:lineRule="exact"/>
                    <w:jc w:val="center"/>
                    <w:rPr>
                      <w:rFonts w:hint="eastAsia"/>
                      <w:b/>
                      <w:bCs/>
                      <w:sz w:val="24"/>
                      <w:szCs w:val="24"/>
                      <w:highlight w:val="none"/>
                      <w:lang w:val="en-US"/>
                    </w:rPr>
                  </w:pPr>
                  <w:r>
                    <w:rPr>
                      <w:rFonts w:hint="eastAsia"/>
                      <w:b/>
                      <w:bCs/>
                      <w:sz w:val="24"/>
                      <w:szCs w:val="24"/>
                      <w:highlight w:val="none"/>
                      <w:lang w:val="en-US"/>
                    </w:rPr>
                    <w:t>任务实施</w:t>
                  </w:r>
                </w:p>
                <w:p w14:paraId="60B06F04">
                  <w:pPr>
                    <w:pStyle w:val="17"/>
                    <w:spacing w:line="440" w:lineRule="exact"/>
                    <w:jc w:val="center"/>
                    <w:rPr>
                      <w:rFonts w:hint="eastAsia"/>
                      <w:b/>
                      <w:bCs/>
                      <w:sz w:val="24"/>
                      <w:szCs w:val="24"/>
                      <w:highlight w:val="none"/>
                      <w:lang w:val="en-US"/>
                    </w:rPr>
                  </w:pPr>
                  <w:r>
                    <w:rPr>
                      <w:rFonts w:hint="eastAsia"/>
                      <w:b/>
                      <w:bCs/>
                      <w:sz w:val="24"/>
                      <w:szCs w:val="24"/>
                      <w:highlight w:val="none"/>
                      <w:lang w:val="en-US"/>
                    </w:rPr>
                    <w:t>90分钟</w:t>
                  </w:r>
                </w:p>
              </w:tc>
              <w:tc>
                <w:tcPr>
                  <w:tcW w:w="3888" w:type="dxa"/>
                </w:tcPr>
                <w:p w14:paraId="6B9FE982">
                  <w:pPr>
                    <w:pStyle w:val="17"/>
                    <w:numPr>
                      <w:ilvl w:val="0"/>
                      <w:numId w:val="6"/>
                    </w:numPr>
                    <w:spacing w:line="440" w:lineRule="exact"/>
                    <w:jc w:val="both"/>
                    <w:rPr>
                      <w:rFonts w:hint="eastAsia"/>
                      <w:sz w:val="24"/>
                      <w:szCs w:val="24"/>
                      <w:highlight w:val="none"/>
                      <w:lang w:val="en-US"/>
                    </w:rPr>
                  </w:pPr>
                  <w:r>
                    <w:rPr>
                      <w:rFonts w:hint="eastAsia"/>
                      <w:sz w:val="24"/>
                      <w:szCs w:val="24"/>
                      <w:highlight w:val="none"/>
                      <w:lang w:val="en-US"/>
                    </w:rPr>
                    <w:t>检查学生实施过程，在设过程中遇到问题，及时解决问题</w:t>
                  </w:r>
                </w:p>
                <w:p w14:paraId="70CE0022">
                  <w:pPr>
                    <w:pStyle w:val="17"/>
                    <w:numPr>
                      <w:ilvl w:val="0"/>
                      <w:numId w:val="6"/>
                    </w:numPr>
                    <w:spacing w:line="440" w:lineRule="exact"/>
                    <w:jc w:val="both"/>
                    <w:rPr>
                      <w:rFonts w:hint="eastAsia"/>
                      <w:sz w:val="24"/>
                      <w:szCs w:val="24"/>
                      <w:highlight w:val="none"/>
                      <w:lang w:val="en-US"/>
                    </w:rPr>
                  </w:pPr>
                  <w:r>
                    <w:rPr>
                      <w:rFonts w:hint="eastAsia"/>
                      <w:sz w:val="24"/>
                      <w:szCs w:val="24"/>
                      <w:highlight w:val="none"/>
                      <w:lang w:val="en-US"/>
                    </w:rPr>
                    <w:t>巡回观察、指导、记录、评价</w:t>
                  </w:r>
                </w:p>
                <w:p w14:paraId="29E80560">
                  <w:pPr>
                    <w:pStyle w:val="17"/>
                    <w:numPr>
                      <w:ilvl w:val="0"/>
                      <w:numId w:val="6"/>
                    </w:numPr>
                    <w:spacing w:line="440" w:lineRule="exact"/>
                    <w:jc w:val="both"/>
                    <w:rPr>
                      <w:rFonts w:hint="eastAsia"/>
                      <w:sz w:val="24"/>
                      <w:szCs w:val="24"/>
                      <w:highlight w:val="none"/>
                      <w:lang w:val="en-US"/>
                    </w:rPr>
                  </w:pPr>
                  <w:r>
                    <w:rPr>
                      <w:rFonts w:hint="eastAsia"/>
                      <w:sz w:val="24"/>
                      <w:szCs w:val="24"/>
                      <w:highlight w:val="none"/>
                      <w:lang w:val="en-US"/>
                    </w:rPr>
                    <w:t>引导学生讨论完善任务内容</w:t>
                  </w:r>
                </w:p>
                <w:p w14:paraId="4522F271">
                  <w:pPr>
                    <w:pStyle w:val="17"/>
                    <w:numPr>
                      <w:ilvl w:val="0"/>
                      <w:numId w:val="6"/>
                    </w:numPr>
                    <w:spacing w:line="440" w:lineRule="exact"/>
                    <w:jc w:val="both"/>
                    <w:rPr>
                      <w:rFonts w:hint="eastAsia"/>
                      <w:sz w:val="24"/>
                      <w:szCs w:val="24"/>
                      <w:highlight w:val="none"/>
                      <w:lang w:val="en-US"/>
                    </w:rPr>
                  </w:pPr>
                  <w:r>
                    <w:rPr>
                      <w:rFonts w:hint="eastAsia"/>
                      <w:sz w:val="24"/>
                      <w:szCs w:val="24"/>
                      <w:highlight w:val="none"/>
                      <w:lang w:val="en-US"/>
                    </w:rPr>
                    <w:t>引导学生完成工作页的书写</w:t>
                  </w:r>
                </w:p>
              </w:tc>
              <w:tc>
                <w:tcPr>
                  <w:tcW w:w="4295" w:type="dxa"/>
                </w:tcPr>
                <w:p w14:paraId="68BBA63A">
                  <w:pPr>
                    <w:pStyle w:val="17"/>
                    <w:numPr>
                      <w:ilvl w:val="0"/>
                      <w:numId w:val="7"/>
                    </w:numPr>
                    <w:spacing w:line="440" w:lineRule="exact"/>
                    <w:jc w:val="both"/>
                    <w:rPr>
                      <w:rFonts w:hint="eastAsia"/>
                      <w:sz w:val="24"/>
                      <w:szCs w:val="24"/>
                      <w:highlight w:val="none"/>
                      <w:lang w:val="en-US"/>
                    </w:rPr>
                  </w:pPr>
                  <w:r>
                    <w:rPr>
                      <w:rFonts w:hint="eastAsia"/>
                      <w:sz w:val="24"/>
                      <w:szCs w:val="24"/>
                      <w:highlight w:val="none"/>
                      <w:lang w:val="en-US"/>
                    </w:rPr>
                    <w:t>根据任务流程图，结合操作平台，完成店铺开设与交易的设置</w:t>
                  </w:r>
                </w:p>
                <w:p w14:paraId="01E4DC5C">
                  <w:pPr>
                    <w:pStyle w:val="17"/>
                    <w:numPr>
                      <w:ilvl w:val="0"/>
                      <w:numId w:val="7"/>
                    </w:numPr>
                    <w:spacing w:line="440" w:lineRule="exact"/>
                    <w:jc w:val="both"/>
                    <w:rPr>
                      <w:rFonts w:hint="eastAsia"/>
                      <w:sz w:val="24"/>
                      <w:szCs w:val="24"/>
                      <w:highlight w:val="none"/>
                      <w:lang w:val="en-US"/>
                    </w:rPr>
                  </w:pPr>
                  <w:r>
                    <w:rPr>
                      <w:rFonts w:hint="eastAsia"/>
                      <w:sz w:val="24"/>
                      <w:szCs w:val="24"/>
                      <w:highlight w:val="none"/>
                      <w:lang w:val="en-US"/>
                    </w:rPr>
                    <w:t>独立完成店铺开设与交易的实验内容</w:t>
                  </w:r>
                </w:p>
                <w:p w14:paraId="43E66E5E">
                  <w:pPr>
                    <w:pStyle w:val="17"/>
                    <w:numPr>
                      <w:ilvl w:val="0"/>
                      <w:numId w:val="7"/>
                    </w:numPr>
                    <w:spacing w:line="440" w:lineRule="exact"/>
                    <w:jc w:val="both"/>
                    <w:rPr>
                      <w:rFonts w:hint="eastAsia"/>
                      <w:sz w:val="24"/>
                      <w:szCs w:val="24"/>
                      <w:highlight w:val="none"/>
                      <w:lang w:val="en-US"/>
                    </w:rPr>
                  </w:pPr>
                  <w:r>
                    <w:rPr>
                      <w:rFonts w:hint="eastAsia"/>
                      <w:sz w:val="24"/>
                      <w:szCs w:val="24"/>
                      <w:highlight w:val="none"/>
                      <w:lang w:val="en-US"/>
                    </w:rPr>
                    <w:t>遇到问题咨询老师的意见，并进行修改</w:t>
                  </w:r>
                </w:p>
              </w:tc>
            </w:tr>
            <w:tr w14:paraId="2A4D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74DD007A">
                  <w:pPr>
                    <w:pStyle w:val="17"/>
                    <w:spacing w:before="8" w:line="440" w:lineRule="exact"/>
                    <w:ind w:right="94"/>
                    <w:jc w:val="center"/>
                    <w:rPr>
                      <w:rFonts w:hint="eastAsia"/>
                      <w:b/>
                      <w:bCs/>
                      <w:sz w:val="24"/>
                      <w:szCs w:val="24"/>
                      <w:highlight w:val="none"/>
                      <w:lang w:val="en-US"/>
                    </w:rPr>
                  </w:pPr>
                </w:p>
              </w:tc>
              <w:tc>
                <w:tcPr>
                  <w:tcW w:w="1236" w:type="dxa"/>
                  <w:vMerge w:val="restart"/>
                  <w:vAlign w:val="center"/>
                </w:tcPr>
                <w:p w14:paraId="5D684F44">
                  <w:pPr>
                    <w:pStyle w:val="17"/>
                    <w:spacing w:line="440" w:lineRule="exact"/>
                    <w:jc w:val="center"/>
                    <w:rPr>
                      <w:rFonts w:hint="eastAsia"/>
                      <w:b/>
                      <w:bCs/>
                      <w:sz w:val="24"/>
                      <w:szCs w:val="24"/>
                      <w:highlight w:val="none"/>
                      <w:lang w:val="en-US"/>
                    </w:rPr>
                  </w:pPr>
                  <w:r>
                    <w:rPr>
                      <w:rFonts w:hint="eastAsia"/>
                      <w:b/>
                      <w:bCs/>
                      <w:sz w:val="24"/>
                      <w:szCs w:val="24"/>
                      <w:highlight w:val="none"/>
                      <w:lang w:val="en-US"/>
                    </w:rPr>
                    <w:t>评价反馈</w:t>
                  </w:r>
                </w:p>
                <w:p w14:paraId="05B5C2CA">
                  <w:pPr>
                    <w:pStyle w:val="17"/>
                    <w:spacing w:line="440" w:lineRule="exact"/>
                    <w:jc w:val="center"/>
                    <w:rPr>
                      <w:rFonts w:hint="eastAsia"/>
                      <w:b/>
                      <w:bCs/>
                      <w:sz w:val="24"/>
                      <w:szCs w:val="24"/>
                      <w:highlight w:val="none"/>
                      <w:lang w:val="en-US"/>
                    </w:rPr>
                  </w:pPr>
                  <w:r>
                    <w:rPr>
                      <w:rFonts w:hint="eastAsia"/>
                      <w:b/>
                      <w:bCs/>
                      <w:sz w:val="24"/>
                      <w:szCs w:val="24"/>
                      <w:highlight w:val="none"/>
                      <w:lang w:val="en-US"/>
                    </w:rPr>
                    <w:t>30 分钟</w:t>
                  </w:r>
                </w:p>
              </w:tc>
              <w:tc>
                <w:tcPr>
                  <w:tcW w:w="3888" w:type="dxa"/>
                </w:tcPr>
                <w:p w14:paraId="28FE861E">
                  <w:pPr>
                    <w:pStyle w:val="17"/>
                    <w:spacing w:line="440" w:lineRule="exact"/>
                    <w:jc w:val="both"/>
                    <w:rPr>
                      <w:rFonts w:hint="eastAsia"/>
                      <w:sz w:val="24"/>
                      <w:szCs w:val="24"/>
                      <w:highlight w:val="none"/>
                      <w:lang w:val="en-US"/>
                    </w:rPr>
                  </w:pPr>
                  <w:r>
                    <w:rPr>
                      <w:rFonts w:hint="eastAsia"/>
                      <w:sz w:val="24"/>
                      <w:szCs w:val="24"/>
                      <w:highlight w:val="none"/>
                      <w:lang w:val="en-US"/>
                    </w:rPr>
                    <w:t>教师：1.教师观察、记录、评价学生；</w:t>
                  </w:r>
                </w:p>
                <w:p w14:paraId="476BF25B">
                  <w:pPr>
                    <w:pStyle w:val="17"/>
                    <w:spacing w:line="440" w:lineRule="exact"/>
                    <w:jc w:val="both"/>
                    <w:rPr>
                      <w:rFonts w:hint="eastAsia"/>
                      <w:sz w:val="24"/>
                      <w:szCs w:val="24"/>
                      <w:highlight w:val="none"/>
                      <w:lang w:val="en-US"/>
                    </w:rPr>
                  </w:pPr>
                  <w:r>
                    <w:rPr>
                      <w:rFonts w:hint="eastAsia"/>
                      <w:sz w:val="24"/>
                      <w:szCs w:val="24"/>
                      <w:highlight w:val="none"/>
                      <w:lang w:val="en-US"/>
                    </w:rPr>
                    <w:t>2.组织选择优秀学生进行分享</w:t>
                  </w:r>
                </w:p>
                <w:p w14:paraId="133D7583">
                  <w:pPr>
                    <w:pStyle w:val="17"/>
                    <w:spacing w:line="440" w:lineRule="exact"/>
                    <w:jc w:val="both"/>
                    <w:rPr>
                      <w:rFonts w:hint="eastAsia"/>
                      <w:sz w:val="24"/>
                      <w:szCs w:val="24"/>
                      <w:highlight w:val="none"/>
                      <w:lang w:val="en-US"/>
                    </w:rPr>
                  </w:pPr>
                  <w:r>
                    <w:rPr>
                      <w:rFonts w:hint="eastAsia"/>
                      <w:sz w:val="24"/>
                      <w:szCs w:val="24"/>
                      <w:highlight w:val="none"/>
                      <w:lang w:val="en-US"/>
                    </w:rPr>
                    <w:t>3.教师组织连线企业</w:t>
                  </w:r>
                </w:p>
                <w:p w14:paraId="37D1DE02">
                  <w:pPr>
                    <w:pStyle w:val="17"/>
                    <w:spacing w:line="440" w:lineRule="exact"/>
                    <w:jc w:val="both"/>
                    <w:rPr>
                      <w:rFonts w:hint="eastAsia"/>
                      <w:sz w:val="24"/>
                      <w:szCs w:val="24"/>
                      <w:highlight w:val="none"/>
                      <w:lang w:val="en-US"/>
                    </w:rPr>
                  </w:pPr>
                  <w:r>
                    <w:rPr>
                      <w:rFonts w:hint="eastAsia"/>
                      <w:sz w:val="24"/>
                      <w:szCs w:val="24"/>
                      <w:highlight w:val="none"/>
                      <w:lang w:val="en-US"/>
                    </w:rPr>
                    <w:t>企业代表： 1.点评学生操作</w:t>
                  </w:r>
                </w:p>
                <w:p w14:paraId="093ECE25">
                  <w:pPr>
                    <w:pStyle w:val="17"/>
                    <w:spacing w:line="440" w:lineRule="exact"/>
                    <w:jc w:val="both"/>
                    <w:rPr>
                      <w:rFonts w:hint="eastAsia"/>
                      <w:sz w:val="24"/>
                      <w:szCs w:val="24"/>
                      <w:highlight w:val="none"/>
                      <w:lang w:val="en-US"/>
                    </w:rPr>
                  </w:pPr>
                  <w:r>
                    <w:rPr>
                      <w:rFonts w:hint="eastAsia"/>
                      <w:sz w:val="24"/>
                      <w:szCs w:val="24"/>
                      <w:highlight w:val="none"/>
                      <w:lang w:val="en-US"/>
                    </w:rPr>
                    <w:t>2.对学生作品进行评价</w:t>
                  </w:r>
                </w:p>
              </w:tc>
              <w:tc>
                <w:tcPr>
                  <w:tcW w:w="4295" w:type="dxa"/>
                </w:tcPr>
                <w:p w14:paraId="497705A2">
                  <w:pPr>
                    <w:pStyle w:val="17"/>
                    <w:spacing w:line="440" w:lineRule="exact"/>
                    <w:jc w:val="both"/>
                    <w:rPr>
                      <w:rFonts w:hint="eastAsia"/>
                      <w:sz w:val="24"/>
                      <w:szCs w:val="24"/>
                      <w:highlight w:val="none"/>
                      <w:lang w:val="en-US"/>
                    </w:rPr>
                  </w:pPr>
                  <w:r>
                    <w:rPr>
                      <w:rFonts w:hint="eastAsia"/>
                      <w:sz w:val="24"/>
                      <w:szCs w:val="24"/>
                      <w:highlight w:val="none"/>
                      <w:lang w:val="en-US"/>
                    </w:rPr>
                    <w:t>1.展示操作内容，讲解操作思路</w:t>
                  </w:r>
                </w:p>
                <w:p w14:paraId="761FE76C">
                  <w:pPr>
                    <w:pStyle w:val="17"/>
                    <w:spacing w:line="440" w:lineRule="exact"/>
                    <w:jc w:val="both"/>
                    <w:rPr>
                      <w:rFonts w:hint="eastAsia"/>
                      <w:sz w:val="24"/>
                      <w:szCs w:val="24"/>
                      <w:highlight w:val="none"/>
                      <w:lang w:val="en-US"/>
                    </w:rPr>
                  </w:pPr>
                  <w:r>
                    <w:rPr>
                      <w:rFonts w:hint="eastAsia"/>
                      <w:sz w:val="24"/>
                      <w:szCs w:val="24"/>
                      <w:highlight w:val="none"/>
                      <w:lang w:val="en-US"/>
                    </w:rPr>
                    <w:t>2.互相评价完成情况</w:t>
                  </w:r>
                </w:p>
                <w:p w14:paraId="40FE16B1">
                  <w:pPr>
                    <w:pStyle w:val="17"/>
                    <w:spacing w:line="440" w:lineRule="exact"/>
                    <w:jc w:val="both"/>
                    <w:rPr>
                      <w:rFonts w:hint="eastAsia"/>
                      <w:sz w:val="24"/>
                      <w:szCs w:val="24"/>
                      <w:highlight w:val="none"/>
                      <w:lang w:val="en-US"/>
                    </w:rPr>
                  </w:pPr>
                  <w:r>
                    <w:rPr>
                      <w:rFonts w:hint="eastAsia"/>
                      <w:sz w:val="24"/>
                      <w:szCs w:val="24"/>
                      <w:highlight w:val="none"/>
                      <w:lang w:val="en-US"/>
                    </w:rPr>
                    <w:t>3.听取老师的评价</w:t>
                  </w:r>
                </w:p>
                <w:p w14:paraId="6EB952E6">
                  <w:pPr>
                    <w:pStyle w:val="17"/>
                    <w:spacing w:line="440" w:lineRule="exact"/>
                    <w:jc w:val="both"/>
                    <w:rPr>
                      <w:rFonts w:hint="eastAsia"/>
                      <w:sz w:val="24"/>
                      <w:szCs w:val="24"/>
                      <w:highlight w:val="none"/>
                      <w:lang w:val="en-US"/>
                    </w:rPr>
                  </w:pPr>
                  <w:r>
                    <w:rPr>
                      <w:rFonts w:hint="eastAsia"/>
                      <w:sz w:val="24"/>
                      <w:szCs w:val="24"/>
                      <w:highlight w:val="none"/>
                      <w:lang w:val="en-US"/>
                    </w:rPr>
                    <w:t>4.和老师一起选出优秀作品</w:t>
                  </w:r>
                </w:p>
                <w:p w14:paraId="56AE3026">
                  <w:pPr>
                    <w:pStyle w:val="17"/>
                    <w:spacing w:line="440" w:lineRule="exact"/>
                    <w:jc w:val="both"/>
                    <w:rPr>
                      <w:rFonts w:hint="eastAsia"/>
                      <w:sz w:val="24"/>
                      <w:szCs w:val="24"/>
                      <w:highlight w:val="none"/>
                      <w:lang w:val="en-US"/>
                    </w:rPr>
                  </w:pPr>
                  <w:r>
                    <w:rPr>
                      <w:rFonts w:hint="eastAsia"/>
                      <w:sz w:val="24"/>
                      <w:szCs w:val="24"/>
                      <w:highlight w:val="none"/>
                      <w:lang w:val="en-US"/>
                    </w:rPr>
                    <w:t>5.记录老师、同学、企业的点评</w:t>
                  </w:r>
                </w:p>
                <w:p w14:paraId="7379FF8A">
                  <w:pPr>
                    <w:pStyle w:val="17"/>
                    <w:spacing w:line="440" w:lineRule="exact"/>
                    <w:jc w:val="both"/>
                    <w:rPr>
                      <w:rFonts w:hint="eastAsia"/>
                      <w:sz w:val="24"/>
                      <w:szCs w:val="24"/>
                      <w:highlight w:val="none"/>
                    </w:rPr>
                  </w:pPr>
                </w:p>
              </w:tc>
            </w:tr>
            <w:tr w14:paraId="4448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6ECC74E3">
                  <w:pPr>
                    <w:pStyle w:val="17"/>
                    <w:spacing w:before="8" w:line="440" w:lineRule="exact"/>
                    <w:ind w:right="94"/>
                    <w:jc w:val="center"/>
                    <w:rPr>
                      <w:rFonts w:hint="eastAsia"/>
                      <w:b/>
                      <w:bCs/>
                      <w:sz w:val="24"/>
                      <w:szCs w:val="24"/>
                      <w:highlight w:val="none"/>
                      <w:lang w:val="en-US"/>
                    </w:rPr>
                  </w:pPr>
                </w:p>
              </w:tc>
              <w:tc>
                <w:tcPr>
                  <w:tcW w:w="1236" w:type="dxa"/>
                  <w:vMerge w:val="continue"/>
                  <w:vAlign w:val="center"/>
                </w:tcPr>
                <w:p w14:paraId="34AD181C">
                  <w:pPr>
                    <w:pStyle w:val="17"/>
                    <w:spacing w:line="440" w:lineRule="exact"/>
                    <w:jc w:val="center"/>
                    <w:rPr>
                      <w:rFonts w:hint="eastAsia"/>
                      <w:b/>
                      <w:bCs/>
                      <w:sz w:val="24"/>
                      <w:szCs w:val="24"/>
                      <w:highlight w:val="none"/>
                      <w:lang w:val="en-US"/>
                    </w:rPr>
                  </w:pPr>
                </w:p>
              </w:tc>
              <w:tc>
                <w:tcPr>
                  <w:tcW w:w="3888" w:type="dxa"/>
                </w:tcPr>
                <w:p w14:paraId="6F82B685">
                  <w:pPr>
                    <w:pStyle w:val="17"/>
                    <w:numPr>
                      <w:ilvl w:val="0"/>
                      <w:numId w:val="8"/>
                    </w:numPr>
                    <w:spacing w:line="440" w:lineRule="exact"/>
                    <w:jc w:val="both"/>
                    <w:rPr>
                      <w:rFonts w:hint="eastAsia"/>
                      <w:sz w:val="24"/>
                      <w:szCs w:val="24"/>
                      <w:highlight w:val="none"/>
                      <w:lang w:val="en-US"/>
                    </w:rPr>
                  </w:pPr>
                  <w:r>
                    <w:rPr>
                      <w:rFonts w:hint="eastAsia"/>
                      <w:sz w:val="24"/>
                      <w:szCs w:val="24"/>
                      <w:highlight w:val="none"/>
                      <w:lang w:val="en-US"/>
                    </w:rPr>
                    <w:t>指导学生开展自评和互评</w:t>
                  </w:r>
                </w:p>
                <w:p w14:paraId="04A1100B">
                  <w:pPr>
                    <w:pStyle w:val="17"/>
                    <w:numPr>
                      <w:ilvl w:val="0"/>
                      <w:numId w:val="8"/>
                    </w:numPr>
                    <w:spacing w:line="440" w:lineRule="exact"/>
                    <w:jc w:val="both"/>
                    <w:rPr>
                      <w:rFonts w:hint="eastAsia"/>
                      <w:sz w:val="24"/>
                      <w:szCs w:val="24"/>
                      <w:highlight w:val="none"/>
                      <w:lang w:val="en-US"/>
                    </w:rPr>
                  </w:pPr>
                  <w:r>
                    <w:rPr>
                      <w:rFonts w:hint="eastAsia"/>
                      <w:sz w:val="24"/>
                      <w:szCs w:val="24"/>
                      <w:highlight w:val="none"/>
                      <w:lang w:val="en-US"/>
                    </w:rPr>
                    <w:t>引导学生回顾、回答问题，完成重难点内容的归纳总结</w:t>
                  </w:r>
                </w:p>
              </w:tc>
              <w:tc>
                <w:tcPr>
                  <w:tcW w:w="4295" w:type="dxa"/>
                </w:tcPr>
                <w:p w14:paraId="31F13610">
                  <w:pPr>
                    <w:pStyle w:val="17"/>
                    <w:numPr>
                      <w:ilvl w:val="0"/>
                      <w:numId w:val="9"/>
                    </w:numPr>
                    <w:spacing w:line="440" w:lineRule="exact"/>
                    <w:jc w:val="both"/>
                    <w:rPr>
                      <w:rFonts w:hint="eastAsia"/>
                      <w:sz w:val="24"/>
                      <w:szCs w:val="24"/>
                      <w:highlight w:val="none"/>
                      <w:lang w:val="en-US"/>
                    </w:rPr>
                  </w:pPr>
                  <w:r>
                    <w:rPr>
                      <w:rFonts w:hint="eastAsia"/>
                      <w:sz w:val="24"/>
                      <w:szCs w:val="24"/>
                      <w:highlight w:val="none"/>
                      <w:lang w:val="en-US"/>
                    </w:rPr>
                    <w:t>填写自评表、互评表</w:t>
                  </w:r>
                </w:p>
                <w:p w14:paraId="0DB3C2E8">
                  <w:pPr>
                    <w:pStyle w:val="17"/>
                    <w:numPr>
                      <w:ilvl w:val="0"/>
                      <w:numId w:val="9"/>
                    </w:numPr>
                    <w:spacing w:line="440" w:lineRule="exact"/>
                    <w:jc w:val="both"/>
                    <w:rPr>
                      <w:rFonts w:hint="eastAsia"/>
                      <w:sz w:val="24"/>
                      <w:szCs w:val="24"/>
                      <w:highlight w:val="none"/>
                      <w:lang w:val="en-US"/>
                    </w:rPr>
                  </w:pPr>
                  <w:r>
                    <w:rPr>
                      <w:rFonts w:hint="eastAsia"/>
                      <w:sz w:val="24"/>
                      <w:szCs w:val="24"/>
                      <w:highlight w:val="none"/>
                      <w:lang w:val="en-US"/>
                    </w:rPr>
                    <w:t>听教师小结</w:t>
                  </w:r>
                </w:p>
              </w:tc>
            </w:tr>
            <w:tr w14:paraId="085B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shd w:val="clear" w:color="auto" w:fill="C7DAF1" w:themeFill="text2" w:themeFillTint="32"/>
                  <w:vAlign w:val="center"/>
                </w:tcPr>
                <w:p w14:paraId="3D193507">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课后</w:t>
                  </w:r>
                </w:p>
              </w:tc>
              <w:tc>
                <w:tcPr>
                  <w:tcW w:w="1236" w:type="dxa"/>
                </w:tcPr>
                <w:p w14:paraId="0B142F7A">
                  <w:pPr>
                    <w:pStyle w:val="17"/>
                    <w:spacing w:line="440" w:lineRule="exact"/>
                    <w:jc w:val="center"/>
                    <w:rPr>
                      <w:rFonts w:hint="eastAsia"/>
                      <w:b/>
                      <w:bCs/>
                      <w:sz w:val="24"/>
                      <w:szCs w:val="24"/>
                      <w:highlight w:val="none"/>
                      <w:lang w:val="en-US"/>
                    </w:rPr>
                  </w:pPr>
                  <w:r>
                    <w:rPr>
                      <w:rFonts w:hint="eastAsia"/>
                      <w:b/>
                      <w:bCs/>
                      <w:sz w:val="24"/>
                      <w:szCs w:val="24"/>
                      <w:highlight w:val="none"/>
                      <w:lang w:val="en-US"/>
                    </w:rPr>
                    <w:t>拓展练习</w:t>
                  </w:r>
                </w:p>
                <w:p w14:paraId="206E1E4F">
                  <w:pPr>
                    <w:pStyle w:val="17"/>
                    <w:spacing w:line="440" w:lineRule="exact"/>
                    <w:jc w:val="center"/>
                    <w:rPr>
                      <w:rFonts w:hint="eastAsia"/>
                      <w:b/>
                      <w:bCs/>
                      <w:sz w:val="24"/>
                      <w:szCs w:val="24"/>
                      <w:highlight w:val="none"/>
                      <w:lang w:val="en-US"/>
                    </w:rPr>
                  </w:pPr>
                </w:p>
              </w:tc>
              <w:tc>
                <w:tcPr>
                  <w:tcW w:w="3888" w:type="dxa"/>
                </w:tcPr>
                <w:p w14:paraId="3B8D7F03">
                  <w:pPr>
                    <w:pStyle w:val="17"/>
                    <w:numPr>
                      <w:ilvl w:val="0"/>
                      <w:numId w:val="10"/>
                    </w:numPr>
                    <w:spacing w:line="440" w:lineRule="exact"/>
                    <w:jc w:val="both"/>
                    <w:rPr>
                      <w:rFonts w:hint="eastAsia"/>
                      <w:sz w:val="24"/>
                      <w:szCs w:val="24"/>
                      <w:highlight w:val="none"/>
                      <w:lang w:val="en-US"/>
                    </w:rPr>
                  </w:pPr>
                  <w:r>
                    <w:rPr>
                      <w:rFonts w:hint="eastAsia"/>
                      <w:sz w:val="24"/>
                      <w:szCs w:val="24"/>
                      <w:highlight w:val="none"/>
                      <w:lang w:val="en-US"/>
                    </w:rPr>
                    <w:t>引导学生完善操作内容</w:t>
                  </w:r>
                </w:p>
                <w:p w14:paraId="3E4E666A">
                  <w:pPr>
                    <w:pStyle w:val="17"/>
                    <w:numPr>
                      <w:ilvl w:val="0"/>
                      <w:numId w:val="10"/>
                    </w:numPr>
                    <w:spacing w:line="440" w:lineRule="exact"/>
                    <w:jc w:val="both"/>
                    <w:rPr>
                      <w:rFonts w:hint="eastAsia"/>
                      <w:sz w:val="24"/>
                      <w:szCs w:val="24"/>
                      <w:highlight w:val="none"/>
                      <w:lang w:val="en-US"/>
                    </w:rPr>
                  </w:pPr>
                  <w:r>
                    <w:rPr>
                      <w:rFonts w:hint="eastAsia"/>
                      <w:sz w:val="24"/>
                      <w:szCs w:val="24"/>
                      <w:highlight w:val="none"/>
                      <w:lang w:val="en-US"/>
                    </w:rPr>
                    <w:t>检查学生完善后的内容，并点评</w:t>
                  </w:r>
                </w:p>
                <w:p w14:paraId="60BBBF8E">
                  <w:pPr>
                    <w:pStyle w:val="17"/>
                    <w:numPr>
                      <w:ilvl w:val="0"/>
                      <w:numId w:val="10"/>
                    </w:numPr>
                    <w:spacing w:line="440" w:lineRule="exact"/>
                    <w:jc w:val="both"/>
                    <w:rPr>
                      <w:rFonts w:hint="eastAsia"/>
                      <w:sz w:val="24"/>
                      <w:szCs w:val="24"/>
                      <w:highlight w:val="none"/>
                      <w:lang w:val="en-US"/>
                    </w:rPr>
                  </w:pPr>
                  <w:r>
                    <w:rPr>
                      <w:rFonts w:hint="eastAsia"/>
                      <w:sz w:val="24"/>
                      <w:szCs w:val="24"/>
                      <w:highlight w:val="none"/>
                      <w:lang w:val="en-US"/>
                    </w:rPr>
                    <w:t>预习下次课内容</w:t>
                  </w:r>
                </w:p>
              </w:tc>
              <w:tc>
                <w:tcPr>
                  <w:tcW w:w="4295" w:type="dxa"/>
                </w:tcPr>
                <w:p w14:paraId="1DB09CA1">
                  <w:pPr>
                    <w:pStyle w:val="17"/>
                    <w:numPr>
                      <w:ilvl w:val="0"/>
                      <w:numId w:val="11"/>
                    </w:numPr>
                    <w:spacing w:line="440" w:lineRule="exact"/>
                    <w:jc w:val="both"/>
                    <w:rPr>
                      <w:rFonts w:hint="eastAsia"/>
                      <w:sz w:val="24"/>
                      <w:szCs w:val="24"/>
                      <w:highlight w:val="none"/>
                      <w:lang w:val="en-US"/>
                    </w:rPr>
                  </w:pPr>
                  <w:r>
                    <w:rPr>
                      <w:rFonts w:hint="eastAsia"/>
                      <w:sz w:val="24"/>
                      <w:szCs w:val="24"/>
                      <w:highlight w:val="none"/>
                      <w:lang w:val="en-US"/>
                    </w:rPr>
                    <w:t>利用多方评价与建议完善自己的操作</w:t>
                  </w:r>
                </w:p>
                <w:p w14:paraId="1B759180">
                  <w:pPr>
                    <w:pStyle w:val="17"/>
                    <w:spacing w:line="440" w:lineRule="exact"/>
                    <w:jc w:val="both"/>
                    <w:rPr>
                      <w:rFonts w:hint="eastAsia"/>
                      <w:sz w:val="24"/>
                      <w:szCs w:val="24"/>
                      <w:highlight w:val="none"/>
                      <w:lang w:val="en-US"/>
                    </w:rPr>
                  </w:pPr>
                  <w:r>
                    <w:rPr>
                      <w:rFonts w:hint="eastAsia"/>
                      <w:sz w:val="24"/>
                      <w:szCs w:val="24"/>
                      <w:highlight w:val="none"/>
                      <w:lang w:val="en-US"/>
                    </w:rPr>
                    <w:t>2.预习下次课内容</w:t>
                  </w:r>
                </w:p>
              </w:tc>
            </w:tr>
          </w:tbl>
          <w:p w14:paraId="3D352B39">
            <w:pPr>
              <w:pStyle w:val="17"/>
              <w:spacing w:before="8" w:line="440" w:lineRule="exact"/>
              <w:ind w:right="94"/>
              <w:rPr>
                <w:rFonts w:hint="eastAsia"/>
                <w:b/>
                <w:color w:val="FFFFFF"/>
                <w:sz w:val="24"/>
                <w:szCs w:val="24"/>
                <w:highlight w:val="none"/>
                <w:lang w:val="en-US"/>
              </w:rPr>
            </w:pPr>
          </w:p>
        </w:tc>
      </w:tr>
    </w:tbl>
    <w:p w14:paraId="032304B3">
      <w:pPr>
        <w:pStyle w:val="5"/>
        <w:tabs>
          <w:tab w:val="center" w:pos="5565"/>
        </w:tabs>
        <w:rPr>
          <w:rFonts w:hint="eastAsia"/>
          <w:b/>
          <w:sz w:val="14"/>
        </w:rPr>
      </w:pPr>
    </w:p>
    <w:p w14:paraId="7177F8C7">
      <w:pPr>
        <w:pStyle w:val="5"/>
        <w:tabs>
          <w:tab w:val="center" w:pos="5565"/>
        </w:tabs>
        <w:rPr>
          <w:rFonts w:hint="eastAsia"/>
          <w:b/>
          <w:sz w:val="14"/>
        </w:rPr>
      </w:pPr>
    </w:p>
    <w:p w14:paraId="228FDB84">
      <w:pPr>
        <w:pStyle w:val="5"/>
        <w:tabs>
          <w:tab w:val="center" w:pos="5565"/>
        </w:tabs>
        <w:rPr>
          <w:rFonts w:hint="eastAsia"/>
          <w:b/>
          <w:sz w:val="14"/>
        </w:rPr>
      </w:pPr>
    </w:p>
    <w:p w14:paraId="03E50CAE">
      <w:pPr>
        <w:pStyle w:val="5"/>
        <w:tabs>
          <w:tab w:val="center" w:pos="5565"/>
        </w:tabs>
        <w:rPr>
          <w:rFonts w:hint="eastAsia"/>
          <w:b/>
          <w:sz w:val="14"/>
        </w:rPr>
      </w:pPr>
    </w:p>
    <w:p w14:paraId="05242BC2">
      <w:pPr>
        <w:pStyle w:val="5"/>
        <w:tabs>
          <w:tab w:val="center" w:pos="5565"/>
        </w:tabs>
        <w:rPr>
          <w:rFonts w:hint="eastAsia"/>
          <w:b/>
          <w:sz w:val="14"/>
        </w:rPr>
      </w:pPr>
    </w:p>
    <w:p w14:paraId="57AF5BF6">
      <w:pPr>
        <w:pStyle w:val="5"/>
        <w:tabs>
          <w:tab w:val="center" w:pos="5565"/>
        </w:tabs>
        <w:rPr>
          <w:rFonts w:hint="eastAsia"/>
          <w:b/>
          <w:sz w:val="14"/>
        </w:rPr>
      </w:pPr>
    </w:p>
    <w:p w14:paraId="7D67C5D4">
      <w:pPr>
        <w:pStyle w:val="5"/>
        <w:tabs>
          <w:tab w:val="center" w:pos="5565"/>
        </w:tabs>
        <w:rPr>
          <w:rFonts w:hint="eastAsia"/>
          <w:b/>
          <w:sz w:val="14"/>
        </w:rPr>
      </w:pPr>
    </w:p>
    <w:p w14:paraId="111D5193">
      <w:pPr>
        <w:pStyle w:val="5"/>
        <w:tabs>
          <w:tab w:val="center" w:pos="5565"/>
        </w:tabs>
        <w:rPr>
          <w:rFonts w:hint="eastAsia"/>
          <w:b/>
          <w:sz w:val="14"/>
        </w:rPr>
      </w:pPr>
    </w:p>
    <w:p w14:paraId="2CCF3C1C">
      <w:pPr>
        <w:pStyle w:val="5"/>
        <w:tabs>
          <w:tab w:val="center" w:pos="5565"/>
        </w:tabs>
        <w:rPr>
          <w:rFonts w:hint="eastAsia"/>
          <w:b/>
          <w:sz w:val="14"/>
        </w:rPr>
      </w:pPr>
    </w:p>
    <w:p w14:paraId="2541D17E">
      <w:pPr>
        <w:pStyle w:val="5"/>
        <w:tabs>
          <w:tab w:val="center" w:pos="5565"/>
        </w:tabs>
        <w:rPr>
          <w:rFonts w:hint="eastAsia"/>
          <w:b/>
          <w:sz w:val="14"/>
        </w:rPr>
      </w:pPr>
    </w:p>
    <w:p w14:paraId="690EA803">
      <w:pPr>
        <w:pStyle w:val="5"/>
        <w:tabs>
          <w:tab w:val="center" w:pos="5565"/>
        </w:tabs>
        <w:rPr>
          <w:rFonts w:hint="eastAsia"/>
          <w:b/>
          <w:sz w:val="14"/>
        </w:rPr>
      </w:pPr>
    </w:p>
    <w:p w14:paraId="5FBFA130">
      <w:pPr>
        <w:pStyle w:val="5"/>
        <w:tabs>
          <w:tab w:val="center" w:pos="5565"/>
        </w:tabs>
        <w:rPr>
          <w:rFonts w:hint="eastAsia"/>
          <w:b/>
          <w:sz w:val="14"/>
        </w:rPr>
        <w:sectPr>
          <w:footerReference r:id="rId3" w:type="default"/>
          <w:pgSz w:w="11910" w:h="16840"/>
          <w:pgMar w:top="1060" w:right="400" w:bottom="620" w:left="380" w:header="0" w:footer="425" w:gutter="0"/>
          <w:cols w:space="720" w:num="1"/>
        </w:sect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2132"/>
        <w:gridCol w:w="2466"/>
        <w:gridCol w:w="4279"/>
        <w:gridCol w:w="1462"/>
        <w:gridCol w:w="806"/>
        <w:gridCol w:w="2455"/>
      </w:tblGrid>
      <w:tr w14:paraId="1235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jc w:val="center"/>
        </w:trPr>
        <w:tc>
          <w:tcPr>
            <w:tcW w:w="14896" w:type="dxa"/>
            <w:gridSpan w:val="7"/>
            <w:shd w:val="clear" w:color="auto" w:fill="548DD4" w:themeFill="text2" w:themeFillTint="99"/>
          </w:tcPr>
          <w:p w14:paraId="10C28A05">
            <w:pPr>
              <w:spacing w:line="520" w:lineRule="exact"/>
              <w:rPr>
                <w:rFonts w:hint="eastAsia"/>
                <w:sz w:val="24"/>
                <w:szCs w:val="24"/>
                <w:highlight w:val="none"/>
              </w:rPr>
            </w:pPr>
            <w:r>
              <w:rPr>
                <w:rFonts w:hint="eastAsia"/>
                <w:b/>
                <w:color w:val="FFFFFF"/>
                <w:sz w:val="24"/>
                <w:szCs w:val="24"/>
                <w:highlight w:val="none"/>
                <w:lang w:val="en-US"/>
              </w:rPr>
              <w:t>八、教学实施过程</w:t>
            </w:r>
          </w:p>
        </w:tc>
      </w:tr>
      <w:tr w14:paraId="036D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296" w:type="dxa"/>
            <w:vAlign w:val="center"/>
          </w:tcPr>
          <w:p w14:paraId="303F46CB">
            <w:pPr>
              <w:spacing w:line="400" w:lineRule="exact"/>
              <w:jc w:val="center"/>
              <w:rPr>
                <w:rFonts w:hint="eastAsia"/>
                <w:b/>
                <w:bCs/>
                <w:sz w:val="24"/>
                <w:szCs w:val="24"/>
                <w:highlight w:val="none"/>
              </w:rPr>
            </w:pPr>
            <w:r>
              <w:rPr>
                <w:rFonts w:hint="eastAsia"/>
                <w:b/>
                <w:bCs/>
                <w:sz w:val="24"/>
                <w:szCs w:val="24"/>
                <w:highlight w:val="none"/>
              </w:rPr>
              <w:t>教学环节及时间</w:t>
            </w:r>
          </w:p>
        </w:tc>
        <w:tc>
          <w:tcPr>
            <w:tcW w:w="2132" w:type="dxa"/>
            <w:vAlign w:val="center"/>
          </w:tcPr>
          <w:p w14:paraId="068BACFF">
            <w:pPr>
              <w:spacing w:line="400" w:lineRule="exact"/>
              <w:jc w:val="center"/>
              <w:rPr>
                <w:rFonts w:hint="eastAsia"/>
                <w:b/>
                <w:bCs/>
                <w:sz w:val="24"/>
                <w:szCs w:val="24"/>
                <w:highlight w:val="none"/>
              </w:rPr>
            </w:pPr>
            <w:r>
              <w:rPr>
                <w:rFonts w:hint="eastAsia"/>
                <w:b/>
                <w:bCs/>
                <w:sz w:val="24"/>
                <w:szCs w:val="24"/>
                <w:highlight w:val="none"/>
              </w:rPr>
              <w:t>教学内容</w:t>
            </w:r>
          </w:p>
        </w:tc>
        <w:tc>
          <w:tcPr>
            <w:tcW w:w="2466" w:type="dxa"/>
            <w:vAlign w:val="center"/>
          </w:tcPr>
          <w:p w14:paraId="37785E8C">
            <w:pPr>
              <w:spacing w:line="400" w:lineRule="exact"/>
              <w:jc w:val="center"/>
              <w:rPr>
                <w:rFonts w:hint="eastAsia"/>
                <w:b/>
                <w:bCs/>
                <w:sz w:val="24"/>
                <w:szCs w:val="24"/>
                <w:highlight w:val="none"/>
              </w:rPr>
            </w:pPr>
            <w:r>
              <w:rPr>
                <w:rFonts w:hint="eastAsia"/>
                <w:b/>
                <w:bCs/>
                <w:sz w:val="24"/>
                <w:szCs w:val="24"/>
                <w:highlight w:val="none"/>
              </w:rPr>
              <w:t>教师活动</w:t>
            </w:r>
          </w:p>
        </w:tc>
        <w:tc>
          <w:tcPr>
            <w:tcW w:w="4279" w:type="dxa"/>
            <w:vAlign w:val="center"/>
          </w:tcPr>
          <w:p w14:paraId="1FCFE545">
            <w:pPr>
              <w:spacing w:line="400" w:lineRule="exact"/>
              <w:jc w:val="center"/>
              <w:rPr>
                <w:rFonts w:hint="eastAsia"/>
                <w:b/>
                <w:bCs/>
                <w:sz w:val="24"/>
                <w:szCs w:val="24"/>
                <w:highlight w:val="none"/>
              </w:rPr>
            </w:pPr>
            <w:r>
              <w:rPr>
                <w:rFonts w:hint="eastAsia"/>
                <w:b/>
                <w:bCs/>
                <w:sz w:val="24"/>
                <w:szCs w:val="24"/>
                <w:highlight w:val="none"/>
              </w:rPr>
              <w:t>学生活动</w:t>
            </w:r>
          </w:p>
        </w:tc>
        <w:tc>
          <w:tcPr>
            <w:tcW w:w="1462" w:type="dxa"/>
            <w:vAlign w:val="center"/>
          </w:tcPr>
          <w:p w14:paraId="059B5BB1">
            <w:pPr>
              <w:spacing w:line="400" w:lineRule="exact"/>
              <w:jc w:val="center"/>
              <w:rPr>
                <w:rFonts w:hint="eastAsia"/>
                <w:b/>
                <w:bCs/>
                <w:sz w:val="24"/>
                <w:szCs w:val="24"/>
                <w:highlight w:val="none"/>
              </w:rPr>
            </w:pPr>
            <w:r>
              <w:rPr>
                <w:rFonts w:hint="eastAsia"/>
                <w:b/>
                <w:bCs/>
                <w:sz w:val="24"/>
                <w:szCs w:val="24"/>
                <w:highlight w:val="none"/>
              </w:rPr>
              <w:t>教学方法与手段</w:t>
            </w:r>
          </w:p>
        </w:tc>
        <w:tc>
          <w:tcPr>
            <w:tcW w:w="806" w:type="dxa"/>
          </w:tcPr>
          <w:p w14:paraId="34193DB0">
            <w:pPr>
              <w:spacing w:line="400" w:lineRule="exact"/>
              <w:jc w:val="center"/>
              <w:rPr>
                <w:rFonts w:hint="eastAsia"/>
                <w:b/>
                <w:bCs/>
                <w:sz w:val="24"/>
                <w:szCs w:val="24"/>
                <w:highlight w:val="none"/>
              </w:rPr>
            </w:pPr>
            <w:r>
              <w:rPr>
                <w:rFonts w:hint="eastAsia"/>
                <w:b/>
                <w:bCs/>
                <w:sz w:val="24"/>
                <w:szCs w:val="24"/>
                <w:highlight w:val="none"/>
              </w:rPr>
              <w:t>学生</w:t>
            </w:r>
          </w:p>
          <w:p w14:paraId="47605F1B">
            <w:pPr>
              <w:spacing w:line="400" w:lineRule="exact"/>
              <w:jc w:val="center"/>
              <w:rPr>
                <w:rFonts w:hint="eastAsia"/>
                <w:b/>
                <w:bCs/>
                <w:sz w:val="24"/>
                <w:szCs w:val="24"/>
                <w:highlight w:val="none"/>
              </w:rPr>
            </w:pPr>
            <w:r>
              <w:rPr>
                <w:rFonts w:hint="eastAsia"/>
                <w:b/>
                <w:bCs/>
                <w:sz w:val="24"/>
                <w:szCs w:val="24"/>
                <w:highlight w:val="none"/>
              </w:rPr>
              <w:t>成果</w:t>
            </w:r>
          </w:p>
        </w:tc>
        <w:tc>
          <w:tcPr>
            <w:tcW w:w="2455" w:type="dxa"/>
            <w:vAlign w:val="center"/>
          </w:tcPr>
          <w:p w14:paraId="572D644D">
            <w:pPr>
              <w:spacing w:line="400" w:lineRule="exact"/>
              <w:jc w:val="center"/>
              <w:rPr>
                <w:rFonts w:hint="eastAsia"/>
                <w:b/>
                <w:bCs/>
                <w:sz w:val="24"/>
                <w:szCs w:val="24"/>
                <w:highlight w:val="none"/>
              </w:rPr>
            </w:pPr>
            <w:r>
              <w:rPr>
                <w:rFonts w:hint="eastAsia"/>
                <w:b/>
                <w:bCs/>
                <w:sz w:val="24"/>
                <w:szCs w:val="24"/>
                <w:highlight w:val="none"/>
              </w:rPr>
              <w:t>设计意图</w:t>
            </w:r>
          </w:p>
        </w:tc>
      </w:tr>
      <w:tr w14:paraId="1D15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8" w:hRule="atLeast"/>
          <w:jc w:val="center"/>
        </w:trPr>
        <w:tc>
          <w:tcPr>
            <w:tcW w:w="1296" w:type="dxa"/>
            <w:vAlign w:val="center"/>
          </w:tcPr>
          <w:p w14:paraId="24A4478E">
            <w:pPr>
              <w:spacing w:line="520" w:lineRule="exact"/>
              <w:jc w:val="center"/>
              <w:rPr>
                <w:rFonts w:hint="eastAsia"/>
                <w:sz w:val="24"/>
                <w:szCs w:val="24"/>
                <w:highlight w:val="none"/>
                <w:lang w:val="en-US"/>
              </w:rPr>
            </w:pPr>
            <w:r>
              <w:rPr>
                <w:rFonts w:hint="eastAsia"/>
                <w:sz w:val="24"/>
                <w:szCs w:val="24"/>
                <w:highlight w:val="none"/>
                <w:lang w:val="en-US"/>
              </w:rPr>
              <w:t>课前准备</w:t>
            </w:r>
          </w:p>
        </w:tc>
        <w:tc>
          <w:tcPr>
            <w:tcW w:w="2132" w:type="dxa"/>
          </w:tcPr>
          <w:p w14:paraId="4D59CB15">
            <w:pPr>
              <w:spacing w:line="400" w:lineRule="exact"/>
              <w:rPr>
                <w:rFonts w:hint="eastAsia"/>
                <w:sz w:val="24"/>
                <w:szCs w:val="24"/>
                <w:highlight w:val="none"/>
                <w:lang w:val="en-US"/>
              </w:rPr>
            </w:pPr>
            <w:r>
              <w:rPr>
                <w:rFonts w:hint="eastAsia"/>
                <w:sz w:val="24"/>
                <w:szCs w:val="24"/>
                <w:highlight w:val="none"/>
                <w:lang w:val="en-US"/>
              </w:rPr>
              <w:t>【自学学习】</w:t>
            </w:r>
          </w:p>
          <w:p w14:paraId="08D0BCD3">
            <w:pPr>
              <w:jc w:val="both"/>
              <w:rPr>
                <w:rFonts w:hint="eastAsia"/>
                <w:sz w:val="24"/>
                <w:szCs w:val="24"/>
                <w:highlight w:val="none"/>
                <w:lang w:val="en-US"/>
              </w:rPr>
            </w:pPr>
            <w:r>
              <w:rPr>
                <w:rFonts w:hint="eastAsia"/>
                <w:sz w:val="24"/>
                <w:szCs w:val="24"/>
                <w:highlight w:val="none"/>
                <w:lang w:val="en-US"/>
              </w:rPr>
              <w:t>微视频学习(在i博导平台观看微课视频“04- B2C平台：开设与交易”）</w:t>
            </w:r>
          </w:p>
          <w:p w14:paraId="4AE8961C">
            <w:pPr>
              <w:spacing w:line="400" w:lineRule="exact"/>
              <w:rPr>
                <w:rFonts w:hint="eastAsia"/>
                <w:bCs/>
                <w:sz w:val="24"/>
                <w:highlight w:val="none"/>
              </w:rPr>
            </w:pPr>
            <w:r>
              <w:rPr>
                <w:rFonts w:hint="eastAsia"/>
                <w:sz w:val="24"/>
                <w:highlight w:val="none"/>
              </w:rPr>
              <w:t>收集信息，</w:t>
            </w:r>
            <w:r>
              <w:rPr>
                <w:rFonts w:hint="eastAsia"/>
                <w:bCs/>
                <w:sz w:val="24"/>
                <w:highlight w:val="none"/>
              </w:rPr>
              <w:t>调研</w:t>
            </w:r>
            <w:r>
              <w:rPr>
                <w:rFonts w:hint="eastAsia"/>
                <w:bCs/>
                <w:sz w:val="24"/>
                <w:highlight w:val="none"/>
                <w:lang w:val="en-US"/>
              </w:rPr>
              <w:t>B</w:t>
            </w:r>
            <w:r>
              <w:rPr>
                <w:bCs/>
                <w:sz w:val="24"/>
                <w:highlight w:val="none"/>
              </w:rPr>
              <w:t>2</w:t>
            </w:r>
            <w:r>
              <w:rPr>
                <w:rFonts w:hint="eastAsia"/>
                <w:bCs/>
                <w:sz w:val="24"/>
                <w:highlight w:val="none"/>
              </w:rPr>
              <w:t>C电子商务平台的交易流程及规则</w:t>
            </w:r>
          </w:p>
          <w:p w14:paraId="57D3977F">
            <w:pPr>
              <w:spacing w:line="400" w:lineRule="exact"/>
              <w:rPr>
                <w:rFonts w:hint="eastAsia"/>
                <w:sz w:val="24"/>
                <w:szCs w:val="24"/>
                <w:highlight w:val="none"/>
                <w:lang w:val="en-US"/>
              </w:rPr>
            </w:pPr>
            <w:r>
              <w:rPr>
                <w:rFonts w:hint="eastAsia"/>
                <w:sz w:val="24"/>
                <w:szCs w:val="24"/>
                <w:highlight w:val="none"/>
                <w:lang w:val="en-US"/>
              </w:rPr>
              <w:t>网络资料查询</w:t>
            </w:r>
          </w:p>
          <w:p w14:paraId="6B67CF7B">
            <w:pPr>
              <w:rPr>
                <w:rFonts w:hint="eastAsia"/>
                <w:sz w:val="24"/>
                <w:szCs w:val="24"/>
                <w:highlight w:val="none"/>
                <w:lang w:val="en-US"/>
              </w:rPr>
            </w:pPr>
            <w:r>
              <w:rPr>
                <w:rFonts w:hint="eastAsia"/>
                <w:sz w:val="24"/>
                <w:szCs w:val="24"/>
                <w:highlight w:val="none"/>
                <w:lang w:val="en-US"/>
              </w:rPr>
              <w:drawing>
                <wp:inline distT="0" distB="0" distL="114300" distR="114300">
                  <wp:extent cx="1090295" cy="735330"/>
                  <wp:effectExtent l="0" t="0" r="14605" b="7620"/>
                  <wp:docPr id="11" name="图片 1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1"/>
                          <pic:cNvPicPr>
                            <a:picLocks noChangeAspect="1"/>
                          </pic:cNvPicPr>
                        </pic:nvPicPr>
                        <pic:blipFill>
                          <a:blip r:embed="rId26"/>
                          <a:stretch>
                            <a:fillRect/>
                          </a:stretch>
                        </pic:blipFill>
                        <pic:spPr>
                          <a:xfrm>
                            <a:off x="0" y="0"/>
                            <a:ext cx="1090295" cy="735330"/>
                          </a:xfrm>
                          <a:prstGeom prst="rect">
                            <a:avLst/>
                          </a:prstGeom>
                        </pic:spPr>
                      </pic:pic>
                    </a:graphicData>
                  </a:graphic>
                </wp:inline>
              </w:drawing>
            </w:r>
          </w:p>
          <w:p w14:paraId="088F948D">
            <w:pPr>
              <w:spacing w:line="400" w:lineRule="exact"/>
              <w:rPr>
                <w:rFonts w:hint="eastAsia"/>
                <w:sz w:val="24"/>
                <w:szCs w:val="24"/>
                <w:highlight w:val="none"/>
                <w:lang w:val="en-US"/>
              </w:rPr>
            </w:pPr>
          </w:p>
        </w:tc>
        <w:tc>
          <w:tcPr>
            <w:tcW w:w="2466" w:type="dxa"/>
          </w:tcPr>
          <w:p w14:paraId="0742AA3C">
            <w:pPr>
              <w:spacing w:line="400" w:lineRule="exact"/>
              <w:rPr>
                <w:rFonts w:hint="eastAsia"/>
                <w:sz w:val="24"/>
                <w:szCs w:val="24"/>
                <w:highlight w:val="none"/>
              </w:rPr>
            </w:pPr>
            <w:r>
              <w:rPr>
                <w:rFonts w:hint="eastAsia"/>
                <w:sz w:val="24"/>
                <w:szCs w:val="24"/>
                <w:highlight w:val="none"/>
              </w:rPr>
              <w:t>【</w:t>
            </w:r>
            <w:r>
              <w:rPr>
                <w:rFonts w:hint="eastAsia"/>
                <w:sz w:val="24"/>
                <w:szCs w:val="24"/>
                <w:highlight w:val="none"/>
                <w:lang w:val="en-US"/>
              </w:rPr>
              <w:t>上传资料，下达任务</w:t>
            </w:r>
            <w:r>
              <w:rPr>
                <w:rFonts w:hint="eastAsia"/>
                <w:sz w:val="24"/>
                <w:szCs w:val="24"/>
                <w:highlight w:val="none"/>
              </w:rPr>
              <w:t>】</w:t>
            </w:r>
          </w:p>
          <w:p w14:paraId="23897E70">
            <w:pPr>
              <w:spacing w:line="400" w:lineRule="exact"/>
              <w:rPr>
                <w:rFonts w:hint="eastAsia"/>
                <w:sz w:val="24"/>
                <w:szCs w:val="24"/>
                <w:highlight w:val="none"/>
                <w:lang w:val="en-US"/>
              </w:rPr>
            </w:pPr>
            <w:r>
              <w:rPr>
                <w:rFonts w:hint="eastAsia"/>
                <w:sz w:val="24"/>
                <w:szCs w:val="24"/>
                <w:highlight w:val="none"/>
                <w:lang w:val="en-US"/>
              </w:rPr>
              <w:t>上传课前学习视频至i博导APP,并发布学习任务。</w:t>
            </w:r>
          </w:p>
          <w:p w14:paraId="6CC462D4">
            <w:pPr>
              <w:spacing w:line="400" w:lineRule="exact"/>
              <w:rPr>
                <w:rFonts w:hint="eastAsia"/>
                <w:sz w:val="24"/>
                <w:szCs w:val="24"/>
                <w:highlight w:val="none"/>
                <w:lang w:val="en-US"/>
              </w:rPr>
            </w:pPr>
            <w:r>
              <w:rPr>
                <w:rFonts w:hint="eastAsia"/>
                <w:sz w:val="24"/>
                <w:szCs w:val="24"/>
                <w:highlight w:val="none"/>
                <w:lang w:val="en-US"/>
              </w:rPr>
              <w:t>【指导帮助】</w:t>
            </w:r>
          </w:p>
          <w:p w14:paraId="45105E8B">
            <w:pPr>
              <w:spacing w:line="400" w:lineRule="exact"/>
              <w:rPr>
                <w:rFonts w:hint="eastAsia"/>
                <w:sz w:val="24"/>
                <w:szCs w:val="24"/>
                <w:highlight w:val="none"/>
                <w:lang w:val="en-US"/>
              </w:rPr>
            </w:pPr>
            <w:r>
              <w:rPr>
                <w:rFonts w:hint="eastAsia"/>
                <w:sz w:val="24"/>
                <w:szCs w:val="24"/>
                <w:highlight w:val="none"/>
                <w:lang w:val="en-US"/>
              </w:rPr>
              <w:t>通过i博导、班级微信群辅导学生先完成课前学习任务。</w:t>
            </w:r>
          </w:p>
          <w:p w14:paraId="2007DA55">
            <w:pPr>
              <w:spacing w:line="400" w:lineRule="exact"/>
              <w:rPr>
                <w:rFonts w:hint="eastAsia"/>
                <w:sz w:val="24"/>
                <w:szCs w:val="24"/>
                <w:highlight w:val="none"/>
                <w:lang w:val="en-US"/>
              </w:rPr>
            </w:pPr>
            <w:r>
              <w:rPr>
                <w:rFonts w:hint="eastAsia"/>
                <w:sz w:val="24"/>
                <w:szCs w:val="24"/>
                <w:highlight w:val="none"/>
                <w:lang w:val="en-US"/>
              </w:rPr>
              <w:t>【答疑解惑】</w:t>
            </w:r>
          </w:p>
          <w:p w14:paraId="684FAE91">
            <w:pPr>
              <w:spacing w:line="400" w:lineRule="exact"/>
              <w:rPr>
                <w:rFonts w:hint="eastAsia"/>
                <w:sz w:val="24"/>
                <w:szCs w:val="24"/>
                <w:highlight w:val="none"/>
                <w:lang w:val="en-US"/>
              </w:rPr>
            </w:pPr>
            <w:r>
              <w:rPr>
                <w:rFonts w:hint="eastAsia"/>
                <w:sz w:val="24"/>
                <w:szCs w:val="24"/>
                <w:highlight w:val="none"/>
                <w:lang w:val="en-US"/>
              </w:rPr>
              <w:t>网上交流互动，收集梳理学生困惑，据此设计教学过程。</w:t>
            </w:r>
          </w:p>
          <w:p w14:paraId="53E8D9A6">
            <w:pPr>
              <w:spacing w:line="400" w:lineRule="exact"/>
              <w:rPr>
                <w:rFonts w:hint="eastAsia"/>
                <w:sz w:val="24"/>
                <w:szCs w:val="24"/>
                <w:highlight w:val="none"/>
                <w:lang w:val="en-US"/>
              </w:rPr>
            </w:pPr>
            <w:r>
              <w:rPr>
                <w:rFonts w:hint="eastAsia"/>
                <w:sz w:val="24"/>
                <w:szCs w:val="24"/>
                <w:highlight w:val="none"/>
                <w:lang w:val="en-US"/>
              </w:rPr>
              <w:t>【查看完成情况】</w:t>
            </w:r>
          </w:p>
          <w:p w14:paraId="26F2A181">
            <w:pPr>
              <w:spacing w:line="400" w:lineRule="exact"/>
              <w:rPr>
                <w:rFonts w:hint="eastAsia"/>
                <w:sz w:val="24"/>
                <w:szCs w:val="24"/>
                <w:highlight w:val="none"/>
                <w:lang w:val="en-US"/>
              </w:rPr>
            </w:pPr>
            <w:r>
              <w:rPr>
                <w:rFonts w:hint="eastAsia"/>
                <w:sz w:val="24"/>
                <w:szCs w:val="24"/>
                <w:highlight w:val="none"/>
                <w:lang w:val="en-US"/>
              </w:rPr>
              <w:t>查看学生上交的作业，了解学生学习的情况，并做出评价。</w:t>
            </w:r>
          </w:p>
        </w:tc>
        <w:tc>
          <w:tcPr>
            <w:tcW w:w="4279" w:type="dxa"/>
          </w:tcPr>
          <w:p w14:paraId="452A906E">
            <w:pPr>
              <w:spacing w:line="400" w:lineRule="exact"/>
              <w:rPr>
                <w:rFonts w:hint="eastAsia"/>
                <w:sz w:val="24"/>
                <w:szCs w:val="24"/>
                <w:highlight w:val="none"/>
                <w:lang w:val="en-US"/>
              </w:rPr>
            </w:pPr>
            <w:r>
              <w:rPr>
                <w:rFonts w:hint="eastAsia"/>
                <w:sz w:val="24"/>
                <w:szCs w:val="24"/>
                <w:highlight w:val="none"/>
                <w:lang w:val="en-US"/>
              </w:rPr>
              <w:t>【接受任务】</w:t>
            </w:r>
          </w:p>
          <w:p w14:paraId="0CF39924">
            <w:pPr>
              <w:spacing w:line="400" w:lineRule="exact"/>
              <w:rPr>
                <w:rFonts w:hint="eastAsia"/>
                <w:sz w:val="24"/>
                <w:szCs w:val="24"/>
                <w:highlight w:val="none"/>
                <w:lang w:val="en-US"/>
              </w:rPr>
            </w:pPr>
            <w:r>
              <w:rPr>
                <w:rFonts w:hint="eastAsia"/>
                <w:sz w:val="24"/>
                <w:szCs w:val="24"/>
                <w:highlight w:val="none"/>
                <w:lang w:val="en-US"/>
              </w:rPr>
              <w:t>接收课前的学习资源及学习任务</w:t>
            </w:r>
          </w:p>
          <w:p w14:paraId="7846B0FF">
            <w:pPr>
              <w:jc w:val="center"/>
              <w:rPr>
                <w:rFonts w:hint="eastAsia"/>
                <w:sz w:val="24"/>
                <w:szCs w:val="24"/>
                <w:highlight w:val="none"/>
                <w:lang w:val="en-US"/>
              </w:rPr>
            </w:pPr>
            <w:r>
              <w:rPr>
                <w:rFonts w:hint="eastAsia"/>
                <w:highlight w:val="none"/>
              </w:rPr>
              <w:drawing>
                <wp:inline distT="0" distB="0" distL="114300" distR="114300">
                  <wp:extent cx="1825625" cy="1054735"/>
                  <wp:effectExtent l="0" t="0" r="3175" b="12065"/>
                  <wp:docPr id="17" name="图片 17"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2"/>
                          <pic:cNvPicPr>
                            <a:picLocks noChangeAspect="1"/>
                          </pic:cNvPicPr>
                        </pic:nvPicPr>
                        <pic:blipFill>
                          <a:blip r:embed="rId27"/>
                          <a:stretch>
                            <a:fillRect/>
                          </a:stretch>
                        </pic:blipFill>
                        <pic:spPr>
                          <a:xfrm>
                            <a:off x="0" y="0"/>
                            <a:ext cx="1825625" cy="1054735"/>
                          </a:xfrm>
                          <a:prstGeom prst="rect">
                            <a:avLst/>
                          </a:prstGeom>
                        </pic:spPr>
                      </pic:pic>
                    </a:graphicData>
                  </a:graphic>
                </wp:inline>
              </w:drawing>
            </w:r>
          </w:p>
          <w:p w14:paraId="4B012C4F">
            <w:pPr>
              <w:spacing w:line="400" w:lineRule="exact"/>
              <w:rPr>
                <w:rFonts w:hint="eastAsia"/>
                <w:sz w:val="24"/>
                <w:szCs w:val="24"/>
                <w:highlight w:val="none"/>
                <w:lang w:val="en-US"/>
              </w:rPr>
            </w:pPr>
            <w:r>
              <w:rPr>
                <w:rFonts w:hint="eastAsia"/>
                <w:sz w:val="24"/>
                <w:szCs w:val="24"/>
                <w:highlight w:val="none"/>
                <w:lang w:val="en-US"/>
              </w:rPr>
              <w:t>【探究学习】</w:t>
            </w:r>
          </w:p>
          <w:p w14:paraId="070DAE57">
            <w:pPr>
              <w:spacing w:line="400" w:lineRule="exact"/>
              <w:rPr>
                <w:rFonts w:hint="eastAsia"/>
                <w:sz w:val="24"/>
                <w:szCs w:val="24"/>
                <w:highlight w:val="none"/>
                <w:lang w:val="en-US"/>
              </w:rPr>
            </w:pPr>
            <w:r>
              <w:rPr>
                <w:rFonts w:hint="eastAsia"/>
                <w:sz w:val="24"/>
                <w:szCs w:val="24"/>
                <w:highlight w:val="none"/>
                <w:lang w:val="en-US"/>
              </w:rPr>
              <w:t>在学习工作页的引导完成</w:t>
            </w:r>
          </w:p>
          <w:p w14:paraId="32E5F8B4">
            <w:pPr>
              <w:numPr>
                <w:ilvl w:val="0"/>
                <w:numId w:val="12"/>
              </w:numPr>
              <w:spacing w:line="400" w:lineRule="exact"/>
              <w:rPr>
                <w:rFonts w:hint="eastAsia"/>
                <w:sz w:val="24"/>
                <w:szCs w:val="24"/>
                <w:highlight w:val="none"/>
                <w:lang w:val="en-US"/>
              </w:rPr>
            </w:pPr>
            <w:r>
              <w:rPr>
                <w:rFonts w:hint="eastAsia"/>
                <w:sz w:val="24"/>
                <w:szCs w:val="24"/>
                <w:highlight w:val="none"/>
                <w:lang w:val="en-US"/>
              </w:rPr>
              <w:t>观看微视频，学习本课知识点，B2C电子商务平台开设与交易</w:t>
            </w:r>
          </w:p>
          <w:p w14:paraId="3B82D49A">
            <w:pPr>
              <w:numPr>
                <w:ilvl w:val="0"/>
                <w:numId w:val="12"/>
              </w:numPr>
              <w:spacing w:line="400" w:lineRule="exact"/>
              <w:rPr>
                <w:rFonts w:hint="eastAsia"/>
                <w:sz w:val="24"/>
                <w:szCs w:val="24"/>
                <w:highlight w:val="none"/>
                <w:lang w:val="en-US"/>
              </w:rPr>
            </w:pPr>
            <w:r>
              <w:rPr>
                <w:rFonts w:hint="eastAsia"/>
                <w:sz w:val="24"/>
                <w:szCs w:val="24"/>
                <w:highlight w:val="none"/>
                <w:lang w:val="en-US"/>
              </w:rPr>
              <w:t>课前疑问解答</w:t>
            </w:r>
          </w:p>
          <w:p w14:paraId="2522EF2A">
            <w:pPr>
              <w:numPr>
                <w:ilvl w:val="0"/>
                <w:numId w:val="12"/>
              </w:numPr>
              <w:spacing w:line="400" w:lineRule="exact"/>
              <w:rPr>
                <w:rFonts w:hint="eastAsia"/>
                <w:sz w:val="24"/>
                <w:szCs w:val="24"/>
                <w:highlight w:val="none"/>
                <w:lang w:val="en-US"/>
              </w:rPr>
            </w:pPr>
            <w:r>
              <w:rPr>
                <w:rFonts w:hint="eastAsia"/>
                <w:sz w:val="24"/>
                <w:szCs w:val="24"/>
                <w:highlight w:val="none"/>
                <w:lang w:val="en-US"/>
              </w:rPr>
              <w:t>小组内做好分工</w:t>
            </w:r>
          </w:p>
          <w:p w14:paraId="483DE238">
            <w:pPr>
              <w:spacing w:line="400" w:lineRule="exact"/>
              <w:rPr>
                <w:rFonts w:hint="eastAsia"/>
                <w:sz w:val="24"/>
                <w:szCs w:val="24"/>
                <w:highlight w:val="none"/>
                <w:lang w:val="en-US"/>
              </w:rPr>
            </w:pPr>
            <w:r>
              <w:rPr>
                <w:rFonts w:hint="eastAsia"/>
                <w:sz w:val="24"/>
                <w:szCs w:val="24"/>
                <w:highlight w:val="none"/>
                <w:lang w:val="en-US"/>
              </w:rPr>
              <w:t>【提交作业】</w:t>
            </w:r>
          </w:p>
          <w:p w14:paraId="091C4E85">
            <w:pPr>
              <w:spacing w:line="400" w:lineRule="exact"/>
              <w:rPr>
                <w:rFonts w:hint="eastAsia"/>
                <w:sz w:val="24"/>
                <w:szCs w:val="24"/>
                <w:highlight w:val="none"/>
                <w:lang w:val="en-US"/>
              </w:rPr>
            </w:pPr>
            <w:r>
              <w:rPr>
                <w:rFonts w:hint="eastAsia"/>
                <w:sz w:val="24"/>
                <w:szCs w:val="24"/>
                <w:highlight w:val="none"/>
                <w:lang w:val="en-US"/>
              </w:rPr>
              <w:t>按要求提交课前作业</w:t>
            </w:r>
          </w:p>
        </w:tc>
        <w:tc>
          <w:tcPr>
            <w:tcW w:w="1462" w:type="dxa"/>
          </w:tcPr>
          <w:p w14:paraId="1DFD056E">
            <w:pPr>
              <w:spacing w:line="400" w:lineRule="exact"/>
              <w:rPr>
                <w:rFonts w:hint="eastAsia"/>
                <w:sz w:val="24"/>
                <w:szCs w:val="24"/>
                <w:highlight w:val="none"/>
                <w:lang w:val="en-US"/>
              </w:rPr>
            </w:pPr>
            <w:r>
              <w:rPr>
                <w:rFonts w:hint="eastAsia"/>
                <w:sz w:val="24"/>
                <w:szCs w:val="24"/>
                <w:highlight w:val="none"/>
                <w:lang w:val="en-US"/>
              </w:rPr>
              <w:t>【教学方法】自主学习法、问题探究法</w:t>
            </w:r>
          </w:p>
          <w:p w14:paraId="0EC620E2">
            <w:pPr>
              <w:spacing w:line="400" w:lineRule="exact"/>
              <w:rPr>
                <w:rFonts w:hint="eastAsia"/>
                <w:sz w:val="24"/>
                <w:szCs w:val="24"/>
                <w:highlight w:val="none"/>
                <w:lang w:val="en-US"/>
              </w:rPr>
            </w:pPr>
            <w:r>
              <w:rPr>
                <w:rFonts w:hint="eastAsia"/>
                <w:sz w:val="24"/>
                <w:szCs w:val="24"/>
                <w:highlight w:val="none"/>
                <w:lang w:val="en-US"/>
              </w:rPr>
              <w:t>【教学手段】</w:t>
            </w:r>
          </w:p>
          <w:p w14:paraId="61E8425C">
            <w:pPr>
              <w:numPr>
                <w:ilvl w:val="0"/>
                <w:numId w:val="13"/>
              </w:numPr>
              <w:spacing w:line="400" w:lineRule="exact"/>
              <w:rPr>
                <w:rFonts w:hint="eastAsia"/>
                <w:sz w:val="24"/>
                <w:szCs w:val="24"/>
                <w:highlight w:val="none"/>
                <w:lang w:val="en-US"/>
              </w:rPr>
            </w:pPr>
            <w:r>
              <w:rPr>
                <w:rFonts w:hint="eastAsia"/>
                <w:sz w:val="24"/>
                <w:szCs w:val="24"/>
                <w:highlight w:val="none"/>
                <w:lang w:val="en-US"/>
              </w:rPr>
              <w:t>用微视频让学生进行自主学习</w:t>
            </w:r>
          </w:p>
          <w:p w14:paraId="2646AF78">
            <w:pPr>
              <w:numPr>
                <w:ilvl w:val="0"/>
                <w:numId w:val="13"/>
              </w:numPr>
              <w:spacing w:line="400" w:lineRule="exact"/>
              <w:rPr>
                <w:rFonts w:hint="eastAsia"/>
                <w:sz w:val="24"/>
                <w:szCs w:val="24"/>
                <w:highlight w:val="none"/>
                <w:lang w:val="en-US"/>
              </w:rPr>
            </w:pPr>
            <w:r>
              <w:rPr>
                <w:rFonts w:hint="eastAsia"/>
                <w:sz w:val="24"/>
                <w:szCs w:val="24"/>
                <w:highlight w:val="none"/>
                <w:lang w:val="en-US"/>
              </w:rPr>
              <w:t>用工作页引导学生完成学习任务</w:t>
            </w:r>
          </w:p>
          <w:p w14:paraId="00C66597">
            <w:pPr>
              <w:numPr>
                <w:ilvl w:val="0"/>
                <w:numId w:val="13"/>
              </w:numPr>
              <w:spacing w:line="400" w:lineRule="exact"/>
              <w:rPr>
                <w:rFonts w:hint="eastAsia"/>
                <w:sz w:val="24"/>
                <w:szCs w:val="24"/>
                <w:highlight w:val="none"/>
                <w:lang w:val="en-US"/>
              </w:rPr>
            </w:pPr>
            <w:r>
              <w:rPr>
                <w:rFonts w:hint="eastAsia"/>
                <w:sz w:val="24"/>
                <w:szCs w:val="24"/>
                <w:highlight w:val="none"/>
                <w:lang w:val="en-US"/>
              </w:rPr>
              <w:t>用互联网、i博导等发布学习任务、检查沟通交流</w:t>
            </w:r>
          </w:p>
        </w:tc>
        <w:tc>
          <w:tcPr>
            <w:tcW w:w="806" w:type="dxa"/>
          </w:tcPr>
          <w:p w14:paraId="563400E9">
            <w:pPr>
              <w:spacing w:line="400" w:lineRule="exact"/>
              <w:rPr>
                <w:rFonts w:hint="eastAsia"/>
                <w:sz w:val="24"/>
                <w:szCs w:val="24"/>
                <w:highlight w:val="none"/>
                <w:lang w:val="en-US"/>
              </w:rPr>
            </w:pPr>
            <w:r>
              <w:rPr>
                <w:rFonts w:hint="eastAsia"/>
                <w:sz w:val="24"/>
                <w:szCs w:val="24"/>
                <w:highlight w:val="none"/>
                <w:lang w:val="en-US"/>
              </w:rPr>
              <w:t>任务课前学习进度</w:t>
            </w:r>
          </w:p>
        </w:tc>
        <w:tc>
          <w:tcPr>
            <w:tcW w:w="2455" w:type="dxa"/>
          </w:tcPr>
          <w:p w14:paraId="2413C72F">
            <w:pPr>
              <w:spacing w:line="400" w:lineRule="exact"/>
              <w:rPr>
                <w:rFonts w:hint="eastAsia"/>
                <w:sz w:val="24"/>
                <w:szCs w:val="24"/>
                <w:highlight w:val="none"/>
                <w:lang w:val="en-US"/>
              </w:rPr>
            </w:pPr>
            <w:r>
              <w:rPr>
                <w:rFonts w:hint="eastAsia"/>
                <w:sz w:val="24"/>
                <w:szCs w:val="24"/>
                <w:highlight w:val="none"/>
                <w:lang w:val="en-US"/>
              </w:rPr>
              <w:t>1.组织课前学习，将学习内容前置，学生通过自主学获取任务及完成任务需要的知识及技能，实现课前学习目标。</w:t>
            </w:r>
          </w:p>
          <w:p w14:paraId="25CD2187">
            <w:pPr>
              <w:spacing w:line="400" w:lineRule="exact"/>
              <w:rPr>
                <w:rFonts w:hint="eastAsia"/>
                <w:sz w:val="24"/>
                <w:szCs w:val="24"/>
                <w:highlight w:val="none"/>
                <w:lang w:val="en-US"/>
              </w:rPr>
            </w:pPr>
            <w:r>
              <w:rPr>
                <w:rFonts w:hint="eastAsia"/>
                <w:sz w:val="24"/>
                <w:szCs w:val="24"/>
                <w:highlight w:val="none"/>
                <w:lang w:val="en-US"/>
              </w:rPr>
              <w:t>2.微视频的学习，激发学生学习的积极性，提升任务的参与度。</w:t>
            </w:r>
          </w:p>
          <w:p w14:paraId="498C0E83">
            <w:pPr>
              <w:spacing w:line="400" w:lineRule="exact"/>
              <w:rPr>
                <w:rFonts w:hint="eastAsia"/>
                <w:sz w:val="24"/>
                <w:szCs w:val="24"/>
                <w:highlight w:val="none"/>
                <w:lang w:val="en-US"/>
              </w:rPr>
            </w:pPr>
            <w:r>
              <w:rPr>
                <w:rFonts w:hint="eastAsia"/>
                <w:sz w:val="24"/>
                <w:szCs w:val="24"/>
                <w:highlight w:val="none"/>
                <w:lang w:val="en-US"/>
              </w:rPr>
              <w:t>3.培养学生自主探究、归纳总结、信息收集等能力。</w:t>
            </w:r>
          </w:p>
        </w:tc>
      </w:tr>
      <w:tr w14:paraId="4C0F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3" w:hRule="atLeast"/>
          <w:jc w:val="center"/>
        </w:trPr>
        <w:tc>
          <w:tcPr>
            <w:tcW w:w="1296" w:type="dxa"/>
            <w:vAlign w:val="center"/>
          </w:tcPr>
          <w:p w14:paraId="5D3FD43D">
            <w:pPr>
              <w:spacing w:line="520" w:lineRule="exact"/>
              <w:rPr>
                <w:rFonts w:hint="eastAsia"/>
                <w:sz w:val="24"/>
                <w:szCs w:val="24"/>
                <w:highlight w:val="none"/>
                <w:lang w:val="en-US"/>
              </w:rPr>
            </w:pPr>
            <w:r>
              <w:rPr>
                <w:rFonts w:hint="eastAsia"/>
                <w:sz w:val="24"/>
                <w:szCs w:val="24"/>
                <w:highlight w:val="none"/>
                <w:lang w:val="en-US"/>
              </w:rPr>
              <w:t>【课中】</w:t>
            </w:r>
          </w:p>
          <w:p w14:paraId="74BE0BE3">
            <w:pPr>
              <w:spacing w:line="520" w:lineRule="exact"/>
              <w:rPr>
                <w:rFonts w:hint="eastAsia"/>
                <w:sz w:val="24"/>
                <w:szCs w:val="24"/>
                <w:highlight w:val="none"/>
                <w:lang w:val="en-US"/>
              </w:rPr>
            </w:pPr>
            <w:r>
              <w:rPr>
                <w:rFonts w:hint="eastAsia"/>
                <w:sz w:val="24"/>
                <w:szCs w:val="24"/>
                <w:highlight w:val="none"/>
                <w:lang w:val="en-US"/>
              </w:rPr>
              <w:t>组织教学3</w:t>
            </w:r>
          </w:p>
          <w:p w14:paraId="39DAFA9A">
            <w:pPr>
              <w:spacing w:line="520" w:lineRule="exact"/>
              <w:jc w:val="both"/>
              <w:rPr>
                <w:rFonts w:hint="eastAsia"/>
                <w:sz w:val="24"/>
                <w:szCs w:val="24"/>
                <w:highlight w:val="none"/>
                <w:lang w:val="en-US"/>
              </w:rPr>
            </w:pPr>
            <w:r>
              <w:rPr>
                <w:rFonts w:hint="eastAsia"/>
                <w:sz w:val="24"/>
                <w:szCs w:val="24"/>
                <w:highlight w:val="none"/>
                <w:lang w:val="en-US"/>
              </w:rPr>
              <w:t>明确任务</w:t>
            </w:r>
          </w:p>
          <w:p w14:paraId="20CCB898">
            <w:pPr>
              <w:spacing w:line="520" w:lineRule="exact"/>
              <w:jc w:val="both"/>
              <w:rPr>
                <w:rFonts w:hint="eastAsia"/>
                <w:sz w:val="24"/>
                <w:szCs w:val="24"/>
                <w:highlight w:val="none"/>
                <w:lang w:val="en-US"/>
              </w:rPr>
            </w:pPr>
            <w:r>
              <w:rPr>
                <w:rFonts w:hint="eastAsia"/>
                <w:sz w:val="24"/>
                <w:szCs w:val="24"/>
                <w:highlight w:val="none"/>
                <w:lang w:val="en-US"/>
              </w:rPr>
              <w:t>23分钟</w:t>
            </w:r>
          </w:p>
        </w:tc>
        <w:tc>
          <w:tcPr>
            <w:tcW w:w="2132" w:type="dxa"/>
          </w:tcPr>
          <w:p w14:paraId="68D2601B">
            <w:pPr>
              <w:rPr>
                <w:rFonts w:hint="eastAsia"/>
                <w:bCs/>
                <w:sz w:val="24"/>
                <w:highlight w:val="none"/>
              </w:rPr>
            </w:pPr>
            <w:r>
              <w:rPr>
                <w:rFonts w:hint="eastAsia"/>
                <w:bCs/>
                <w:sz w:val="24"/>
                <w:highlight w:val="none"/>
              </w:rPr>
              <w:t>1、学生集合、师生问好</w:t>
            </w:r>
          </w:p>
          <w:p w14:paraId="69BDD12F">
            <w:pPr>
              <w:rPr>
                <w:rFonts w:hint="eastAsia"/>
                <w:bCs/>
                <w:sz w:val="24"/>
                <w:highlight w:val="none"/>
              </w:rPr>
            </w:pPr>
            <w:r>
              <w:rPr>
                <w:rFonts w:hint="eastAsia"/>
                <w:bCs/>
                <w:sz w:val="24"/>
                <w:highlight w:val="none"/>
              </w:rPr>
              <w:t>2、教师考勤</w:t>
            </w:r>
          </w:p>
          <w:p w14:paraId="320EEF10">
            <w:pPr>
              <w:rPr>
                <w:rFonts w:hint="eastAsia"/>
                <w:bCs/>
                <w:sz w:val="24"/>
                <w:highlight w:val="none"/>
              </w:rPr>
            </w:pPr>
            <w:r>
              <w:rPr>
                <w:rFonts w:hint="eastAsia"/>
                <w:bCs/>
                <w:sz w:val="24"/>
                <w:highlight w:val="none"/>
              </w:rPr>
              <w:t>3、安全教育</w:t>
            </w:r>
          </w:p>
          <w:p w14:paraId="01F5FD60">
            <w:pPr>
              <w:rPr>
                <w:rFonts w:hint="eastAsia"/>
                <w:sz w:val="24"/>
                <w:szCs w:val="24"/>
                <w:highlight w:val="none"/>
                <w:lang w:val="en-US"/>
              </w:rPr>
            </w:pPr>
            <w:r>
              <w:rPr>
                <w:rFonts w:hint="eastAsia"/>
                <w:bCs/>
                <w:sz w:val="24"/>
                <w:highlight w:val="none"/>
                <w:lang w:val="en-US"/>
              </w:rPr>
              <w:t>4、用问卷星调查课前学习情况</w:t>
            </w:r>
          </w:p>
          <w:p w14:paraId="55060711">
            <w:pPr>
              <w:spacing w:line="400" w:lineRule="exact"/>
              <w:rPr>
                <w:rFonts w:hint="eastAsia"/>
                <w:sz w:val="24"/>
                <w:szCs w:val="24"/>
                <w:highlight w:val="none"/>
                <w:lang w:val="en-US"/>
              </w:rPr>
            </w:pPr>
            <w:r>
              <w:rPr>
                <w:rFonts w:hint="eastAsia"/>
                <w:sz w:val="24"/>
                <w:szCs w:val="24"/>
                <w:highlight w:val="none"/>
                <w:lang w:val="en-US"/>
              </w:rPr>
              <w:t>明确任务：</w:t>
            </w:r>
          </w:p>
          <w:p w14:paraId="634A040C">
            <w:pPr>
              <w:spacing w:line="400" w:lineRule="exact"/>
              <w:rPr>
                <w:rFonts w:hint="eastAsia"/>
                <w:sz w:val="24"/>
                <w:szCs w:val="24"/>
                <w:highlight w:val="none"/>
                <w:lang w:val="en-US"/>
              </w:rPr>
            </w:pPr>
            <w:r>
              <w:rPr>
                <w:rFonts w:hint="eastAsia"/>
                <w:sz w:val="24"/>
                <w:highlight w:val="none"/>
              </w:rPr>
              <w:t>校园飞购B2C平台发布了一批连衣裙，李明作为消费者想要在网上看看有没有什么符合意向的，在闲逛中看到了发布的这款裙子。于是经历了发起订单等一系列操作，成功交易。</w:t>
            </w:r>
          </w:p>
        </w:tc>
        <w:tc>
          <w:tcPr>
            <w:tcW w:w="2466" w:type="dxa"/>
          </w:tcPr>
          <w:p w14:paraId="298A2E48">
            <w:pPr>
              <w:spacing w:line="400" w:lineRule="exact"/>
              <w:rPr>
                <w:rFonts w:hint="eastAsia"/>
                <w:sz w:val="24"/>
                <w:szCs w:val="24"/>
                <w:highlight w:val="none"/>
                <w:lang w:val="en-US"/>
              </w:rPr>
            </w:pPr>
            <w:r>
              <w:rPr>
                <w:rFonts w:hint="eastAsia"/>
                <w:sz w:val="24"/>
                <w:szCs w:val="24"/>
                <w:highlight w:val="none"/>
                <w:lang w:val="en-US"/>
              </w:rPr>
              <w:t>【课前检查】</w:t>
            </w:r>
          </w:p>
          <w:p w14:paraId="351E458A">
            <w:pPr>
              <w:spacing w:line="400" w:lineRule="exact"/>
              <w:rPr>
                <w:rFonts w:hint="eastAsia"/>
                <w:sz w:val="24"/>
                <w:szCs w:val="24"/>
                <w:highlight w:val="none"/>
                <w:lang w:val="en-US"/>
              </w:rPr>
            </w:pPr>
            <w:r>
              <w:rPr>
                <w:rFonts w:hint="eastAsia"/>
                <w:sz w:val="24"/>
                <w:szCs w:val="24"/>
                <w:highlight w:val="none"/>
                <w:lang w:val="en-US"/>
              </w:rPr>
              <w:t>1.检查考勤</w:t>
            </w:r>
          </w:p>
          <w:p w14:paraId="655EA09D">
            <w:pPr>
              <w:spacing w:line="400" w:lineRule="exact"/>
              <w:rPr>
                <w:rFonts w:hint="eastAsia"/>
                <w:sz w:val="24"/>
                <w:szCs w:val="24"/>
                <w:highlight w:val="none"/>
                <w:lang w:val="en-US"/>
              </w:rPr>
            </w:pPr>
            <w:r>
              <w:rPr>
                <w:rFonts w:hint="eastAsia"/>
                <w:sz w:val="24"/>
                <w:szCs w:val="24"/>
                <w:highlight w:val="none"/>
                <w:lang w:val="en-US"/>
              </w:rPr>
              <w:t>2.检查课前学习的情况</w:t>
            </w:r>
          </w:p>
          <w:p w14:paraId="7A448CEF">
            <w:pPr>
              <w:spacing w:line="400" w:lineRule="exact"/>
              <w:rPr>
                <w:rFonts w:hint="eastAsia"/>
                <w:sz w:val="24"/>
                <w:szCs w:val="24"/>
                <w:highlight w:val="none"/>
                <w:lang w:val="en-US"/>
              </w:rPr>
            </w:pPr>
            <w:r>
              <w:rPr>
                <w:rFonts w:hint="eastAsia"/>
                <w:sz w:val="24"/>
                <w:szCs w:val="24"/>
                <w:highlight w:val="none"/>
                <w:lang w:val="en-US"/>
              </w:rPr>
              <w:t>【纪律强调】</w:t>
            </w:r>
          </w:p>
          <w:p w14:paraId="32DFAE3A">
            <w:pPr>
              <w:pStyle w:val="17"/>
              <w:numPr>
                <w:ilvl w:val="0"/>
                <w:numId w:val="14"/>
              </w:numPr>
              <w:spacing w:line="320" w:lineRule="exact"/>
              <w:rPr>
                <w:rFonts w:hint="eastAsia"/>
                <w:sz w:val="24"/>
                <w:szCs w:val="24"/>
                <w:highlight w:val="none"/>
                <w:lang w:val="en-US"/>
              </w:rPr>
            </w:pPr>
            <w:r>
              <w:rPr>
                <w:rFonts w:hint="eastAsia"/>
                <w:sz w:val="24"/>
                <w:szCs w:val="24"/>
                <w:highlight w:val="none"/>
                <w:lang w:val="en-US"/>
              </w:rPr>
              <w:t>强调上课纪律</w:t>
            </w:r>
          </w:p>
          <w:p w14:paraId="4A2BB538">
            <w:pPr>
              <w:pStyle w:val="17"/>
              <w:numPr>
                <w:ilvl w:val="0"/>
                <w:numId w:val="14"/>
              </w:numPr>
              <w:spacing w:line="320" w:lineRule="exact"/>
              <w:rPr>
                <w:rFonts w:hint="eastAsia"/>
                <w:sz w:val="24"/>
                <w:szCs w:val="24"/>
                <w:highlight w:val="none"/>
                <w:lang w:val="en-US"/>
              </w:rPr>
            </w:pPr>
            <w:r>
              <w:rPr>
                <w:rFonts w:hint="eastAsia"/>
                <w:sz w:val="24"/>
                <w:szCs w:val="24"/>
                <w:highlight w:val="none"/>
                <w:lang w:val="en-US"/>
              </w:rPr>
              <w:t>强调安全事项</w:t>
            </w:r>
          </w:p>
          <w:p w14:paraId="09D4107F">
            <w:pPr>
              <w:spacing w:line="400" w:lineRule="exact"/>
              <w:rPr>
                <w:rFonts w:hint="eastAsia"/>
                <w:sz w:val="24"/>
                <w:szCs w:val="24"/>
                <w:highlight w:val="none"/>
                <w:lang w:val="en-US"/>
              </w:rPr>
            </w:pPr>
            <w:r>
              <w:rPr>
                <w:rFonts w:hint="eastAsia"/>
                <w:sz w:val="24"/>
                <w:szCs w:val="24"/>
                <w:highlight w:val="none"/>
                <w:lang w:val="en-US"/>
              </w:rPr>
              <w:t>【下达任务】</w:t>
            </w:r>
          </w:p>
          <w:p w14:paraId="278981E0">
            <w:pPr>
              <w:pStyle w:val="17"/>
              <w:spacing w:line="320" w:lineRule="exact"/>
              <w:rPr>
                <w:rFonts w:hint="eastAsia"/>
                <w:sz w:val="24"/>
                <w:szCs w:val="24"/>
                <w:highlight w:val="none"/>
                <w:lang w:val="en-US"/>
              </w:rPr>
            </w:pPr>
            <w:r>
              <w:rPr>
                <w:rFonts w:hint="eastAsia"/>
                <w:sz w:val="24"/>
                <w:szCs w:val="24"/>
                <w:highlight w:val="none"/>
                <w:lang w:val="en-US"/>
              </w:rPr>
              <w:t>1.下发任务书</w:t>
            </w:r>
          </w:p>
          <w:p w14:paraId="61482885">
            <w:pPr>
              <w:pStyle w:val="17"/>
              <w:spacing w:line="320" w:lineRule="exact"/>
              <w:rPr>
                <w:rFonts w:hint="eastAsia"/>
                <w:sz w:val="24"/>
                <w:szCs w:val="24"/>
                <w:highlight w:val="none"/>
                <w:lang w:val="en-US"/>
              </w:rPr>
            </w:pPr>
            <w:r>
              <w:rPr>
                <w:rFonts w:hint="eastAsia"/>
                <w:sz w:val="24"/>
                <w:szCs w:val="24"/>
                <w:highlight w:val="none"/>
                <w:lang w:val="en-US"/>
              </w:rPr>
              <w:t>2.对任务进行分析</w:t>
            </w:r>
          </w:p>
          <w:p w14:paraId="28474E5C">
            <w:pPr>
              <w:pStyle w:val="17"/>
              <w:spacing w:line="320" w:lineRule="exact"/>
              <w:rPr>
                <w:rFonts w:hint="eastAsia"/>
                <w:sz w:val="24"/>
                <w:szCs w:val="24"/>
                <w:highlight w:val="none"/>
                <w:lang w:val="en-US"/>
              </w:rPr>
            </w:pPr>
            <w:r>
              <w:rPr>
                <w:rFonts w:hint="eastAsia"/>
                <w:sz w:val="24"/>
                <w:szCs w:val="24"/>
                <w:highlight w:val="none"/>
                <w:lang w:val="en-US"/>
              </w:rPr>
              <w:t>3.下发学生评价表，说明评价表填写要求</w:t>
            </w:r>
          </w:p>
          <w:p w14:paraId="5295E34E">
            <w:pPr>
              <w:pStyle w:val="17"/>
              <w:spacing w:line="320" w:lineRule="exact"/>
              <w:rPr>
                <w:rFonts w:hint="eastAsia"/>
                <w:sz w:val="24"/>
                <w:szCs w:val="24"/>
                <w:highlight w:val="none"/>
                <w:lang w:val="en-US"/>
              </w:rPr>
            </w:pPr>
            <w:r>
              <w:rPr>
                <w:rFonts w:hint="eastAsia"/>
                <w:sz w:val="24"/>
                <w:szCs w:val="24"/>
                <w:highlight w:val="none"/>
                <w:lang w:val="en-US"/>
              </w:rPr>
              <w:t>4.点评课前学习情况</w:t>
            </w:r>
          </w:p>
          <w:p w14:paraId="5B3E16E7">
            <w:pPr>
              <w:pStyle w:val="17"/>
              <w:spacing w:line="320" w:lineRule="exact"/>
              <w:rPr>
                <w:rFonts w:hint="eastAsia"/>
                <w:sz w:val="24"/>
                <w:szCs w:val="24"/>
                <w:highlight w:val="none"/>
                <w:lang w:val="en-US"/>
              </w:rPr>
            </w:pPr>
            <w:r>
              <w:rPr>
                <w:rFonts w:hint="eastAsia"/>
                <w:sz w:val="24"/>
                <w:szCs w:val="24"/>
                <w:highlight w:val="none"/>
                <w:lang w:val="en-US"/>
              </w:rPr>
              <w:t>5.提供方法和建议</w:t>
            </w:r>
          </w:p>
          <w:p w14:paraId="78018783">
            <w:pPr>
              <w:spacing w:line="400" w:lineRule="exact"/>
              <w:rPr>
                <w:rFonts w:hint="eastAsia"/>
                <w:sz w:val="24"/>
                <w:szCs w:val="24"/>
                <w:highlight w:val="none"/>
                <w:lang w:val="en-US"/>
              </w:rPr>
            </w:pPr>
            <w:r>
              <w:rPr>
                <w:rFonts w:hint="eastAsia"/>
                <w:sz w:val="24"/>
                <w:szCs w:val="24"/>
                <w:highlight w:val="none"/>
                <w:lang w:val="en-US"/>
              </w:rPr>
              <w:t>【明确任务】</w:t>
            </w:r>
          </w:p>
          <w:p w14:paraId="6DB8A67F">
            <w:pPr>
              <w:spacing w:line="400" w:lineRule="exact"/>
              <w:rPr>
                <w:rFonts w:hint="eastAsia"/>
                <w:sz w:val="24"/>
                <w:szCs w:val="24"/>
                <w:highlight w:val="none"/>
                <w:lang w:val="en-US"/>
              </w:rPr>
            </w:pPr>
            <w:r>
              <w:rPr>
                <w:rFonts w:hint="eastAsia"/>
                <w:sz w:val="24"/>
                <w:szCs w:val="24"/>
                <w:highlight w:val="none"/>
                <w:lang w:val="en-US"/>
              </w:rPr>
              <w:t>1.B2C电子商务平台操作讲解</w:t>
            </w:r>
          </w:p>
          <w:p w14:paraId="5FD8445B">
            <w:pPr>
              <w:spacing w:line="400" w:lineRule="exact"/>
              <w:rPr>
                <w:rFonts w:hint="eastAsia"/>
                <w:sz w:val="24"/>
                <w:szCs w:val="24"/>
                <w:highlight w:val="none"/>
                <w:lang w:val="en-US"/>
              </w:rPr>
            </w:pPr>
            <w:r>
              <w:rPr>
                <w:rFonts w:hint="eastAsia"/>
                <w:sz w:val="24"/>
                <w:szCs w:val="24"/>
                <w:highlight w:val="none"/>
                <w:lang w:val="en-US"/>
              </w:rPr>
              <w:t>2.B2C电子商务平台店铺开设与交易内容讲解</w:t>
            </w:r>
          </w:p>
        </w:tc>
        <w:tc>
          <w:tcPr>
            <w:tcW w:w="4279" w:type="dxa"/>
          </w:tcPr>
          <w:p w14:paraId="06C33865">
            <w:pPr>
              <w:rPr>
                <w:rFonts w:hint="eastAsia"/>
                <w:sz w:val="24"/>
                <w:highlight w:val="none"/>
              </w:rPr>
            </w:pPr>
            <w:r>
              <w:rPr>
                <w:rFonts w:hint="eastAsia"/>
                <w:sz w:val="24"/>
                <w:highlight w:val="none"/>
              </w:rPr>
              <w:t>1、接受教师发布的任务</w:t>
            </w:r>
          </w:p>
          <w:p w14:paraId="0A572C4C">
            <w:pPr>
              <w:rPr>
                <w:rFonts w:hint="eastAsia"/>
                <w:sz w:val="24"/>
                <w:highlight w:val="none"/>
              </w:rPr>
            </w:pPr>
            <w:r>
              <w:rPr>
                <w:rFonts w:hint="eastAsia"/>
                <w:sz w:val="24"/>
                <w:highlight w:val="none"/>
              </w:rPr>
              <w:t>2、组内协作认真完成任务要求</w:t>
            </w:r>
          </w:p>
          <w:p w14:paraId="4D4B1C87">
            <w:pPr>
              <w:spacing w:line="400" w:lineRule="exact"/>
              <w:rPr>
                <w:rFonts w:hint="eastAsia"/>
                <w:sz w:val="24"/>
                <w:szCs w:val="24"/>
                <w:highlight w:val="none"/>
                <w:lang w:val="en-US"/>
              </w:rPr>
            </w:pPr>
            <w:r>
              <w:rPr>
                <w:rFonts w:hint="eastAsia"/>
                <w:sz w:val="24"/>
                <w:highlight w:val="none"/>
              </w:rPr>
              <w:t>3、积极与教师沟通</w:t>
            </w:r>
          </w:p>
          <w:p w14:paraId="5592345E">
            <w:pPr>
              <w:spacing w:line="400" w:lineRule="exact"/>
              <w:rPr>
                <w:rFonts w:hint="eastAsia"/>
                <w:sz w:val="24"/>
                <w:szCs w:val="24"/>
                <w:highlight w:val="none"/>
                <w:lang w:val="en-US"/>
              </w:rPr>
            </w:pPr>
            <w:r>
              <w:rPr>
                <w:rFonts w:hint="eastAsia"/>
                <w:sz w:val="24"/>
                <w:szCs w:val="24"/>
                <w:highlight w:val="none"/>
                <w:lang w:val="en-US"/>
              </w:rPr>
              <w:t>4、完成问卷星的课前学习任务调查</w:t>
            </w:r>
          </w:p>
          <w:p w14:paraId="64EFE55E">
            <w:pPr>
              <w:jc w:val="center"/>
              <w:rPr>
                <w:rFonts w:hint="eastAsia"/>
                <w:sz w:val="24"/>
                <w:szCs w:val="24"/>
                <w:highlight w:val="none"/>
                <w:lang w:val="en-US"/>
              </w:rPr>
            </w:pPr>
            <w:r>
              <w:rPr>
                <w:rFonts w:hint="eastAsia"/>
                <w:sz w:val="24"/>
                <w:szCs w:val="24"/>
                <w:highlight w:val="none"/>
                <w:lang w:val="en-US"/>
              </w:rPr>
              <w:drawing>
                <wp:inline distT="0" distB="0" distL="114300" distR="114300">
                  <wp:extent cx="1557020" cy="1007745"/>
                  <wp:effectExtent l="0" t="0" r="5080" b="1905"/>
                  <wp:docPr id="8" name="图片 8" descr="171945130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9451306098"/>
                          <pic:cNvPicPr>
                            <a:picLocks noChangeAspect="1"/>
                          </pic:cNvPicPr>
                        </pic:nvPicPr>
                        <pic:blipFill>
                          <a:blip r:embed="rId28"/>
                          <a:stretch>
                            <a:fillRect/>
                          </a:stretch>
                        </pic:blipFill>
                        <pic:spPr>
                          <a:xfrm>
                            <a:off x="0" y="0"/>
                            <a:ext cx="1557020" cy="1007745"/>
                          </a:xfrm>
                          <a:prstGeom prst="rect">
                            <a:avLst/>
                          </a:prstGeom>
                        </pic:spPr>
                      </pic:pic>
                    </a:graphicData>
                  </a:graphic>
                </wp:inline>
              </w:drawing>
            </w:r>
          </w:p>
          <w:p w14:paraId="623F4494">
            <w:pPr>
              <w:spacing w:line="400" w:lineRule="exact"/>
              <w:rPr>
                <w:rFonts w:hint="eastAsia"/>
                <w:sz w:val="24"/>
                <w:szCs w:val="24"/>
                <w:highlight w:val="none"/>
                <w:lang w:val="en-US"/>
              </w:rPr>
            </w:pPr>
            <w:r>
              <w:rPr>
                <w:rFonts w:hint="eastAsia"/>
                <w:sz w:val="24"/>
                <w:szCs w:val="24"/>
                <w:highlight w:val="none"/>
                <w:lang w:val="en-US"/>
              </w:rPr>
              <w:t>【接受任务、分析任务】</w:t>
            </w:r>
          </w:p>
          <w:p w14:paraId="3036BE27">
            <w:pPr>
              <w:numPr>
                <w:ilvl w:val="0"/>
                <w:numId w:val="15"/>
              </w:numPr>
              <w:spacing w:line="400" w:lineRule="exact"/>
              <w:rPr>
                <w:rFonts w:hint="eastAsia"/>
                <w:sz w:val="24"/>
                <w:szCs w:val="24"/>
                <w:highlight w:val="none"/>
                <w:lang w:val="en-US"/>
              </w:rPr>
            </w:pPr>
            <w:r>
              <w:rPr>
                <w:rFonts w:hint="eastAsia"/>
                <w:sz w:val="24"/>
                <w:szCs w:val="24"/>
                <w:highlight w:val="none"/>
                <w:lang w:val="en-US"/>
              </w:rPr>
              <w:t>接收任务书、学生评价表</w:t>
            </w:r>
          </w:p>
          <w:p w14:paraId="3F29B695">
            <w:pPr>
              <w:numPr>
                <w:ilvl w:val="0"/>
                <w:numId w:val="15"/>
              </w:numPr>
              <w:spacing w:line="400" w:lineRule="exact"/>
              <w:rPr>
                <w:rFonts w:hint="eastAsia"/>
                <w:sz w:val="24"/>
                <w:szCs w:val="24"/>
                <w:highlight w:val="none"/>
                <w:lang w:val="en-US"/>
              </w:rPr>
            </w:pPr>
            <w:r>
              <w:rPr>
                <w:rFonts w:hint="eastAsia"/>
                <w:sz w:val="24"/>
                <w:szCs w:val="24"/>
                <w:highlight w:val="none"/>
                <w:lang w:val="en-US"/>
              </w:rPr>
              <w:t>打开工作页，认真听老师对任务的分析</w:t>
            </w:r>
          </w:p>
          <w:p w14:paraId="3E4E58DB">
            <w:pPr>
              <w:numPr>
                <w:ilvl w:val="0"/>
                <w:numId w:val="15"/>
              </w:numPr>
              <w:spacing w:line="400" w:lineRule="exact"/>
              <w:rPr>
                <w:rFonts w:hint="eastAsia"/>
                <w:sz w:val="24"/>
                <w:szCs w:val="24"/>
                <w:highlight w:val="none"/>
                <w:lang w:val="en-US"/>
              </w:rPr>
            </w:pPr>
            <w:r>
              <w:rPr>
                <w:rFonts w:hint="eastAsia"/>
                <w:sz w:val="24"/>
                <w:szCs w:val="24"/>
                <w:highlight w:val="none"/>
                <w:lang w:val="en-US"/>
              </w:rPr>
              <w:t>小组成员进行分工</w:t>
            </w:r>
          </w:p>
          <w:p w14:paraId="5EB3A485">
            <w:pPr>
              <w:numPr>
                <w:ilvl w:val="0"/>
                <w:numId w:val="15"/>
              </w:numPr>
              <w:spacing w:line="400" w:lineRule="exact"/>
              <w:rPr>
                <w:rFonts w:hint="eastAsia"/>
                <w:sz w:val="24"/>
                <w:szCs w:val="24"/>
                <w:highlight w:val="none"/>
                <w:lang w:val="en-US"/>
              </w:rPr>
            </w:pPr>
            <w:r>
              <w:rPr>
                <w:rFonts w:hint="eastAsia"/>
                <w:sz w:val="24"/>
                <w:szCs w:val="24"/>
                <w:highlight w:val="none"/>
                <w:lang w:val="en-US"/>
              </w:rPr>
              <w:t>听取教师点评</w:t>
            </w:r>
          </w:p>
          <w:p w14:paraId="2CBB6FCA">
            <w:pPr>
              <w:spacing w:line="400" w:lineRule="exact"/>
              <w:rPr>
                <w:rFonts w:hint="eastAsia"/>
                <w:sz w:val="24"/>
                <w:szCs w:val="24"/>
                <w:highlight w:val="none"/>
                <w:lang w:val="en-US"/>
              </w:rPr>
            </w:pPr>
            <w:r>
              <w:rPr>
                <w:rFonts w:hint="eastAsia"/>
                <w:sz w:val="24"/>
                <w:szCs w:val="24"/>
                <w:highlight w:val="none"/>
                <w:lang w:val="en-US"/>
              </w:rPr>
              <w:t>【知识学习】</w:t>
            </w:r>
          </w:p>
          <w:p w14:paraId="2DBC5A52">
            <w:pPr>
              <w:numPr>
                <w:ilvl w:val="0"/>
                <w:numId w:val="16"/>
              </w:numPr>
              <w:spacing w:line="400" w:lineRule="exact"/>
              <w:rPr>
                <w:rFonts w:hint="eastAsia"/>
                <w:sz w:val="24"/>
                <w:szCs w:val="24"/>
                <w:highlight w:val="none"/>
                <w:lang w:val="en-US"/>
              </w:rPr>
            </w:pPr>
            <w:r>
              <w:rPr>
                <w:rFonts w:hint="eastAsia"/>
                <w:sz w:val="24"/>
                <w:szCs w:val="24"/>
                <w:highlight w:val="none"/>
                <w:lang w:val="en-US"/>
              </w:rPr>
              <w:t>听老师的讲解</w:t>
            </w:r>
          </w:p>
          <w:p w14:paraId="2DE1CFA3">
            <w:pPr>
              <w:numPr>
                <w:ilvl w:val="0"/>
                <w:numId w:val="16"/>
              </w:numPr>
              <w:spacing w:line="400" w:lineRule="exact"/>
              <w:rPr>
                <w:rFonts w:hint="eastAsia"/>
                <w:sz w:val="24"/>
                <w:szCs w:val="24"/>
                <w:highlight w:val="none"/>
                <w:lang w:val="en-US"/>
              </w:rPr>
            </w:pPr>
            <w:r>
              <w:rPr>
                <w:rFonts w:hint="eastAsia"/>
                <w:sz w:val="24"/>
                <w:szCs w:val="24"/>
                <w:highlight w:val="none"/>
                <w:lang w:val="en-US"/>
              </w:rPr>
              <w:t>看老师的演示</w:t>
            </w:r>
          </w:p>
          <w:p w14:paraId="4AE75D81">
            <w:pPr>
              <w:numPr>
                <w:ilvl w:val="0"/>
                <w:numId w:val="16"/>
              </w:numPr>
              <w:spacing w:line="400" w:lineRule="exact"/>
              <w:rPr>
                <w:rFonts w:hint="eastAsia"/>
                <w:sz w:val="24"/>
                <w:szCs w:val="24"/>
                <w:highlight w:val="none"/>
                <w:lang w:val="en-US"/>
              </w:rPr>
            </w:pPr>
            <w:r>
              <w:rPr>
                <w:rFonts w:hint="eastAsia"/>
                <w:sz w:val="24"/>
                <w:szCs w:val="24"/>
                <w:highlight w:val="none"/>
                <w:lang w:val="en-US"/>
              </w:rPr>
              <w:t>认真做好笔记</w:t>
            </w:r>
          </w:p>
        </w:tc>
        <w:tc>
          <w:tcPr>
            <w:tcW w:w="1462" w:type="dxa"/>
          </w:tcPr>
          <w:p w14:paraId="28FB0E08">
            <w:pPr>
              <w:spacing w:line="400" w:lineRule="exact"/>
              <w:jc w:val="both"/>
              <w:rPr>
                <w:rFonts w:hint="eastAsia"/>
                <w:sz w:val="24"/>
                <w:szCs w:val="24"/>
                <w:highlight w:val="none"/>
                <w:lang w:val="en-US"/>
              </w:rPr>
            </w:pPr>
            <w:r>
              <w:rPr>
                <w:rFonts w:hint="eastAsia"/>
                <w:sz w:val="24"/>
                <w:szCs w:val="24"/>
                <w:highlight w:val="none"/>
                <w:lang w:val="en-US"/>
              </w:rPr>
              <w:t>【教学方法】</w:t>
            </w:r>
          </w:p>
          <w:p w14:paraId="42561F86">
            <w:pPr>
              <w:spacing w:line="400" w:lineRule="exact"/>
              <w:jc w:val="both"/>
              <w:rPr>
                <w:rFonts w:hint="eastAsia"/>
                <w:sz w:val="24"/>
                <w:szCs w:val="24"/>
                <w:highlight w:val="none"/>
                <w:lang w:val="en-US"/>
              </w:rPr>
            </w:pPr>
            <w:r>
              <w:rPr>
                <w:rFonts w:hint="eastAsia"/>
                <w:sz w:val="24"/>
                <w:szCs w:val="24"/>
                <w:highlight w:val="none"/>
                <w:lang w:val="en-US"/>
              </w:rPr>
              <w:t>讲授法、讨论法、演示法</w:t>
            </w:r>
          </w:p>
          <w:p w14:paraId="7D04309E">
            <w:pPr>
              <w:spacing w:line="400" w:lineRule="exact"/>
              <w:jc w:val="both"/>
              <w:rPr>
                <w:rFonts w:hint="eastAsia"/>
                <w:sz w:val="24"/>
                <w:szCs w:val="24"/>
                <w:highlight w:val="none"/>
                <w:lang w:val="en-US"/>
              </w:rPr>
            </w:pPr>
            <w:r>
              <w:rPr>
                <w:rFonts w:hint="eastAsia"/>
                <w:sz w:val="24"/>
                <w:szCs w:val="24"/>
                <w:highlight w:val="none"/>
                <w:lang w:val="en-US"/>
              </w:rPr>
              <w:t>【教学手段】</w:t>
            </w:r>
          </w:p>
          <w:p w14:paraId="24CA0E8B">
            <w:pPr>
              <w:numPr>
                <w:ilvl w:val="0"/>
                <w:numId w:val="17"/>
              </w:numPr>
              <w:spacing w:line="400" w:lineRule="exact"/>
              <w:jc w:val="both"/>
              <w:rPr>
                <w:rFonts w:hint="eastAsia"/>
                <w:sz w:val="24"/>
                <w:szCs w:val="24"/>
                <w:highlight w:val="none"/>
                <w:lang w:val="en-US"/>
              </w:rPr>
            </w:pPr>
            <w:r>
              <w:rPr>
                <w:rFonts w:hint="eastAsia"/>
                <w:sz w:val="24"/>
                <w:szCs w:val="24"/>
                <w:highlight w:val="none"/>
                <w:lang w:val="en-US"/>
              </w:rPr>
              <w:t>用工作页明确任务</w:t>
            </w:r>
          </w:p>
          <w:p w14:paraId="769CA8C2">
            <w:pPr>
              <w:numPr>
                <w:ilvl w:val="0"/>
                <w:numId w:val="17"/>
              </w:numPr>
              <w:spacing w:line="400" w:lineRule="exact"/>
              <w:jc w:val="both"/>
              <w:rPr>
                <w:rFonts w:hint="eastAsia"/>
                <w:sz w:val="24"/>
                <w:szCs w:val="24"/>
                <w:highlight w:val="none"/>
                <w:lang w:val="en-US"/>
              </w:rPr>
            </w:pPr>
            <w:r>
              <w:rPr>
                <w:rFonts w:hint="eastAsia"/>
                <w:sz w:val="24"/>
                <w:szCs w:val="24"/>
                <w:highlight w:val="none"/>
                <w:lang w:val="en-US"/>
              </w:rPr>
              <w:t>用问卷星检验学习成果</w:t>
            </w:r>
          </w:p>
          <w:p w14:paraId="73031881">
            <w:pPr>
              <w:spacing w:line="400" w:lineRule="exact"/>
              <w:rPr>
                <w:rFonts w:hint="eastAsia"/>
                <w:sz w:val="24"/>
                <w:szCs w:val="24"/>
                <w:highlight w:val="none"/>
                <w:lang w:val="en-US"/>
              </w:rPr>
            </w:pPr>
          </w:p>
        </w:tc>
        <w:tc>
          <w:tcPr>
            <w:tcW w:w="806" w:type="dxa"/>
          </w:tcPr>
          <w:p w14:paraId="58CFFAC8">
            <w:pPr>
              <w:tabs>
                <w:tab w:val="left" w:pos="312"/>
              </w:tabs>
              <w:spacing w:line="400" w:lineRule="exact"/>
              <w:rPr>
                <w:rFonts w:hint="eastAsia"/>
                <w:sz w:val="24"/>
                <w:szCs w:val="24"/>
                <w:highlight w:val="none"/>
                <w:lang w:val="en-US"/>
              </w:rPr>
            </w:pPr>
            <w:r>
              <w:rPr>
                <w:rFonts w:hint="eastAsia"/>
                <w:sz w:val="24"/>
                <w:szCs w:val="24"/>
                <w:highlight w:val="none"/>
                <w:lang w:val="en-US"/>
              </w:rPr>
              <w:t>答题结果</w:t>
            </w:r>
          </w:p>
        </w:tc>
        <w:tc>
          <w:tcPr>
            <w:tcW w:w="2455" w:type="dxa"/>
          </w:tcPr>
          <w:p w14:paraId="3DD4B67B">
            <w:pPr>
              <w:numPr>
                <w:ilvl w:val="0"/>
                <w:numId w:val="18"/>
              </w:numPr>
              <w:spacing w:line="400" w:lineRule="exact"/>
              <w:rPr>
                <w:rFonts w:hint="eastAsia"/>
                <w:sz w:val="24"/>
                <w:szCs w:val="24"/>
                <w:highlight w:val="none"/>
                <w:lang w:val="en-US"/>
              </w:rPr>
            </w:pPr>
            <w:r>
              <w:rPr>
                <w:rFonts w:hint="eastAsia"/>
                <w:sz w:val="24"/>
                <w:szCs w:val="24"/>
                <w:highlight w:val="none"/>
                <w:lang w:val="en-US"/>
              </w:rPr>
              <w:t>明确工作页，了解典型学习内容在工作中的应用</w:t>
            </w:r>
          </w:p>
          <w:p w14:paraId="24694EC6">
            <w:pPr>
              <w:numPr>
                <w:ilvl w:val="0"/>
                <w:numId w:val="18"/>
              </w:numPr>
              <w:spacing w:line="400" w:lineRule="exact"/>
              <w:rPr>
                <w:rFonts w:hint="eastAsia"/>
                <w:sz w:val="24"/>
                <w:szCs w:val="24"/>
                <w:highlight w:val="none"/>
                <w:lang w:val="en-US"/>
              </w:rPr>
            </w:pPr>
            <w:r>
              <w:rPr>
                <w:rFonts w:hint="eastAsia"/>
                <w:sz w:val="24"/>
                <w:szCs w:val="24"/>
                <w:highlight w:val="none"/>
                <w:lang w:val="en-US"/>
              </w:rPr>
              <w:t>引导学生梳理工作过程，强化工作意识</w:t>
            </w:r>
          </w:p>
          <w:p w14:paraId="76FFBD58">
            <w:pPr>
              <w:numPr>
                <w:ilvl w:val="0"/>
                <w:numId w:val="18"/>
              </w:numPr>
              <w:spacing w:line="400" w:lineRule="exact"/>
              <w:rPr>
                <w:rFonts w:hint="eastAsia"/>
                <w:sz w:val="24"/>
                <w:szCs w:val="24"/>
                <w:highlight w:val="none"/>
                <w:lang w:val="en-US"/>
              </w:rPr>
            </w:pPr>
            <w:r>
              <w:rPr>
                <w:rFonts w:hint="eastAsia"/>
                <w:sz w:val="24"/>
                <w:szCs w:val="24"/>
                <w:highlight w:val="none"/>
                <w:lang w:val="en-US"/>
              </w:rPr>
              <w:t>强化学生的课堂纪律，加强课堂教学效果</w:t>
            </w:r>
          </w:p>
        </w:tc>
      </w:tr>
      <w:tr w14:paraId="1513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296" w:type="dxa"/>
            <w:vAlign w:val="center"/>
          </w:tcPr>
          <w:p w14:paraId="17479BF1">
            <w:pPr>
              <w:spacing w:line="520" w:lineRule="exact"/>
              <w:jc w:val="center"/>
              <w:rPr>
                <w:rFonts w:hint="eastAsia"/>
                <w:sz w:val="24"/>
                <w:szCs w:val="24"/>
                <w:highlight w:val="none"/>
                <w:lang w:val="en-US"/>
              </w:rPr>
            </w:pPr>
            <w:r>
              <w:rPr>
                <w:rFonts w:hint="eastAsia"/>
                <w:sz w:val="24"/>
                <w:szCs w:val="24"/>
                <w:highlight w:val="none"/>
                <w:lang w:val="en-US"/>
              </w:rPr>
              <w:t>【课中】</w:t>
            </w:r>
          </w:p>
          <w:p w14:paraId="31363C20">
            <w:pPr>
              <w:spacing w:line="520" w:lineRule="exact"/>
              <w:jc w:val="center"/>
              <w:rPr>
                <w:rFonts w:hint="eastAsia"/>
                <w:sz w:val="24"/>
                <w:szCs w:val="24"/>
                <w:highlight w:val="none"/>
                <w:lang w:val="en-US"/>
              </w:rPr>
            </w:pPr>
            <w:r>
              <w:rPr>
                <w:rFonts w:hint="eastAsia"/>
                <w:sz w:val="24"/>
                <w:szCs w:val="24"/>
                <w:highlight w:val="none"/>
                <w:lang w:val="en-US"/>
              </w:rPr>
              <w:t>任务策划30分钟</w:t>
            </w:r>
          </w:p>
          <w:p w14:paraId="08AD6DB9">
            <w:pPr>
              <w:spacing w:line="520" w:lineRule="exact"/>
              <w:jc w:val="center"/>
              <w:rPr>
                <w:rFonts w:hint="eastAsia"/>
                <w:sz w:val="24"/>
                <w:szCs w:val="24"/>
                <w:highlight w:val="none"/>
                <w:lang w:val="en-US"/>
              </w:rPr>
            </w:pPr>
          </w:p>
          <w:p w14:paraId="0056FA5F">
            <w:pPr>
              <w:spacing w:line="520" w:lineRule="exact"/>
              <w:jc w:val="center"/>
              <w:rPr>
                <w:rFonts w:hint="eastAsia"/>
                <w:sz w:val="24"/>
                <w:szCs w:val="24"/>
                <w:highlight w:val="none"/>
                <w:lang w:val="en-US"/>
              </w:rPr>
            </w:pPr>
          </w:p>
          <w:p w14:paraId="23CFCFC7">
            <w:pPr>
              <w:spacing w:line="520" w:lineRule="exact"/>
              <w:jc w:val="center"/>
              <w:rPr>
                <w:rFonts w:hint="eastAsia"/>
                <w:sz w:val="24"/>
                <w:szCs w:val="24"/>
                <w:highlight w:val="none"/>
                <w:lang w:val="en-US"/>
              </w:rPr>
            </w:pPr>
          </w:p>
          <w:p w14:paraId="7662C0C9">
            <w:pPr>
              <w:spacing w:line="520" w:lineRule="exact"/>
              <w:jc w:val="center"/>
              <w:rPr>
                <w:rFonts w:hint="eastAsia"/>
                <w:sz w:val="24"/>
                <w:szCs w:val="24"/>
                <w:highlight w:val="none"/>
                <w:lang w:val="en-US"/>
              </w:rPr>
            </w:pPr>
          </w:p>
        </w:tc>
        <w:tc>
          <w:tcPr>
            <w:tcW w:w="2132" w:type="dxa"/>
          </w:tcPr>
          <w:p w14:paraId="458ACFC9">
            <w:pPr>
              <w:numPr>
                <w:ilvl w:val="0"/>
                <w:numId w:val="19"/>
              </w:numPr>
              <w:spacing w:line="400" w:lineRule="exact"/>
              <w:rPr>
                <w:rFonts w:hint="eastAsia"/>
                <w:sz w:val="24"/>
                <w:szCs w:val="24"/>
                <w:highlight w:val="none"/>
                <w:lang w:val="en-US"/>
              </w:rPr>
            </w:pPr>
            <w:r>
              <w:rPr>
                <w:rFonts w:hint="eastAsia"/>
                <w:sz w:val="24"/>
                <w:szCs w:val="24"/>
                <w:highlight w:val="none"/>
                <w:lang w:val="en-US"/>
              </w:rPr>
              <w:t>任务内容明确</w:t>
            </w:r>
          </w:p>
          <w:p w14:paraId="79523A17">
            <w:pPr>
              <w:pStyle w:val="17"/>
              <w:spacing w:line="440" w:lineRule="exact"/>
              <w:jc w:val="both"/>
              <w:rPr>
                <w:rFonts w:hint="eastAsia"/>
                <w:sz w:val="24"/>
                <w:szCs w:val="24"/>
                <w:highlight w:val="none"/>
                <w:lang w:val="en-US"/>
              </w:rPr>
            </w:pPr>
            <w:r>
              <w:rPr>
                <w:rFonts w:hint="eastAsia"/>
                <w:sz w:val="24"/>
                <w:szCs w:val="24"/>
                <w:highlight w:val="none"/>
                <w:lang w:val="en-US"/>
              </w:rPr>
              <w:t>任务1：B2C的买家卖家账号注册及信息管理要求</w:t>
            </w:r>
          </w:p>
          <w:p w14:paraId="628B9005">
            <w:pPr>
              <w:pStyle w:val="17"/>
              <w:spacing w:line="440" w:lineRule="exact"/>
              <w:jc w:val="both"/>
              <w:rPr>
                <w:rFonts w:hint="eastAsia"/>
                <w:sz w:val="24"/>
                <w:szCs w:val="24"/>
                <w:highlight w:val="none"/>
                <w:lang w:val="en-US"/>
              </w:rPr>
            </w:pPr>
            <w:r>
              <w:rPr>
                <w:rFonts w:hint="eastAsia"/>
                <w:sz w:val="24"/>
                <w:szCs w:val="24"/>
                <w:highlight w:val="none"/>
                <w:lang w:val="en-US"/>
              </w:rPr>
              <w:t>任务2：商品发布及管理</w:t>
            </w:r>
          </w:p>
          <w:p w14:paraId="1F20FFD6">
            <w:pPr>
              <w:pStyle w:val="17"/>
              <w:spacing w:line="440" w:lineRule="exact"/>
              <w:jc w:val="both"/>
              <w:rPr>
                <w:rFonts w:hint="eastAsia"/>
                <w:sz w:val="24"/>
                <w:szCs w:val="24"/>
                <w:highlight w:val="none"/>
                <w:lang w:val="en-US"/>
              </w:rPr>
            </w:pPr>
            <w:r>
              <w:rPr>
                <w:rFonts w:hint="eastAsia"/>
                <w:sz w:val="24"/>
                <w:szCs w:val="24"/>
                <w:highlight w:val="none"/>
                <w:lang w:val="en-US"/>
              </w:rPr>
              <w:t>任务3：买卖双方交易</w:t>
            </w:r>
          </w:p>
          <w:p w14:paraId="50037D6C">
            <w:pPr>
              <w:pStyle w:val="17"/>
              <w:spacing w:line="440" w:lineRule="exact"/>
              <w:jc w:val="both"/>
              <w:rPr>
                <w:rFonts w:hint="eastAsia"/>
                <w:sz w:val="24"/>
                <w:szCs w:val="24"/>
                <w:highlight w:val="none"/>
                <w:lang w:val="en-US"/>
              </w:rPr>
            </w:pPr>
            <w:r>
              <w:rPr>
                <w:rFonts w:hint="eastAsia"/>
                <w:sz w:val="24"/>
                <w:szCs w:val="24"/>
                <w:highlight w:val="none"/>
                <w:lang w:val="en-US"/>
              </w:rPr>
              <w:t>任务4：买家退款退货操作</w:t>
            </w:r>
          </w:p>
          <w:p w14:paraId="30EF796B">
            <w:pPr>
              <w:spacing w:line="400" w:lineRule="exact"/>
              <w:rPr>
                <w:rFonts w:hint="eastAsia"/>
                <w:sz w:val="24"/>
                <w:szCs w:val="24"/>
                <w:highlight w:val="none"/>
                <w:lang w:val="en-US"/>
              </w:rPr>
            </w:pPr>
            <w:r>
              <w:rPr>
                <w:rFonts w:hint="eastAsia"/>
                <w:sz w:val="24"/>
                <w:szCs w:val="24"/>
                <w:highlight w:val="none"/>
                <w:lang w:val="en-US"/>
              </w:rPr>
              <w:t>任务5：服务商深入管理</w:t>
            </w:r>
          </w:p>
          <w:p w14:paraId="6E11C7E6">
            <w:pPr>
              <w:spacing w:line="400" w:lineRule="exact"/>
              <w:rPr>
                <w:rFonts w:hint="eastAsia"/>
                <w:sz w:val="24"/>
                <w:szCs w:val="24"/>
                <w:highlight w:val="none"/>
                <w:lang w:val="en-US"/>
              </w:rPr>
            </w:pPr>
            <w:r>
              <w:rPr>
                <w:rFonts w:hint="eastAsia"/>
                <w:sz w:val="24"/>
                <w:szCs w:val="24"/>
                <w:highlight w:val="none"/>
                <w:lang w:val="en-US"/>
              </w:rPr>
              <w:t>任务6：统计报表查看和分析</w:t>
            </w:r>
          </w:p>
          <w:p w14:paraId="3B2EAE14">
            <w:pPr>
              <w:spacing w:line="400" w:lineRule="exact"/>
              <w:rPr>
                <w:rFonts w:hint="eastAsia"/>
                <w:sz w:val="24"/>
                <w:szCs w:val="24"/>
                <w:highlight w:val="none"/>
                <w:lang w:val="en-US"/>
              </w:rPr>
            </w:pPr>
            <w:r>
              <w:rPr>
                <w:rFonts w:hint="eastAsia"/>
                <w:sz w:val="24"/>
                <w:szCs w:val="24"/>
                <w:highlight w:val="none"/>
                <w:lang w:val="en-US"/>
              </w:rPr>
              <w:t>2、梳理任务流程</w:t>
            </w:r>
          </w:p>
          <w:p w14:paraId="08D901EC">
            <w:pPr>
              <w:spacing w:line="400" w:lineRule="exact"/>
              <w:rPr>
                <w:rFonts w:hint="eastAsia"/>
                <w:sz w:val="24"/>
                <w:szCs w:val="24"/>
                <w:highlight w:val="none"/>
                <w:lang w:val="en-US"/>
              </w:rPr>
            </w:pPr>
            <w:r>
              <w:rPr>
                <w:rFonts w:hint="eastAsia"/>
                <w:sz w:val="24"/>
                <w:szCs w:val="24"/>
                <w:highlight w:val="none"/>
                <w:lang w:val="en-US"/>
              </w:rPr>
              <w:t>3、完成任务实施方案</w:t>
            </w:r>
          </w:p>
          <w:p w14:paraId="082B673F">
            <w:pPr>
              <w:spacing w:line="400" w:lineRule="exact"/>
              <w:rPr>
                <w:rFonts w:hint="eastAsia"/>
                <w:sz w:val="24"/>
                <w:szCs w:val="24"/>
                <w:highlight w:val="none"/>
                <w:lang w:val="en-US"/>
              </w:rPr>
            </w:pPr>
          </w:p>
        </w:tc>
        <w:tc>
          <w:tcPr>
            <w:tcW w:w="2466" w:type="dxa"/>
          </w:tcPr>
          <w:p w14:paraId="04248B52">
            <w:pPr>
              <w:pStyle w:val="17"/>
              <w:spacing w:line="320" w:lineRule="exact"/>
              <w:rPr>
                <w:rFonts w:hint="eastAsia"/>
                <w:sz w:val="24"/>
                <w:szCs w:val="24"/>
                <w:highlight w:val="none"/>
                <w:lang w:val="en-US"/>
              </w:rPr>
            </w:pPr>
            <w:r>
              <w:rPr>
                <w:rFonts w:hint="eastAsia"/>
                <w:sz w:val="24"/>
                <w:szCs w:val="24"/>
                <w:highlight w:val="none"/>
                <w:lang w:val="en-US"/>
              </w:rPr>
              <w:t>1.引导学生讨论，明确构思</w:t>
            </w:r>
          </w:p>
          <w:p w14:paraId="09017B72">
            <w:pPr>
              <w:spacing w:line="400" w:lineRule="exact"/>
              <w:rPr>
                <w:rFonts w:hint="eastAsia"/>
                <w:sz w:val="24"/>
                <w:szCs w:val="24"/>
                <w:highlight w:val="none"/>
                <w:lang w:val="en-US"/>
              </w:rPr>
            </w:pPr>
          </w:p>
          <w:p w14:paraId="18E96FCD">
            <w:pPr>
              <w:spacing w:line="400" w:lineRule="exact"/>
              <w:rPr>
                <w:rFonts w:hint="eastAsia"/>
                <w:sz w:val="24"/>
                <w:szCs w:val="24"/>
                <w:highlight w:val="none"/>
                <w:lang w:val="en-US"/>
              </w:rPr>
            </w:pPr>
          </w:p>
          <w:p w14:paraId="4E72C577">
            <w:pPr>
              <w:spacing w:line="400" w:lineRule="exact"/>
              <w:rPr>
                <w:rFonts w:hint="eastAsia"/>
                <w:sz w:val="24"/>
                <w:szCs w:val="24"/>
                <w:highlight w:val="none"/>
                <w:lang w:val="en-US"/>
              </w:rPr>
            </w:pPr>
          </w:p>
          <w:p w14:paraId="240E56B3">
            <w:pPr>
              <w:spacing w:line="400" w:lineRule="exact"/>
              <w:rPr>
                <w:rFonts w:hint="eastAsia"/>
                <w:sz w:val="24"/>
                <w:szCs w:val="24"/>
                <w:highlight w:val="none"/>
                <w:lang w:val="en-US"/>
              </w:rPr>
            </w:pPr>
            <w:r>
              <w:rPr>
                <w:highlight w:val="none"/>
              </w:rPr>
              <w:drawing>
                <wp:anchor distT="0" distB="0" distL="0" distR="0" simplePos="0" relativeHeight="251668480" behindDoc="0" locked="0" layoutInCell="1" allowOverlap="1">
                  <wp:simplePos x="0" y="0"/>
                  <wp:positionH relativeFrom="column">
                    <wp:posOffset>0</wp:posOffset>
                  </wp:positionH>
                  <wp:positionV relativeFrom="paragraph">
                    <wp:posOffset>-681990</wp:posOffset>
                  </wp:positionV>
                  <wp:extent cx="1394460" cy="88519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1394460" cy="885190"/>
                          </a:xfrm>
                          <a:prstGeom prst="rect">
                            <a:avLst/>
                          </a:prstGeom>
                        </pic:spPr>
                      </pic:pic>
                    </a:graphicData>
                  </a:graphic>
                </wp:anchor>
              </w:drawing>
            </w:r>
          </w:p>
          <w:p w14:paraId="5520DD27">
            <w:pPr>
              <w:spacing w:line="400" w:lineRule="exact"/>
              <w:rPr>
                <w:rFonts w:hint="eastAsia"/>
                <w:sz w:val="24"/>
                <w:szCs w:val="24"/>
                <w:highlight w:val="none"/>
                <w:lang w:val="en-US"/>
              </w:rPr>
            </w:pPr>
            <w:r>
              <w:rPr>
                <w:rFonts w:hint="eastAsia"/>
                <w:sz w:val="24"/>
                <w:szCs w:val="24"/>
                <w:highlight w:val="none"/>
                <w:lang w:val="en-US"/>
              </w:rPr>
              <w:t>2.检查学生任务梳理情况和分工情况，给予更改建议</w:t>
            </w:r>
          </w:p>
          <w:p w14:paraId="68D10FFC">
            <w:pPr>
              <w:spacing w:line="400" w:lineRule="exact"/>
              <w:rPr>
                <w:rFonts w:hint="eastAsia"/>
                <w:sz w:val="24"/>
                <w:szCs w:val="24"/>
                <w:highlight w:val="none"/>
                <w:lang w:val="en-US"/>
              </w:rPr>
            </w:pPr>
          </w:p>
          <w:p w14:paraId="375F2930">
            <w:pPr>
              <w:spacing w:line="400" w:lineRule="exact"/>
              <w:rPr>
                <w:rFonts w:hint="eastAsia"/>
                <w:sz w:val="24"/>
                <w:szCs w:val="24"/>
                <w:highlight w:val="none"/>
                <w:lang w:val="en-US"/>
              </w:rPr>
            </w:pPr>
          </w:p>
          <w:p w14:paraId="58BBECD4">
            <w:pPr>
              <w:spacing w:line="400" w:lineRule="exact"/>
              <w:rPr>
                <w:rFonts w:hint="eastAsia"/>
                <w:sz w:val="24"/>
                <w:szCs w:val="24"/>
                <w:highlight w:val="none"/>
                <w:lang w:val="en-US"/>
              </w:rPr>
            </w:pPr>
          </w:p>
          <w:p w14:paraId="3C796B6A">
            <w:pPr>
              <w:spacing w:line="400" w:lineRule="exact"/>
              <w:rPr>
                <w:rFonts w:hint="eastAsia"/>
                <w:sz w:val="24"/>
                <w:szCs w:val="24"/>
                <w:highlight w:val="none"/>
                <w:lang w:val="en-US"/>
              </w:rPr>
            </w:pPr>
          </w:p>
          <w:p w14:paraId="191A98A7">
            <w:pPr>
              <w:spacing w:line="400" w:lineRule="exact"/>
              <w:rPr>
                <w:rFonts w:hint="eastAsia"/>
                <w:sz w:val="24"/>
                <w:szCs w:val="24"/>
                <w:highlight w:val="none"/>
                <w:lang w:val="en-US"/>
              </w:rPr>
            </w:pPr>
            <w:r>
              <w:rPr>
                <w:highlight w:val="none"/>
              </w:rPr>
              <w:drawing>
                <wp:anchor distT="0" distB="0" distL="0" distR="0" simplePos="0" relativeHeight="251669504" behindDoc="0" locked="0" layoutInCell="1" allowOverlap="1">
                  <wp:simplePos x="0" y="0"/>
                  <wp:positionH relativeFrom="column">
                    <wp:posOffset>0</wp:posOffset>
                  </wp:positionH>
                  <wp:positionV relativeFrom="paragraph">
                    <wp:posOffset>-859790</wp:posOffset>
                  </wp:positionV>
                  <wp:extent cx="1356360" cy="106299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1357700" cy="1064645"/>
                          </a:xfrm>
                          <a:prstGeom prst="rect">
                            <a:avLst/>
                          </a:prstGeom>
                        </pic:spPr>
                      </pic:pic>
                    </a:graphicData>
                  </a:graphic>
                </wp:anchor>
              </w:drawing>
            </w:r>
          </w:p>
        </w:tc>
        <w:tc>
          <w:tcPr>
            <w:tcW w:w="4279" w:type="dxa"/>
          </w:tcPr>
          <w:p w14:paraId="2C5EFBA9">
            <w:pPr>
              <w:pStyle w:val="17"/>
              <w:spacing w:line="320" w:lineRule="exact"/>
              <w:rPr>
                <w:rFonts w:hint="eastAsia"/>
                <w:sz w:val="24"/>
                <w:szCs w:val="24"/>
                <w:highlight w:val="none"/>
                <w:lang w:val="en-US"/>
              </w:rPr>
            </w:pPr>
            <w:r>
              <w:rPr>
                <w:rFonts w:hint="eastAsia"/>
                <w:sz w:val="24"/>
                <w:szCs w:val="24"/>
                <w:highlight w:val="none"/>
                <w:lang w:val="en-US"/>
              </w:rPr>
              <w:t>1.组内讨论，策划方案</w:t>
            </w:r>
          </w:p>
          <w:p w14:paraId="52E956B0">
            <w:pPr>
              <w:pStyle w:val="17"/>
              <w:spacing w:line="320" w:lineRule="exact"/>
              <w:rPr>
                <w:rFonts w:hint="eastAsia"/>
                <w:sz w:val="24"/>
                <w:szCs w:val="24"/>
                <w:highlight w:val="none"/>
                <w:lang w:val="en-US"/>
              </w:rPr>
            </w:pPr>
            <w:r>
              <w:rPr>
                <w:rFonts w:hint="eastAsia"/>
                <w:sz w:val="24"/>
                <w:szCs w:val="24"/>
                <w:highlight w:val="none"/>
                <w:lang w:val="en-US"/>
              </w:rPr>
              <w:t>2.以小组合作的方式进行任务分工</w:t>
            </w:r>
          </w:p>
          <w:p w14:paraId="5CAF850A">
            <w:pPr>
              <w:pStyle w:val="17"/>
              <w:spacing w:line="320" w:lineRule="exact"/>
              <w:rPr>
                <w:rFonts w:hint="eastAsia"/>
                <w:sz w:val="24"/>
                <w:szCs w:val="24"/>
                <w:highlight w:val="none"/>
                <w:lang w:val="en-US"/>
              </w:rPr>
            </w:pPr>
          </w:p>
          <w:p w14:paraId="548FA813">
            <w:pPr>
              <w:pStyle w:val="17"/>
              <w:spacing w:line="320" w:lineRule="exact"/>
              <w:rPr>
                <w:rFonts w:hint="eastAsia"/>
                <w:sz w:val="24"/>
                <w:szCs w:val="24"/>
                <w:highlight w:val="none"/>
                <w:lang w:val="en-US"/>
              </w:rPr>
            </w:pPr>
          </w:p>
          <w:p w14:paraId="262FB9C5">
            <w:pPr>
              <w:pStyle w:val="17"/>
              <w:spacing w:line="320" w:lineRule="exact"/>
              <w:rPr>
                <w:rFonts w:hint="eastAsia"/>
                <w:sz w:val="24"/>
                <w:szCs w:val="24"/>
                <w:highlight w:val="none"/>
                <w:lang w:val="en-US"/>
              </w:rPr>
            </w:pPr>
          </w:p>
          <w:p w14:paraId="0FF67E61">
            <w:pPr>
              <w:pStyle w:val="17"/>
              <w:spacing w:line="320" w:lineRule="exact"/>
              <w:rPr>
                <w:rFonts w:hint="eastAsia"/>
                <w:sz w:val="24"/>
                <w:szCs w:val="24"/>
                <w:highlight w:val="none"/>
                <w:lang w:val="en-US"/>
              </w:rPr>
            </w:pPr>
          </w:p>
          <w:p w14:paraId="7E5B1179">
            <w:pPr>
              <w:pStyle w:val="17"/>
              <w:spacing w:line="320" w:lineRule="exact"/>
              <w:rPr>
                <w:rFonts w:hint="eastAsia"/>
                <w:sz w:val="24"/>
                <w:szCs w:val="24"/>
                <w:highlight w:val="none"/>
                <w:lang w:val="en-US"/>
              </w:rPr>
            </w:pPr>
          </w:p>
          <w:p w14:paraId="06BA3EAE">
            <w:pPr>
              <w:pStyle w:val="17"/>
              <w:spacing w:line="320" w:lineRule="exact"/>
              <w:rPr>
                <w:rFonts w:hint="eastAsia"/>
                <w:sz w:val="24"/>
                <w:szCs w:val="24"/>
                <w:highlight w:val="none"/>
                <w:lang w:val="en-US"/>
              </w:rPr>
            </w:pPr>
          </w:p>
          <w:p w14:paraId="32034618">
            <w:pPr>
              <w:pStyle w:val="17"/>
              <w:spacing w:line="320" w:lineRule="exact"/>
              <w:jc w:val="center"/>
              <w:rPr>
                <w:rFonts w:hint="eastAsia"/>
                <w:sz w:val="24"/>
                <w:szCs w:val="24"/>
                <w:highlight w:val="none"/>
                <w:lang w:val="en-US"/>
              </w:rPr>
            </w:pPr>
            <w:r>
              <w:rPr>
                <w:highlight w:val="none"/>
              </w:rPr>
              <w:drawing>
                <wp:anchor distT="0" distB="0" distL="0" distR="0" simplePos="0" relativeHeight="251670528" behindDoc="0" locked="0" layoutInCell="1" allowOverlap="1">
                  <wp:simplePos x="0" y="0"/>
                  <wp:positionH relativeFrom="column">
                    <wp:posOffset>490855</wp:posOffset>
                  </wp:positionH>
                  <wp:positionV relativeFrom="paragraph">
                    <wp:posOffset>-1028065</wp:posOffset>
                  </wp:positionV>
                  <wp:extent cx="1597660" cy="1190625"/>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1611134" cy="1200666"/>
                          </a:xfrm>
                          <a:prstGeom prst="rect">
                            <a:avLst/>
                          </a:prstGeom>
                        </pic:spPr>
                      </pic:pic>
                    </a:graphicData>
                  </a:graphic>
                </wp:anchor>
              </w:drawing>
            </w:r>
          </w:p>
          <w:p w14:paraId="42A4D8FD">
            <w:pPr>
              <w:pStyle w:val="17"/>
              <w:spacing w:line="320" w:lineRule="exact"/>
              <w:rPr>
                <w:rFonts w:hint="eastAsia"/>
                <w:sz w:val="24"/>
                <w:szCs w:val="24"/>
                <w:highlight w:val="none"/>
                <w:lang w:val="en-US"/>
              </w:rPr>
            </w:pPr>
            <w:r>
              <w:rPr>
                <w:rFonts w:hint="eastAsia"/>
                <w:sz w:val="24"/>
                <w:szCs w:val="24"/>
                <w:highlight w:val="none"/>
                <w:lang w:val="en-US"/>
              </w:rPr>
              <w:t>3.展示任务流程图</w:t>
            </w:r>
          </w:p>
          <w:p w14:paraId="49254CAF">
            <w:pPr>
              <w:spacing w:line="400" w:lineRule="exact"/>
              <w:rPr>
                <w:rFonts w:hint="eastAsia"/>
                <w:sz w:val="24"/>
                <w:szCs w:val="24"/>
                <w:highlight w:val="none"/>
                <w:lang w:val="en-US"/>
              </w:rPr>
            </w:pPr>
            <w:r>
              <w:rPr>
                <w:rFonts w:hint="eastAsia"/>
                <w:sz w:val="24"/>
                <w:szCs w:val="24"/>
                <w:highlight w:val="none"/>
                <w:lang w:val="en-US"/>
              </w:rPr>
              <w:t>4.根据老师的指导意见修改流程图，确定任务实施方案</w:t>
            </w:r>
          </w:p>
          <w:p w14:paraId="36FBA932">
            <w:pPr>
              <w:rPr>
                <w:rFonts w:hint="eastAsia"/>
                <w:sz w:val="24"/>
                <w:szCs w:val="24"/>
                <w:highlight w:val="none"/>
                <w:lang w:val="en-US"/>
              </w:rPr>
            </w:pPr>
          </w:p>
          <w:p w14:paraId="6F96B1E9">
            <w:pPr>
              <w:jc w:val="center"/>
              <w:rPr>
                <w:rFonts w:hint="eastAsia"/>
                <w:sz w:val="24"/>
                <w:szCs w:val="24"/>
                <w:highlight w:val="none"/>
                <w:lang w:val="en-US"/>
              </w:rPr>
            </w:pPr>
            <w:r>
              <w:rPr>
                <w:highlight w:val="none"/>
              </w:rPr>
              <w:drawing>
                <wp:inline distT="0" distB="0" distL="114300" distR="114300">
                  <wp:extent cx="1921510" cy="2047240"/>
                  <wp:effectExtent l="0" t="0" r="2540" b="1016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2"/>
                          <a:stretch>
                            <a:fillRect/>
                          </a:stretch>
                        </pic:blipFill>
                        <pic:spPr>
                          <a:xfrm>
                            <a:off x="0" y="0"/>
                            <a:ext cx="1921510" cy="2047240"/>
                          </a:xfrm>
                          <a:prstGeom prst="rect">
                            <a:avLst/>
                          </a:prstGeom>
                          <a:noFill/>
                          <a:ln>
                            <a:noFill/>
                          </a:ln>
                        </pic:spPr>
                      </pic:pic>
                    </a:graphicData>
                  </a:graphic>
                </wp:inline>
              </w:drawing>
            </w:r>
          </w:p>
        </w:tc>
        <w:tc>
          <w:tcPr>
            <w:tcW w:w="1462" w:type="dxa"/>
          </w:tcPr>
          <w:p w14:paraId="0334342E">
            <w:pPr>
              <w:spacing w:line="400" w:lineRule="exact"/>
              <w:rPr>
                <w:rFonts w:hint="eastAsia"/>
                <w:sz w:val="24"/>
                <w:szCs w:val="24"/>
                <w:highlight w:val="none"/>
                <w:lang w:val="en-US"/>
              </w:rPr>
            </w:pPr>
            <w:r>
              <w:rPr>
                <w:rFonts w:hint="eastAsia"/>
                <w:sz w:val="24"/>
                <w:szCs w:val="24"/>
                <w:highlight w:val="none"/>
                <w:lang w:val="en-US"/>
              </w:rPr>
              <w:t>【教学方法】</w:t>
            </w:r>
          </w:p>
          <w:p w14:paraId="04C277FF">
            <w:pPr>
              <w:spacing w:line="400" w:lineRule="exact"/>
              <w:rPr>
                <w:rFonts w:hint="eastAsia"/>
                <w:sz w:val="24"/>
                <w:szCs w:val="24"/>
                <w:highlight w:val="none"/>
                <w:lang w:val="en-US"/>
              </w:rPr>
            </w:pPr>
            <w:r>
              <w:rPr>
                <w:rFonts w:hint="eastAsia"/>
                <w:sz w:val="24"/>
                <w:szCs w:val="24"/>
                <w:highlight w:val="none"/>
                <w:lang w:val="en-US"/>
              </w:rPr>
              <w:t>任务驱动法</w:t>
            </w:r>
          </w:p>
          <w:p w14:paraId="3382165B">
            <w:pPr>
              <w:spacing w:line="400" w:lineRule="exact"/>
              <w:rPr>
                <w:rFonts w:hint="eastAsia"/>
                <w:sz w:val="24"/>
                <w:szCs w:val="24"/>
                <w:highlight w:val="none"/>
                <w:lang w:val="en-US"/>
              </w:rPr>
            </w:pPr>
            <w:r>
              <w:rPr>
                <w:rFonts w:hint="eastAsia"/>
                <w:sz w:val="24"/>
                <w:szCs w:val="24"/>
                <w:highlight w:val="none"/>
                <w:lang w:val="en-US"/>
              </w:rPr>
              <w:t>展示法</w:t>
            </w:r>
          </w:p>
          <w:p w14:paraId="20A06BAE">
            <w:pPr>
              <w:spacing w:line="400" w:lineRule="exact"/>
              <w:rPr>
                <w:rFonts w:hint="eastAsia"/>
                <w:sz w:val="24"/>
                <w:szCs w:val="24"/>
                <w:highlight w:val="none"/>
                <w:lang w:val="en-US"/>
              </w:rPr>
            </w:pPr>
            <w:r>
              <w:rPr>
                <w:rFonts w:hint="eastAsia"/>
                <w:sz w:val="24"/>
                <w:szCs w:val="24"/>
                <w:highlight w:val="none"/>
                <w:lang w:val="en-US"/>
              </w:rPr>
              <w:t>小组合作法</w:t>
            </w:r>
          </w:p>
          <w:p w14:paraId="454FB981">
            <w:pPr>
              <w:spacing w:line="400" w:lineRule="exact"/>
              <w:rPr>
                <w:rFonts w:hint="eastAsia"/>
                <w:sz w:val="24"/>
                <w:szCs w:val="24"/>
                <w:highlight w:val="none"/>
                <w:lang w:val="en-US"/>
              </w:rPr>
            </w:pPr>
            <w:r>
              <w:rPr>
                <w:rFonts w:hint="eastAsia"/>
                <w:sz w:val="24"/>
                <w:szCs w:val="24"/>
                <w:highlight w:val="none"/>
                <w:lang w:val="en-US"/>
              </w:rPr>
              <w:t>讨论法</w:t>
            </w:r>
          </w:p>
          <w:p w14:paraId="1E8C7068">
            <w:pPr>
              <w:spacing w:line="400" w:lineRule="exact"/>
              <w:rPr>
                <w:rFonts w:hint="eastAsia"/>
                <w:sz w:val="24"/>
                <w:szCs w:val="24"/>
                <w:highlight w:val="none"/>
                <w:lang w:val="en-US"/>
              </w:rPr>
            </w:pPr>
            <w:r>
              <w:rPr>
                <w:rFonts w:hint="eastAsia"/>
                <w:sz w:val="24"/>
                <w:szCs w:val="24"/>
                <w:highlight w:val="none"/>
                <w:lang w:val="en-US"/>
              </w:rPr>
              <w:t>【教学手段】</w:t>
            </w:r>
          </w:p>
          <w:p w14:paraId="0CC0FC2F">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6297459A">
            <w:pPr>
              <w:spacing w:line="400" w:lineRule="exact"/>
              <w:rPr>
                <w:rFonts w:hint="eastAsia"/>
                <w:sz w:val="24"/>
                <w:szCs w:val="24"/>
                <w:highlight w:val="none"/>
                <w:lang w:val="en-US"/>
              </w:rPr>
            </w:pPr>
          </w:p>
        </w:tc>
        <w:tc>
          <w:tcPr>
            <w:tcW w:w="806" w:type="dxa"/>
          </w:tcPr>
          <w:p w14:paraId="60561D6E">
            <w:pPr>
              <w:tabs>
                <w:tab w:val="left" w:pos="312"/>
              </w:tabs>
              <w:spacing w:line="400" w:lineRule="exact"/>
              <w:rPr>
                <w:rFonts w:hint="eastAsia"/>
                <w:sz w:val="24"/>
                <w:szCs w:val="24"/>
                <w:highlight w:val="none"/>
                <w:lang w:val="en-US"/>
              </w:rPr>
            </w:pPr>
            <w:r>
              <w:rPr>
                <w:rFonts w:hint="eastAsia"/>
                <w:sz w:val="24"/>
                <w:szCs w:val="24"/>
                <w:highlight w:val="none"/>
                <w:lang w:val="en-US"/>
              </w:rPr>
              <w:t>流程图</w:t>
            </w:r>
          </w:p>
        </w:tc>
        <w:tc>
          <w:tcPr>
            <w:tcW w:w="2455" w:type="dxa"/>
          </w:tcPr>
          <w:p w14:paraId="62B3E1CC">
            <w:pPr>
              <w:numPr>
                <w:ilvl w:val="0"/>
                <w:numId w:val="20"/>
              </w:numPr>
              <w:spacing w:line="400" w:lineRule="exact"/>
              <w:rPr>
                <w:rFonts w:hint="eastAsia"/>
                <w:sz w:val="24"/>
                <w:szCs w:val="24"/>
                <w:highlight w:val="none"/>
                <w:lang w:val="en-US"/>
              </w:rPr>
            </w:pPr>
            <w:r>
              <w:rPr>
                <w:rFonts w:hint="eastAsia"/>
                <w:sz w:val="24"/>
                <w:szCs w:val="24"/>
                <w:highlight w:val="none"/>
                <w:lang w:val="en-US"/>
              </w:rPr>
              <w:t>小组成员沟通、合作、互助，培养团队合作精神</w:t>
            </w:r>
          </w:p>
          <w:p w14:paraId="29EA2AF9">
            <w:pPr>
              <w:numPr>
                <w:ilvl w:val="0"/>
                <w:numId w:val="20"/>
              </w:numPr>
              <w:spacing w:line="400" w:lineRule="exact"/>
              <w:rPr>
                <w:rFonts w:hint="eastAsia"/>
                <w:sz w:val="24"/>
                <w:szCs w:val="24"/>
                <w:highlight w:val="none"/>
                <w:lang w:val="en-US"/>
              </w:rPr>
            </w:pPr>
            <w:r>
              <w:rPr>
                <w:rFonts w:hint="eastAsia"/>
                <w:sz w:val="24"/>
                <w:szCs w:val="24"/>
                <w:highlight w:val="none"/>
                <w:lang w:val="en-US"/>
              </w:rPr>
              <w:t>通过小组任务分工，明确任务流程和任务内容。</w:t>
            </w:r>
          </w:p>
          <w:p w14:paraId="177F6076">
            <w:pPr>
              <w:numPr>
                <w:ilvl w:val="0"/>
                <w:numId w:val="20"/>
              </w:numPr>
              <w:spacing w:line="400" w:lineRule="exact"/>
              <w:rPr>
                <w:rFonts w:hint="eastAsia"/>
                <w:sz w:val="24"/>
                <w:szCs w:val="24"/>
                <w:highlight w:val="none"/>
                <w:lang w:val="en-US"/>
              </w:rPr>
            </w:pPr>
            <w:r>
              <w:rPr>
                <w:rFonts w:hint="eastAsia"/>
                <w:sz w:val="24"/>
                <w:szCs w:val="24"/>
                <w:highlight w:val="none"/>
                <w:lang w:val="en-US"/>
              </w:rPr>
              <w:t>通过流程图绘制，引导学生熟悉任务实施步骤，并在过程中善于提问，增加学生的表达能力</w:t>
            </w:r>
          </w:p>
          <w:p w14:paraId="0CA445B8">
            <w:pPr>
              <w:spacing w:line="400" w:lineRule="exact"/>
              <w:rPr>
                <w:rFonts w:hint="eastAsia"/>
                <w:sz w:val="24"/>
                <w:szCs w:val="24"/>
                <w:highlight w:val="none"/>
                <w:lang w:val="en-US"/>
              </w:rPr>
            </w:pPr>
          </w:p>
        </w:tc>
      </w:tr>
      <w:tr w14:paraId="19CC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296" w:type="dxa"/>
            <w:vAlign w:val="center"/>
          </w:tcPr>
          <w:p w14:paraId="21D0390D">
            <w:pPr>
              <w:spacing w:line="520" w:lineRule="exact"/>
              <w:jc w:val="center"/>
              <w:rPr>
                <w:rFonts w:hint="eastAsia"/>
                <w:sz w:val="24"/>
                <w:szCs w:val="24"/>
                <w:highlight w:val="none"/>
                <w:lang w:val="en-US"/>
              </w:rPr>
            </w:pPr>
            <w:r>
              <w:rPr>
                <w:rFonts w:hint="eastAsia"/>
                <w:sz w:val="24"/>
                <w:szCs w:val="24"/>
                <w:highlight w:val="none"/>
                <w:lang w:val="en-US"/>
              </w:rPr>
              <w:t>【课中】</w:t>
            </w:r>
          </w:p>
          <w:p w14:paraId="4C296071">
            <w:pPr>
              <w:spacing w:line="520" w:lineRule="exact"/>
              <w:jc w:val="center"/>
              <w:rPr>
                <w:rFonts w:hint="eastAsia"/>
                <w:sz w:val="24"/>
                <w:szCs w:val="24"/>
                <w:highlight w:val="none"/>
                <w:lang w:val="en-US"/>
              </w:rPr>
            </w:pPr>
            <w:r>
              <w:rPr>
                <w:rFonts w:hint="eastAsia"/>
                <w:sz w:val="24"/>
                <w:szCs w:val="24"/>
                <w:highlight w:val="none"/>
                <w:lang w:val="en-US"/>
              </w:rPr>
              <w:t>任务实施270分钟</w:t>
            </w:r>
          </w:p>
          <w:p w14:paraId="6A65BC25">
            <w:pPr>
              <w:spacing w:line="520" w:lineRule="exact"/>
              <w:jc w:val="center"/>
              <w:rPr>
                <w:rFonts w:hint="eastAsia"/>
                <w:sz w:val="24"/>
                <w:szCs w:val="24"/>
                <w:highlight w:val="none"/>
                <w:lang w:val="en-US"/>
              </w:rPr>
            </w:pPr>
          </w:p>
          <w:p w14:paraId="5BEFC343">
            <w:pPr>
              <w:spacing w:line="520" w:lineRule="exact"/>
              <w:jc w:val="center"/>
              <w:rPr>
                <w:rFonts w:hint="eastAsia"/>
                <w:sz w:val="24"/>
                <w:szCs w:val="24"/>
                <w:highlight w:val="none"/>
                <w:lang w:val="en-US"/>
              </w:rPr>
            </w:pPr>
          </w:p>
          <w:p w14:paraId="1822C9CB">
            <w:pPr>
              <w:spacing w:line="520" w:lineRule="exact"/>
              <w:jc w:val="center"/>
              <w:rPr>
                <w:rFonts w:hint="eastAsia"/>
                <w:sz w:val="24"/>
                <w:szCs w:val="24"/>
                <w:highlight w:val="none"/>
                <w:lang w:val="en-US"/>
              </w:rPr>
            </w:pPr>
          </w:p>
        </w:tc>
        <w:tc>
          <w:tcPr>
            <w:tcW w:w="2132" w:type="dxa"/>
          </w:tcPr>
          <w:p w14:paraId="09A42C2B">
            <w:pPr>
              <w:rPr>
                <w:rFonts w:hint="eastAsia"/>
                <w:sz w:val="24"/>
                <w:highlight w:val="none"/>
                <w:lang w:val="en-US"/>
              </w:rPr>
            </w:pPr>
            <w:r>
              <w:rPr>
                <w:rFonts w:hint="eastAsia"/>
                <w:b/>
                <w:bCs/>
                <w:sz w:val="24"/>
                <w:highlight w:val="none"/>
              </w:rPr>
              <w:t>任务1：</w:t>
            </w:r>
            <w:r>
              <w:rPr>
                <w:rFonts w:hint="eastAsia"/>
                <w:sz w:val="24"/>
                <w:szCs w:val="24"/>
                <w:highlight w:val="none"/>
                <w:lang w:val="en-US"/>
              </w:rPr>
              <w:t>B2C的买家卖家账号注册及信息管理要求</w:t>
            </w:r>
          </w:p>
          <w:p w14:paraId="7A3F22AB">
            <w:pPr>
              <w:rPr>
                <w:rFonts w:hint="eastAsia"/>
                <w:sz w:val="24"/>
                <w:highlight w:val="none"/>
              </w:rPr>
            </w:pPr>
            <w:r>
              <w:rPr>
                <w:rFonts w:hint="eastAsia"/>
                <w:sz w:val="24"/>
                <w:highlight w:val="none"/>
              </w:rPr>
              <w:t>活动1:</w:t>
            </w:r>
            <w:r>
              <w:rPr>
                <w:rFonts w:hint="eastAsia"/>
                <w:highlight w:val="none"/>
              </w:rPr>
              <w:t xml:space="preserve"> </w:t>
            </w:r>
            <w:r>
              <w:rPr>
                <w:rFonts w:hint="eastAsia"/>
                <w:sz w:val="24"/>
                <w:highlight w:val="none"/>
              </w:rPr>
              <w:t>进入B2C购物网站，注册3个账户并在我的邮箱中激活</w:t>
            </w:r>
          </w:p>
          <w:p w14:paraId="6321EB09">
            <w:pPr>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：编辑个人信息、添加收货地址、修改密码</w:t>
            </w:r>
          </w:p>
          <w:p w14:paraId="2742AE49">
            <w:pPr>
              <w:rPr>
                <w:rFonts w:hint="eastAsia"/>
                <w:sz w:val="24"/>
                <w:highlight w:val="none"/>
              </w:rPr>
            </w:pPr>
            <w:r>
              <w:rPr>
                <w:rFonts w:hint="eastAsia"/>
                <w:sz w:val="24"/>
                <w:highlight w:val="none"/>
              </w:rPr>
              <w:t>活动</w:t>
            </w:r>
            <w:r>
              <w:rPr>
                <w:rFonts w:hint="eastAsia"/>
                <w:sz w:val="24"/>
                <w:highlight w:val="none"/>
                <w:lang w:val="en-US"/>
              </w:rPr>
              <w:t>3</w:t>
            </w:r>
            <w:r>
              <w:rPr>
                <w:rFonts w:hint="eastAsia"/>
                <w:sz w:val="24"/>
                <w:highlight w:val="none"/>
              </w:rPr>
              <w:t>：入服务商后台，完成商品类别管理、商品属性管理、商品综合管理，商品信息设置等操作</w:t>
            </w:r>
          </w:p>
          <w:p w14:paraId="4424DD38">
            <w:pPr>
              <w:rPr>
                <w:rFonts w:hint="eastAsia"/>
                <w:sz w:val="24"/>
                <w:highlight w:val="none"/>
              </w:rPr>
            </w:pPr>
            <w:r>
              <w:rPr>
                <w:rFonts w:hint="eastAsia"/>
                <w:sz w:val="24"/>
                <w:highlight w:val="none"/>
              </w:rPr>
              <w:t>活动</w:t>
            </w:r>
            <w:r>
              <w:rPr>
                <w:rFonts w:hint="eastAsia"/>
                <w:sz w:val="24"/>
                <w:highlight w:val="none"/>
                <w:lang w:val="en-US"/>
              </w:rPr>
              <w:t>4：</w:t>
            </w:r>
            <w:r>
              <w:rPr>
                <w:rFonts w:hint="eastAsia"/>
                <w:sz w:val="24"/>
                <w:highlight w:val="none"/>
              </w:rPr>
              <w:t>卖家发布商品，设置网店</w:t>
            </w:r>
          </w:p>
          <w:p w14:paraId="554777BF">
            <w:pPr>
              <w:rPr>
                <w:rFonts w:hint="eastAsia"/>
                <w:sz w:val="24"/>
                <w:highlight w:val="none"/>
              </w:rPr>
            </w:pPr>
            <w:r>
              <w:rPr>
                <w:rFonts w:hint="eastAsia"/>
                <w:sz w:val="24"/>
                <w:highlight w:val="none"/>
              </w:rPr>
              <w:t>王军的卖家账号注册好之后，就要将商品发布到网站上</w:t>
            </w:r>
          </w:p>
          <w:p w14:paraId="31C9C263">
            <w:pPr>
              <w:rPr>
                <w:rFonts w:hint="eastAsia"/>
                <w:sz w:val="24"/>
                <w:highlight w:val="none"/>
                <w:lang w:val="en-US"/>
              </w:rPr>
            </w:pPr>
          </w:p>
        </w:tc>
        <w:tc>
          <w:tcPr>
            <w:tcW w:w="2466" w:type="dxa"/>
          </w:tcPr>
          <w:p w14:paraId="24332E4D">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5A840DBF">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1710470F">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14" name="图片 14"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6429154306"/>
                          <pic:cNvPicPr>
                            <a:picLocks noChangeAspect="1"/>
                          </pic:cNvPicPr>
                        </pic:nvPicPr>
                        <pic:blipFill>
                          <a:blip r:embed="rId33"/>
                          <a:stretch>
                            <a:fillRect/>
                          </a:stretch>
                        </pic:blipFill>
                        <pic:spPr>
                          <a:xfrm>
                            <a:off x="0" y="0"/>
                            <a:ext cx="1391920" cy="716280"/>
                          </a:xfrm>
                          <a:prstGeom prst="rect">
                            <a:avLst/>
                          </a:prstGeom>
                        </pic:spPr>
                      </pic:pic>
                    </a:graphicData>
                  </a:graphic>
                </wp:inline>
              </w:drawing>
            </w:r>
          </w:p>
          <w:p w14:paraId="6682C8CA">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425DCC04">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23689F1B">
            <w:pPr>
              <w:spacing w:line="400" w:lineRule="exact"/>
              <w:rPr>
                <w:rFonts w:hint="eastAsia"/>
                <w:sz w:val="24"/>
                <w:szCs w:val="24"/>
                <w:highlight w:val="none"/>
                <w:lang w:val="en-US"/>
              </w:rPr>
            </w:pPr>
            <w:r>
              <w:rPr>
                <w:rFonts w:hint="eastAsia"/>
                <w:sz w:val="24"/>
                <w:szCs w:val="24"/>
                <w:highlight w:val="none"/>
                <w:lang w:val="en-US"/>
              </w:rPr>
              <w:t>5.引导学生完成实训任务内容</w:t>
            </w:r>
          </w:p>
          <w:p w14:paraId="7FAC86A0">
            <w:pPr>
              <w:spacing w:line="400" w:lineRule="exact"/>
              <w:rPr>
                <w:rFonts w:hint="eastAsia"/>
                <w:sz w:val="24"/>
                <w:szCs w:val="24"/>
                <w:highlight w:val="none"/>
                <w:lang w:val="en-US"/>
              </w:rPr>
            </w:pPr>
          </w:p>
        </w:tc>
        <w:tc>
          <w:tcPr>
            <w:tcW w:w="4279" w:type="dxa"/>
          </w:tcPr>
          <w:p w14:paraId="18B5B4B1">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1.根据任务流程，在奥派电子商务操作平台完成B2C电子商务平台开设与交易内容</w:t>
            </w:r>
          </w:p>
          <w:p w14:paraId="0DE1BADA">
            <w:pPr>
              <w:spacing w:line="400" w:lineRule="exact"/>
              <w:rPr>
                <w:rFonts w:hint="eastAsia"/>
                <w:sz w:val="24"/>
                <w:szCs w:val="24"/>
                <w:highlight w:val="none"/>
                <w:lang w:val="en-US"/>
              </w:rPr>
            </w:pPr>
            <w:r>
              <w:rPr>
                <w:rFonts w:hint="eastAsia"/>
                <w:sz w:val="24"/>
                <w:szCs w:val="24"/>
                <w:highlight w:val="none"/>
                <w:lang w:val="en-US"/>
              </w:rPr>
              <w:t>2.分工协作完成设计</w:t>
            </w:r>
          </w:p>
          <w:p w14:paraId="27C9FACA">
            <w:pPr>
              <w:jc w:val="center"/>
              <w:rPr>
                <w:rFonts w:hint="eastAsia"/>
                <w:sz w:val="24"/>
                <w:szCs w:val="24"/>
                <w:highlight w:val="none"/>
                <w:lang w:val="en-US"/>
              </w:rPr>
            </w:pPr>
            <w:r>
              <w:rPr>
                <w:rFonts w:hint="eastAsia"/>
                <w:sz w:val="24"/>
                <w:szCs w:val="24"/>
                <w:highlight w:val="none"/>
                <w:lang w:val="en-US"/>
              </w:rPr>
              <w:drawing>
                <wp:inline distT="0" distB="0" distL="114300" distR="114300">
                  <wp:extent cx="1583690" cy="1089660"/>
                  <wp:effectExtent l="0" t="0" r="16510" b="15240"/>
                  <wp:docPr id="19" name="图片 19"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4"/>
                          <pic:cNvPicPr>
                            <a:picLocks noChangeAspect="1"/>
                          </pic:cNvPicPr>
                        </pic:nvPicPr>
                        <pic:blipFill>
                          <a:blip r:embed="rId34"/>
                          <a:stretch>
                            <a:fillRect/>
                          </a:stretch>
                        </pic:blipFill>
                        <pic:spPr>
                          <a:xfrm>
                            <a:off x="0" y="0"/>
                            <a:ext cx="1583690" cy="1089660"/>
                          </a:xfrm>
                          <a:prstGeom prst="rect">
                            <a:avLst/>
                          </a:prstGeom>
                        </pic:spPr>
                      </pic:pic>
                    </a:graphicData>
                  </a:graphic>
                </wp:inline>
              </w:drawing>
            </w:r>
          </w:p>
          <w:p w14:paraId="0AA6D6B3">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3D875729">
            <w:pPr>
              <w:spacing w:line="400" w:lineRule="exact"/>
              <w:rPr>
                <w:rFonts w:hint="eastAsia"/>
                <w:sz w:val="24"/>
                <w:szCs w:val="24"/>
                <w:highlight w:val="none"/>
                <w:lang w:val="en-US"/>
              </w:rPr>
            </w:pPr>
            <w:r>
              <w:rPr>
                <w:rFonts w:hint="eastAsia"/>
                <w:sz w:val="24"/>
                <w:szCs w:val="24"/>
                <w:highlight w:val="none"/>
                <w:lang w:val="en-US"/>
              </w:rPr>
              <w:t>4.完成任务内容</w:t>
            </w:r>
          </w:p>
          <w:p w14:paraId="0C279A56">
            <w:pPr>
              <w:jc w:val="center"/>
              <w:rPr>
                <w:rFonts w:hint="eastAsia"/>
                <w:highlight w:val="none"/>
              </w:rPr>
            </w:pPr>
            <w:r>
              <w:rPr>
                <w:highlight w:val="none"/>
              </w:rPr>
              <w:drawing>
                <wp:inline distT="0" distB="0" distL="114300" distR="114300">
                  <wp:extent cx="2450465" cy="1106805"/>
                  <wp:effectExtent l="0" t="0" r="6985" b="171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5"/>
                          <a:stretch>
                            <a:fillRect/>
                          </a:stretch>
                        </pic:blipFill>
                        <pic:spPr>
                          <a:xfrm>
                            <a:off x="0" y="0"/>
                            <a:ext cx="2450465" cy="1106805"/>
                          </a:xfrm>
                          <a:prstGeom prst="rect">
                            <a:avLst/>
                          </a:prstGeom>
                          <a:noFill/>
                          <a:ln>
                            <a:noFill/>
                          </a:ln>
                        </pic:spPr>
                      </pic:pic>
                    </a:graphicData>
                  </a:graphic>
                </wp:inline>
              </w:drawing>
            </w:r>
          </w:p>
          <w:p w14:paraId="665891EF">
            <w:pPr>
              <w:jc w:val="center"/>
              <w:rPr>
                <w:rFonts w:hint="eastAsia"/>
                <w:highlight w:val="none"/>
              </w:rPr>
            </w:pPr>
          </w:p>
          <w:p w14:paraId="6EE35C9B">
            <w:pPr>
              <w:jc w:val="both"/>
              <w:rPr>
                <w:rFonts w:hint="eastAsia"/>
                <w:highlight w:val="none"/>
                <w:lang w:val="en-US"/>
              </w:rPr>
            </w:pPr>
          </w:p>
        </w:tc>
        <w:tc>
          <w:tcPr>
            <w:tcW w:w="1462" w:type="dxa"/>
          </w:tcPr>
          <w:p w14:paraId="23649DE5">
            <w:pPr>
              <w:spacing w:line="400" w:lineRule="exact"/>
              <w:rPr>
                <w:rFonts w:hint="eastAsia"/>
                <w:sz w:val="24"/>
                <w:szCs w:val="24"/>
                <w:highlight w:val="none"/>
                <w:lang w:val="en-US"/>
              </w:rPr>
            </w:pPr>
            <w:r>
              <w:rPr>
                <w:rFonts w:hint="eastAsia"/>
                <w:sz w:val="24"/>
                <w:szCs w:val="24"/>
                <w:highlight w:val="none"/>
                <w:lang w:val="en-US"/>
              </w:rPr>
              <w:t>【教学方法】</w:t>
            </w:r>
          </w:p>
          <w:p w14:paraId="660A3022">
            <w:pPr>
              <w:spacing w:line="400" w:lineRule="exact"/>
              <w:rPr>
                <w:rFonts w:hint="eastAsia"/>
                <w:sz w:val="24"/>
                <w:szCs w:val="24"/>
                <w:highlight w:val="none"/>
                <w:lang w:val="en-US"/>
              </w:rPr>
            </w:pPr>
            <w:r>
              <w:rPr>
                <w:rFonts w:hint="eastAsia"/>
                <w:sz w:val="24"/>
                <w:szCs w:val="24"/>
                <w:highlight w:val="none"/>
                <w:lang w:val="en-US"/>
              </w:rPr>
              <w:t>任务驱动法</w:t>
            </w:r>
          </w:p>
          <w:p w14:paraId="2FE56F4E">
            <w:pPr>
              <w:spacing w:line="400" w:lineRule="exact"/>
              <w:rPr>
                <w:rFonts w:hint="eastAsia"/>
                <w:sz w:val="24"/>
                <w:szCs w:val="24"/>
                <w:highlight w:val="none"/>
                <w:lang w:val="en-US"/>
              </w:rPr>
            </w:pPr>
            <w:r>
              <w:rPr>
                <w:rFonts w:hint="eastAsia"/>
                <w:sz w:val="24"/>
                <w:szCs w:val="24"/>
                <w:highlight w:val="none"/>
                <w:lang w:val="en-US"/>
              </w:rPr>
              <w:t>小组合作法</w:t>
            </w:r>
          </w:p>
          <w:p w14:paraId="0FEBCCD8">
            <w:pPr>
              <w:spacing w:line="400" w:lineRule="exact"/>
              <w:rPr>
                <w:rFonts w:hint="eastAsia"/>
                <w:sz w:val="24"/>
                <w:szCs w:val="24"/>
                <w:highlight w:val="none"/>
                <w:lang w:val="en-US"/>
              </w:rPr>
            </w:pPr>
            <w:r>
              <w:rPr>
                <w:rFonts w:hint="eastAsia"/>
                <w:sz w:val="24"/>
                <w:szCs w:val="24"/>
                <w:highlight w:val="none"/>
                <w:lang w:val="en-US"/>
              </w:rPr>
              <w:t>练习法</w:t>
            </w:r>
          </w:p>
          <w:p w14:paraId="641E3536">
            <w:pPr>
              <w:spacing w:line="400" w:lineRule="exact"/>
              <w:rPr>
                <w:rFonts w:hint="eastAsia"/>
                <w:sz w:val="24"/>
                <w:szCs w:val="24"/>
                <w:highlight w:val="none"/>
                <w:lang w:val="en-US"/>
              </w:rPr>
            </w:pPr>
            <w:r>
              <w:rPr>
                <w:rFonts w:hint="eastAsia"/>
                <w:sz w:val="24"/>
                <w:szCs w:val="24"/>
                <w:highlight w:val="none"/>
                <w:lang w:val="en-US"/>
              </w:rPr>
              <w:t>讨论法</w:t>
            </w:r>
          </w:p>
          <w:p w14:paraId="75EC420A">
            <w:pPr>
              <w:spacing w:line="400" w:lineRule="exact"/>
              <w:rPr>
                <w:rFonts w:hint="eastAsia"/>
                <w:sz w:val="24"/>
                <w:szCs w:val="24"/>
                <w:highlight w:val="none"/>
                <w:lang w:val="en-US"/>
              </w:rPr>
            </w:pPr>
            <w:r>
              <w:rPr>
                <w:rFonts w:hint="eastAsia"/>
                <w:sz w:val="24"/>
                <w:szCs w:val="24"/>
                <w:highlight w:val="none"/>
                <w:lang w:val="en-US"/>
              </w:rPr>
              <w:t>【教学手段】</w:t>
            </w:r>
          </w:p>
          <w:p w14:paraId="03AE6948">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55099525">
            <w:pPr>
              <w:spacing w:line="400" w:lineRule="exact"/>
              <w:rPr>
                <w:rFonts w:hint="eastAsia"/>
                <w:sz w:val="24"/>
                <w:szCs w:val="24"/>
                <w:highlight w:val="none"/>
                <w:lang w:val="en-US"/>
              </w:rPr>
            </w:pPr>
          </w:p>
        </w:tc>
        <w:tc>
          <w:tcPr>
            <w:tcW w:w="806" w:type="dxa"/>
          </w:tcPr>
          <w:p w14:paraId="6BAB89CD">
            <w:pPr>
              <w:spacing w:line="400" w:lineRule="exact"/>
              <w:rPr>
                <w:rFonts w:hint="eastAsia"/>
                <w:sz w:val="24"/>
                <w:szCs w:val="24"/>
                <w:highlight w:val="none"/>
                <w:lang w:val="en-US"/>
              </w:rPr>
            </w:pPr>
            <w:r>
              <w:rPr>
                <w:rFonts w:hint="eastAsia"/>
                <w:sz w:val="24"/>
                <w:highlight w:val="none"/>
                <w:lang w:val="en-US"/>
              </w:rPr>
              <w:t>工作页中任务1操作的难点和</w:t>
            </w:r>
            <w:r>
              <w:rPr>
                <w:rFonts w:hint="eastAsia"/>
                <w:sz w:val="24"/>
                <w:highlight w:val="none"/>
              </w:rPr>
              <w:t>疑</w:t>
            </w:r>
            <w:r>
              <w:rPr>
                <w:rFonts w:hint="eastAsia"/>
                <w:sz w:val="24"/>
                <w:highlight w:val="none"/>
                <w:lang w:val="en-US"/>
              </w:rPr>
              <w:t>点记录</w:t>
            </w:r>
          </w:p>
        </w:tc>
        <w:tc>
          <w:tcPr>
            <w:tcW w:w="2455" w:type="dxa"/>
          </w:tcPr>
          <w:p w14:paraId="2ED263C0">
            <w:pPr>
              <w:spacing w:line="400" w:lineRule="exact"/>
              <w:rPr>
                <w:rFonts w:hint="eastAsia"/>
                <w:sz w:val="24"/>
                <w:szCs w:val="24"/>
                <w:highlight w:val="none"/>
                <w:lang w:val="en-US"/>
              </w:rPr>
            </w:pPr>
            <w:r>
              <w:rPr>
                <w:rFonts w:hint="eastAsia"/>
                <w:sz w:val="24"/>
                <w:szCs w:val="24"/>
                <w:highlight w:val="none"/>
                <w:lang w:val="en-US"/>
              </w:rPr>
              <w:t>1.团队互助完成开设与交易内容，解决难点。</w:t>
            </w:r>
          </w:p>
          <w:p w14:paraId="58499457">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27E2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296" w:type="dxa"/>
            <w:vAlign w:val="center"/>
          </w:tcPr>
          <w:p w14:paraId="5D31DBB6">
            <w:pPr>
              <w:spacing w:line="520" w:lineRule="exact"/>
              <w:jc w:val="center"/>
              <w:rPr>
                <w:rFonts w:hint="eastAsia"/>
                <w:sz w:val="24"/>
                <w:szCs w:val="24"/>
                <w:highlight w:val="none"/>
                <w:lang w:val="en-US"/>
              </w:rPr>
            </w:pPr>
            <w:r>
              <w:rPr>
                <w:rFonts w:hint="eastAsia"/>
                <w:sz w:val="24"/>
                <w:szCs w:val="24"/>
                <w:highlight w:val="none"/>
                <w:lang w:val="en-US"/>
              </w:rPr>
              <w:t>【课中】</w:t>
            </w:r>
          </w:p>
          <w:p w14:paraId="5CC6BE77">
            <w:pPr>
              <w:spacing w:line="520" w:lineRule="exact"/>
              <w:jc w:val="center"/>
              <w:rPr>
                <w:rFonts w:hint="eastAsia"/>
                <w:sz w:val="24"/>
                <w:szCs w:val="24"/>
                <w:highlight w:val="none"/>
                <w:lang w:val="en-US"/>
              </w:rPr>
            </w:pPr>
            <w:r>
              <w:rPr>
                <w:rFonts w:hint="eastAsia"/>
                <w:sz w:val="24"/>
                <w:szCs w:val="24"/>
                <w:highlight w:val="none"/>
                <w:lang w:val="en-US"/>
              </w:rPr>
              <w:t>任务实施</w:t>
            </w:r>
          </w:p>
          <w:p w14:paraId="4F85C3E8">
            <w:pPr>
              <w:spacing w:line="520" w:lineRule="exact"/>
              <w:jc w:val="center"/>
              <w:rPr>
                <w:rFonts w:hint="eastAsia"/>
                <w:sz w:val="24"/>
                <w:szCs w:val="24"/>
                <w:highlight w:val="none"/>
                <w:lang w:val="en-US"/>
              </w:rPr>
            </w:pPr>
          </w:p>
          <w:p w14:paraId="59B96B9A">
            <w:pPr>
              <w:spacing w:line="520" w:lineRule="exact"/>
              <w:jc w:val="center"/>
              <w:rPr>
                <w:rFonts w:hint="eastAsia"/>
                <w:sz w:val="24"/>
                <w:szCs w:val="24"/>
                <w:highlight w:val="none"/>
                <w:lang w:val="en-US"/>
              </w:rPr>
            </w:pPr>
          </w:p>
        </w:tc>
        <w:tc>
          <w:tcPr>
            <w:tcW w:w="2132" w:type="dxa"/>
          </w:tcPr>
          <w:p w14:paraId="3961E85C">
            <w:pPr>
              <w:rPr>
                <w:rFonts w:hint="eastAsia"/>
                <w:sz w:val="24"/>
                <w:highlight w:val="none"/>
                <w:lang w:val="en-US"/>
              </w:rPr>
            </w:pPr>
            <w:r>
              <w:rPr>
                <w:rFonts w:hint="eastAsia"/>
                <w:b/>
                <w:bCs/>
                <w:sz w:val="24"/>
                <w:highlight w:val="none"/>
              </w:rPr>
              <w:t>任务</w:t>
            </w:r>
            <w:r>
              <w:rPr>
                <w:rFonts w:hint="eastAsia"/>
                <w:b/>
                <w:bCs/>
                <w:sz w:val="24"/>
                <w:highlight w:val="none"/>
                <w:lang w:val="en-US"/>
              </w:rPr>
              <w:t>2</w:t>
            </w:r>
            <w:r>
              <w:rPr>
                <w:rFonts w:hint="eastAsia"/>
                <w:b/>
                <w:bCs/>
                <w:sz w:val="24"/>
                <w:highlight w:val="none"/>
              </w:rPr>
              <w:t>：</w:t>
            </w:r>
            <w:r>
              <w:rPr>
                <w:rFonts w:hint="eastAsia"/>
                <w:sz w:val="24"/>
                <w:highlight w:val="none"/>
              </w:rPr>
              <w:t>商品发布及管理</w:t>
            </w:r>
          </w:p>
          <w:p w14:paraId="7C1BDD19">
            <w:pPr>
              <w:rPr>
                <w:rFonts w:hint="eastAsia"/>
                <w:sz w:val="24"/>
                <w:highlight w:val="none"/>
              </w:rPr>
            </w:pPr>
            <w:r>
              <w:rPr>
                <w:rFonts w:hint="eastAsia"/>
                <w:sz w:val="24"/>
                <w:highlight w:val="none"/>
              </w:rPr>
              <w:t>活动1:</w:t>
            </w:r>
            <w:r>
              <w:rPr>
                <w:rFonts w:hint="eastAsia"/>
                <w:highlight w:val="none"/>
              </w:rPr>
              <w:t xml:space="preserve"> </w:t>
            </w:r>
            <w:r>
              <w:rPr>
                <w:rFonts w:hint="eastAsia"/>
                <w:sz w:val="24"/>
                <w:highlight w:val="none"/>
              </w:rPr>
              <w:t>商品属性、规格添加</w:t>
            </w:r>
          </w:p>
          <w:p w14:paraId="53FDF374">
            <w:pPr>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：商品管理</w:t>
            </w:r>
          </w:p>
          <w:p w14:paraId="50718E38">
            <w:pPr>
              <w:rPr>
                <w:rFonts w:hint="eastAsia"/>
                <w:b/>
                <w:bCs/>
                <w:sz w:val="24"/>
                <w:highlight w:val="none"/>
              </w:rPr>
            </w:pPr>
            <w:r>
              <w:rPr>
                <w:rFonts w:hint="eastAsia"/>
                <w:b/>
                <w:bCs/>
                <w:sz w:val="24"/>
                <w:highlight w:val="none"/>
              </w:rPr>
              <w:t>任务3：</w:t>
            </w:r>
            <w:r>
              <w:rPr>
                <w:rFonts w:hint="eastAsia"/>
                <w:sz w:val="24"/>
                <w:highlight w:val="none"/>
              </w:rPr>
              <w:t>买卖双方交易</w:t>
            </w:r>
          </w:p>
          <w:p w14:paraId="2F69D575">
            <w:pPr>
              <w:rPr>
                <w:rFonts w:hint="eastAsia"/>
                <w:sz w:val="24"/>
                <w:highlight w:val="none"/>
              </w:rPr>
            </w:pPr>
            <w:r>
              <w:rPr>
                <w:rFonts w:hint="eastAsia"/>
                <w:sz w:val="24"/>
                <w:highlight w:val="none"/>
              </w:rPr>
              <w:t>活动1:买家搜索商品，并且收藏商品、咨询客服（问2个常见问题、客服进行回复）</w:t>
            </w:r>
          </w:p>
          <w:p w14:paraId="0A2EBE8D">
            <w:pPr>
              <w:rPr>
                <w:rFonts w:hint="eastAsia"/>
                <w:sz w:val="24"/>
                <w:highlight w:val="none"/>
              </w:rPr>
            </w:pPr>
            <w:r>
              <w:rPr>
                <w:rFonts w:hint="eastAsia"/>
                <w:sz w:val="24"/>
                <w:highlight w:val="none"/>
              </w:rPr>
              <w:t>活动2：填写订单相关信息，确认金额，进行结算</w:t>
            </w:r>
          </w:p>
          <w:p w14:paraId="3E50E0EB">
            <w:pPr>
              <w:widowControl/>
              <w:wordWrap w:val="0"/>
              <w:rPr>
                <w:rFonts w:hint="eastAsia"/>
                <w:sz w:val="24"/>
                <w:highlight w:val="none"/>
              </w:rPr>
            </w:pPr>
            <w:r>
              <w:rPr>
                <w:rFonts w:hint="eastAsia"/>
                <w:sz w:val="24"/>
                <w:highlight w:val="none"/>
              </w:rPr>
              <w:t>活动3：卖家进行订单管理，确认发货，买家确认收货。</w:t>
            </w:r>
          </w:p>
          <w:p w14:paraId="3FD16BF7">
            <w:pPr>
              <w:rPr>
                <w:rFonts w:hint="eastAsia"/>
                <w:bCs/>
                <w:sz w:val="24"/>
                <w:highlight w:val="none"/>
                <w:lang w:val="en-US"/>
              </w:rPr>
            </w:pPr>
            <w:r>
              <w:rPr>
                <w:rFonts w:hint="eastAsia"/>
                <w:sz w:val="24"/>
                <w:highlight w:val="none"/>
              </w:rPr>
              <w:t>活动4：完成交易，买家进行评价，卖家对买家的评价进行回复</w:t>
            </w:r>
          </w:p>
        </w:tc>
        <w:tc>
          <w:tcPr>
            <w:tcW w:w="2466" w:type="dxa"/>
          </w:tcPr>
          <w:p w14:paraId="6027BF57">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6FE459EC">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265AB377">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15" name="图片 15"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6429154306"/>
                          <pic:cNvPicPr>
                            <a:picLocks noChangeAspect="1"/>
                          </pic:cNvPicPr>
                        </pic:nvPicPr>
                        <pic:blipFill>
                          <a:blip r:embed="rId33"/>
                          <a:stretch>
                            <a:fillRect/>
                          </a:stretch>
                        </pic:blipFill>
                        <pic:spPr>
                          <a:xfrm>
                            <a:off x="0" y="0"/>
                            <a:ext cx="1391920" cy="716280"/>
                          </a:xfrm>
                          <a:prstGeom prst="rect">
                            <a:avLst/>
                          </a:prstGeom>
                        </pic:spPr>
                      </pic:pic>
                    </a:graphicData>
                  </a:graphic>
                </wp:inline>
              </w:drawing>
            </w:r>
          </w:p>
          <w:p w14:paraId="00A3921C">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1E28E04A">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21313F7E">
            <w:pPr>
              <w:spacing w:line="400" w:lineRule="exact"/>
              <w:rPr>
                <w:rFonts w:hint="eastAsia"/>
                <w:sz w:val="24"/>
                <w:szCs w:val="24"/>
                <w:highlight w:val="none"/>
                <w:lang w:val="en-US"/>
              </w:rPr>
            </w:pPr>
            <w:r>
              <w:rPr>
                <w:rFonts w:hint="eastAsia"/>
                <w:sz w:val="24"/>
                <w:szCs w:val="24"/>
                <w:highlight w:val="none"/>
                <w:lang w:val="en-US"/>
              </w:rPr>
              <w:t>5.引导学生完成实训任务内容</w:t>
            </w:r>
          </w:p>
          <w:p w14:paraId="795D841F">
            <w:pPr>
              <w:spacing w:line="400" w:lineRule="exact"/>
              <w:rPr>
                <w:rFonts w:hint="eastAsia"/>
                <w:szCs w:val="21"/>
                <w:highlight w:val="none"/>
              </w:rPr>
            </w:pPr>
          </w:p>
          <w:p w14:paraId="13A29C6D">
            <w:pPr>
              <w:spacing w:line="400" w:lineRule="exact"/>
              <w:rPr>
                <w:rFonts w:hint="eastAsia"/>
                <w:szCs w:val="21"/>
                <w:highlight w:val="none"/>
              </w:rPr>
            </w:pPr>
          </w:p>
          <w:p w14:paraId="6057C6E8">
            <w:pPr>
              <w:spacing w:line="400" w:lineRule="exact"/>
              <w:rPr>
                <w:rFonts w:hint="eastAsia"/>
                <w:szCs w:val="21"/>
                <w:highlight w:val="none"/>
              </w:rPr>
            </w:pPr>
          </w:p>
          <w:p w14:paraId="22768CCC">
            <w:pPr>
              <w:spacing w:line="400" w:lineRule="exact"/>
              <w:rPr>
                <w:rFonts w:hint="eastAsia"/>
                <w:szCs w:val="21"/>
                <w:highlight w:val="none"/>
              </w:rPr>
            </w:pPr>
          </w:p>
          <w:p w14:paraId="390431C5">
            <w:pPr>
              <w:spacing w:line="400" w:lineRule="exact"/>
              <w:rPr>
                <w:rFonts w:hint="eastAsia"/>
                <w:sz w:val="24"/>
                <w:szCs w:val="24"/>
                <w:highlight w:val="none"/>
                <w:lang w:val="en-US"/>
              </w:rPr>
            </w:pPr>
            <w:r>
              <w:rPr>
                <w:highlight w:val="none"/>
              </w:rPr>
              <w:drawing>
                <wp:inline distT="0" distB="0" distL="114300" distR="114300">
                  <wp:extent cx="1424940" cy="1101725"/>
                  <wp:effectExtent l="0" t="0" r="3810"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6"/>
                          <a:stretch>
                            <a:fillRect/>
                          </a:stretch>
                        </pic:blipFill>
                        <pic:spPr>
                          <a:xfrm>
                            <a:off x="0" y="0"/>
                            <a:ext cx="1424940" cy="1101725"/>
                          </a:xfrm>
                          <a:prstGeom prst="rect">
                            <a:avLst/>
                          </a:prstGeom>
                          <a:noFill/>
                          <a:ln>
                            <a:noFill/>
                          </a:ln>
                        </pic:spPr>
                      </pic:pic>
                    </a:graphicData>
                  </a:graphic>
                </wp:inline>
              </w:drawing>
            </w:r>
          </w:p>
        </w:tc>
        <w:tc>
          <w:tcPr>
            <w:tcW w:w="4279" w:type="dxa"/>
          </w:tcPr>
          <w:p w14:paraId="70F62D3A">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1.根据任务流程，在奥派电子商务操作平台完成C2C电子商务电子支付准备内容</w:t>
            </w:r>
          </w:p>
          <w:p w14:paraId="2F320208">
            <w:pPr>
              <w:spacing w:line="400" w:lineRule="exact"/>
              <w:rPr>
                <w:rFonts w:hint="eastAsia"/>
                <w:sz w:val="24"/>
                <w:szCs w:val="24"/>
                <w:highlight w:val="none"/>
                <w:lang w:val="en-US"/>
              </w:rPr>
            </w:pPr>
            <w:r>
              <w:rPr>
                <w:rFonts w:hint="eastAsia"/>
                <w:sz w:val="24"/>
                <w:szCs w:val="24"/>
                <w:highlight w:val="none"/>
                <w:lang w:val="en-US"/>
              </w:rPr>
              <w:t>2.分工协作完成设计</w:t>
            </w:r>
          </w:p>
          <w:p w14:paraId="2C84BF67">
            <w:pPr>
              <w:jc w:val="center"/>
              <w:rPr>
                <w:rFonts w:hint="eastAsia"/>
                <w:sz w:val="24"/>
                <w:szCs w:val="24"/>
                <w:highlight w:val="none"/>
                <w:lang w:val="en-US"/>
              </w:rPr>
            </w:pPr>
            <w:r>
              <w:rPr>
                <w:rFonts w:hint="eastAsia"/>
                <w:sz w:val="24"/>
                <w:szCs w:val="24"/>
                <w:highlight w:val="none"/>
                <w:lang w:val="en-US"/>
              </w:rPr>
              <w:drawing>
                <wp:inline distT="0" distB="0" distL="114300" distR="114300">
                  <wp:extent cx="1774190" cy="1266825"/>
                  <wp:effectExtent l="0" t="0" r="16510" b="9525"/>
                  <wp:docPr id="20" name="图片 20"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4"/>
                          <pic:cNvPicPr>
                            <a:picLocks noChangeAspect="1"/>
                          </pic:cNvPicPr>
                        </pic:nvPicPr>
                        <pic:blipFill>
                          <a:blip r:embed="rId34"/>
                          <a:stretch>
                            <a:fillRect/>
                          </a:stretch>
                        </pic:blipFill>
                        <pic:spPr>
                          <a:xfrm>
                            <a:off x="0" y="0"/>
                            <a:ext cx="1774190" cy="1266825"/>
                          </a:xfrm>
                          <a:prstGeom prst="rect">
                            <a:avLst/>
                          </a:prstGeom>
                        </pic:spPr>
                      </pic:pic>
                    </a:graphicData>
                  </a:graphic>
                </wp:inline>
              </w:drawing>
            </w:r>
          </w:p>
          <w:p w14:paraId="7BAFABBB">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1D5C128E">
            <w:pPr>
              <w:spacing w:line="400" w:lineRule="exact"/>
              <w:rPr>
                <w:rFonts w:hint="eastAsia"/>
                <w:sz w:val="24"/>
                <w:szCs w:val="24"/>
                <w:highlight w:val="none"/>
                <w:lang w:val="en-US"/>
              </w:rPr>
            </w:pPr>
            <w:r>
              <w:rPr>
                <w:rFonts w:hint="eastAsia"/>
                <w:sz w:val="24"/>
                <w:szCs w:val="24"/>
                <w:highlight w:val="none"/>
                <w:lang w:val="en-US"/>
              </w:rPr>
              <w:t>4.完成任务内容</w:t>
            </w:r>
          </w:p>
          <w:p w14:paraId="7040A188">
            <w:pPr>
              <w:jc w:val="both"/>
              <w:rPr>
                <w:rFonts w:hint="eastAsia"/>
                <w:sz w:val="24"/>
                <w:szCs w:val="24"/>
                <w:highlight w:val="none"/>
                <w:lang w:val="en-US"/>
              </w:rPr>
            </w:pPr>
            <w:r>
              <w:rPr>
                <w:rFonts w:hint="eastAsia"/>
                <w:sz w:val="24"/>
                <w:szCs w:val="24"/>
                <w:highlight w:val="none"/>
                <w:lang w:val="en-US"/>
              </w:rPr>
              <w:t>5.</w:t>
            </w:r>
            <w:r>
              <w:rPr>
                <w:rFonts w:hint="eastAsia"/>
                <w:sz w:val="24"/>
                <w:highlight w:val="none"/>
              </w:rPr>
              <w:t>有疑问可</w:t>
            </w:r>
            <w:r>
              <w:rPr>
                <w:rFonts w:hint="eastAsia"/>
                <w:sz w:val="24"/>
                <w:szCs w:val="24"/>
                <w:highlight w:val="none"/>
                <w:lang w:val="en-US"/>
              </w:rPr>
              <w:t>以观看i博导平台操作视频“2-3 B2C模型：交易流程”</w:t>
            </w:r>
          </w:p>
          <w:p w14:paraId="7A81D756">
            <w:pPr>
              <w:jc w:val="both"/>
              <w:rPr>
                <w:rFonts w:hint="eastAsia"/>
                <w:sz w:val="24"/>
                <w:szCs w:val="24"/>
                <w:highlight w:val="none"/>
                <w:lang w:val="en-US"/>
              </w:rPr>
            </w:pPr>
          </w:p>
        </w:tc>
        <w:tc>
          <w:tcPr>
            <w:tcW w:w="1462" w:type="dxa"/>
          </w:tcPr>
          <w:p w14:paraId="622F0509">
            <w:pPr>
              <w:spacing w:line="400" w:lineRule="exact"/>
              <w:rPr>
                <w:rFonts w:hint="eastAsia"/>
                <w:sz w:val="24"/>
                <w:szCs w:val="24"/>
                <w:highlight w:val="none"/>
                <w:lang w:val="en-US"/>
              </w:rPr>
            </w:pPr>
            <w:r>
              <w:rPr>
                <w:rFonts w:hint="eastAsia"/>
                <w:sz w:val="24"/>
                <w:szCs w:val="24"/>
                <w:highlight w:val="none"/>
                <w:lang w:val="en-US"/>
              </w:rPr>
              <w:t>【教学方法】</w:t>
            </w:r>
          </w:p>
          <w:p w14:paraId="40E121C8">
            <w:pPr>
              <w:spacing w:line="400" w:lineRule="exact"/>
              <w:rPr>
                <w:rFonts w:hint="eastAsia"/>
                <w:sz w:val="24"/>
                <w:szCs w:val="24"/>
                <w:highlight w:val="none"/>
                <w:lang w:val="en-US"/>
              </w:rPr>
            </w:pPr>
            <w:r>
              <w:rPr>
                <w:rFonts w:hint="eastAsia"/>
                <w:sz w:val="24"/>
                <w:szCs w:val="24"/>
                <w:highlight w:val="none"/>
                <w:lang w:val="en-US"/>
              </w:rPr>
              <w:t>任务驱动法</w:t>
            </w:r>
          </w:p>
          <w:p w14:paraId="17D9C4A2">
            <w:pPr>
              <w:spacing w:line="400" w:lineRule="exact"/>
              <w:rPr>
                <w:rFonts w:hint="eastAsia"/>
                <w:sz w:val="24"/>
                <w:szCs w:val="24"/>
                <w:highlight w:val="none"/>
                <w:lang w:val="en-US"/>
              </w:rPr>
            </w:pPr>
            <w:r>
              <w:rPr>
                <w:rFonts w:hint="eastAsia"/>
                <w:sz w:val="24"/>
                <w:szCs w:val="24"/>
                <w:highlight w:val="none"/>
                <w:lang w:val="en-US"/>
              </w:rPr>
              <w:t>小组合作法</w:t>
            </w:r>
          </w:p>
          <w:p w14:paraId="18593F90">
            <w:pPr>
              <w:spacing w:line="400" w:lineRule="exact"/>
              <w:rPr>
                <w:rFonts w:hint="eastAsia"/>
                <w:sz w:val="24"/>
                <w:szCs w:val="24"/>
                <w:highlight w:val="none"/>
                <w:lang w:val="en-US"/>
              </w:rPr>
            </w:pPr>
            <w:r>
              <w:rPr>
                <w:rFonts w:hint="eastAsia"/>
                <w:sz w:val="24"/>
                <w:szCs w:val="24"/>
                <w:highlight w:val="none"/>
                <w:lang w:val="en-US"/>
              </w:rPr>
              <w:t>练习法</w:t>
            </w:r>
          </w:p>
          <w:p w14:paraId="32E84072">
            <w:pPr>
              <w:spacing w:line="400" w:lineRule="exact"/>
              <w:rPr>
                <w:rFonts w:hint="eastAsia"/>
                <w:sz w:val="24"/>
                <w:szCs w:val="24"/>
                <w:highlight w:val="none"/>
                <w:lang w:val="en-US"/>
              </w:rPr>
            </w:pPr>
            <w:r>
              <w:rPr>
                <w:rFonts w:hint="eastAsia"/>
                <w:sz w:val="24"/>
                <w:szCs w:val="24"/>
                <w:highlight w:val="none"/>
                <w:lang w:val="en-US"/>
              </w:rPr>
              <w:t>讨论法</w:t>
            </w:r>
          </w:p>
          <w:p w14:paraId="12FD13AF">
            <w:pPr>
              <w:spacing w:line="400" w:lineRule="exact"/>
              <w:rPr>
                <w:rFonts w:hint="eastAsia"/>
                <w:sz w:val="24"/>
                <w:szCs w:val="24"/>
                <w:highlight w:val="none"/>
                <w:lang w:val="en-US"/>
              </w:rPr>
            </w:pPr>
            <w:r>
              <w:rPr>
                <w:rFonts w:hint="eastAsia"/>
                <w:sz w:val="24"/>
                <w:szCs w:val="24"/>
                <w:highlight w:val="none"/>
                <w:lang w:val="en-US"/>
              </w:rPr>
              <w:t>【教学手段】</w:t>
            </w:r>
          </w:p>
          <w:p w14:paraId="11E8D1E1">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2BC86C26">
            <w:pPr>
              <w:spacing w:line="400" w:lineRule="exact"/>
              <w:rPr>
                <w:rFonts w:hint="eastAsia"/>
                <w:sz w:val="24"/>
                <w:szCs w:val="24"/>
                <w:highlight w:val="none"/>
                <w:lang w:val="en-US"/>
              </w:rPr>
            </w:pPr>
          </w:p>
        </w:tc>
        <w:tc>
          <w:tcPr>
            <w:tcW w:w="806" w:type="dxa"/>
          </w:tcPr>
          <w:p w14:paraId="42E9A540">
            <w:pPr>
              <w:spacing w:line="400" w:lineRule="exact"/>
              <w:rPr>
                <w:rFonts w:hint="eastAsia"/>
                <w:sz w:val="24"/>
                <w:szCs w:val="24"/>
                <w:highlight w:val="none"/>
                <w:lang w:val="en-US"/>
              </w:rPr>
            </w:pPr>
            <w:r>
              <w:rPr>
                <w:rFonts w:hint="eastAsia"/>
                <w:sz w:val="24"/>
                <w:highlight w:val="none"/>
                <w:lang w:val="en-US"/>
              </w:rPr>
              <w:t>工作页中任务2、3、操作的难点和</w:t>
            </w:r>
            <w:r>
              <w:rPr>
                <w:rFonts w:hint="eastAsia"/>
                <w:sz w:val="24"/>
                <w:highlight w:val="none"/>
              </w:rPr>
              <w:t>疑</w:t>
            </w:r>
            <w:r>
              <w:rPr>
                <w:rFonts w:hint="eastAsia"/>
                <w:sz w:val="24"/>
                <w:highlight w:val="none"/>
                <w:lang w:val="en-US"/>
              </w:rPr>
              <w:t>点记录</w:t>
            </w:r>
          </w:p>
        </w:tc>
        <w:tc>
          <w:tcPr>
            <w:tcW w:w="2455" w:type="dxa"/>
          </w:tcPr>
          <w:p w14:paraId="187571FA">
            <w:pPr>
              <w:spacing w:line="400" w:lineRule="exact"/>
              <w:rPr>
                <w:rFonts w:hint="eastAsia"/>
                <w:sz w:val="24"/>
                <w:szCs w:val="24"/>
                <w:highlight w:val="none"/>
                <w:lang w:val="en-US"/>
              </w:rPr>
            </w:pPr>
            <w:r>
              <w:rPr>
                <w:rFonts w:hint="eastAsia"/>
                <w:sz w:val="24"/>
                <w:szCs w:val="24"/>
                <w:highlight w:val="none"/>
                <w:lang w:val="en-US"/>
              </w:rPr>
              <w:t>1.团队互助完成开设与交易内容，解决难点。</w:t>
            </w:r>
          </w:p>
          <w:p w14:paraId="6CA2429C">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30E8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296" w:type="dxa"/>
            <w:vAlign w:val="center"/>
          </w:tcPr>
          <w:p w14:paraId="2D41891D">
            <w:pPr>
              <w:spacing w:line="520" w:lineRule="exact"/>
              <w:jc w:val="center"/>
              <w:rPr>
                <w:rFonts w:hint="eastAsia"/>
                <w:sz w:val="24"/>
                <w:szCs w:val="24"/>
                <w:highlight w:val="none"/>
                <w:lang w:val="en-US"/>
              </w:rPr>
            </w:pPr>
            <w:r>
              <w:rPr>
                <w:rFonts w:hint="eastAsia"/>
                <w:sz w:val="24"/>
                <w:szCs w:val="24"/>
                <w:highlight w:val="none"/>
                <w:lang w:val="en-US"/>
              </w:rPr>
              <w:t>【课中】</w:t>
            </w:r>
          </w:p>
          <w:p w14:paraId="4635DE93">
            <w:pPr>
              <w:spacing w:line="520" w:lineRule="exact"/>
              <w:jc w:val="center"/>
              <w:rPr>
                <w:rFonts w:hint="eastAsia"/>
                <w:sz w:val="24"/>
                <w:szCs w:val="24"/>
                <w:highlight w:val="none"/>
                <w:lang w:val="en-US"/>
              </w:rPr>
            </w:pPr>
            <w:r>
              <w:rPr>
                <w:rFonts w:hint="eastAsia"/>
                <w:sz w:val="24"/>
                <w:szCs w:val="24"/>
                <w:highlight w:val="none"/>
                <w:lang w:val="en-US"/>
              </w:rPr>
              <w:t>任务实施</w:t>
            </w:r>
          </w:p>
        </w:tc>
        <w:tc>
          <w:tcPr>
            <w:tcW w:w="2132" w:type="dxa"/>
          </w:tcPr>
          <w:p w14:paraId="1BA87A5B">
            <w:pPr>
              <w:rPr>
                <w:rFonts w:hint="eastAsia"/>
                <w:sz w:val="24"/>
                <w:highlight w:val="none"/>
              </w:rPr>
            </w:pPr>
            <w:r>
              <w:rPr>
                <w:rFonts w:hint="eastAsia"/>
                <w:b/>
                <w:bCs/>
                <w:sz w:val="24"/>
                <w:highlight w:val="none"/>
              </w:rPr>
              <w:t>任务</w:t>
            </w:r>
            <w:r>
              <w:rPr>
                <w:rFonts w:hint="eastAsia"/>
                <w:b/>
                <w:bCs/>
                <w:sz w:val="24"/>
                <w:highlight w:val="none"/>
                <w:lang w:val="en-US"/>
              </w:rPr>
              <w:t>4</w:t>
            </w:r>
            <w:r>
              <w:rPr>
                <w:rFonts w:hint="eastAsia"/>
                <w:b/>
                <w:bCs/>
                <w:sz w:val="24"/>
                <w:highlight w:val="none"/>
              </w:rPr>
              <w:t>：</w:t>
            </w:r>
            <w:r>
              <w:rPr>
                <w:rFonts w:hint="eastAsia"/>
                <w:bCs/>
                <w:sz w:val="24"/>
                <w:highlight w:val="none"/>
              </w:rPr>
              <w:t>买家退款、退货操作</w:t>
            </w:r>
          </w:p>
          <w:p w14:paraId="296ABD71">
            <w:pPr>
              <w:rPr>
                <w:rFonts w:hint="eastAsia"/>
                <w:sz w:val="24"/>
                <w:highlight w:val="none"/>
              </w:rPr>
            </w:pPr>
            <w:r>
              <w:rPr>
                <w:rFonts w:hint="eastAsia"/>
                <w:sz w:val="24"/>
                <w:highlight w:val="none"/>
              </w:rPr>
              <w:t>活动1:</w:t>
            </w:r>
            <w:r>
              <w:rPr>
                <w:rFonts w:hint="eastAsia"/>
                <w:highlight w:val="none"/>
              </w:rPr>
              <w:t xml:space="preserve"> </w:t>
            </w:r>
            <w:r>
              <w:rPr>
                <w:rFonts w:hint="eastAsia"/>
                <w:sz w:val="24"/>
                <w:highlight w:val="none"/>
              </w:rPr>
              <w:t>卖家没有发送货物，买家申请退款，服务商同意或者不同意</w:t>
            </w:r>
          </w:p>
          <w:p w14:paraId="7EF25D5B">
            <w:pPr>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：卖家已发货，买家申请退货且退款</w:t>
            </w:r>
          </w:p>
          <w:p w14:paraId="32F46CF0">
            <w:pPr>
              <w:rPr>
                <w:rFonts w:hint="eastAsia"/>
                <w:sz w:val="24"/>
                <w:highlight w:val="none"/>
                <w:lang w:val="en-US"/>
              </w:rPr>
            </w:pPr>
            <w:r>
              <w:rPr>
                <w:rFonts w:hint="eastAsia"/>
                <w:sz w:val="24"/>
                <w:highlight w:val="none"/>
              </w:rPr>
              <w:t>活动</w:t>
            </w:r>
            <w:r>
              <w:rPr>
                <w:rFonts w:hint="eastAsia"/>
                <w:sz w:val="24"/>
                <w:highlight w:val="none"/>
                <w:lang w:val="en-US"/>
              </w:rPr>
              <w:t>3：</w:t>
            </w:r>
            <w:r>
              <w:rPr>
                <w:rFonts w:hint="eastAsia"/>
                <w:sz w:val="24"/>
                <w:highlight w:val="none"/>
              </w:rPr>
              <w:t>退货退款的流程</w:t>
            </w:r>
          </w:p>
          <w:p w14:paraId="6603F6D9">
            <w:pPr>
              <w:rPr>
                <w:rFonts w:hint="eastAsia"/>
                <w:b/>
                <w:bCs/>
                <w:sz w:val="24"/>
                <w:highlight w:val="none"/>
              </w:rPr>
            </w:pPr>
            <w:r>
              <w:rPr>
                <w:rFonts w:hint="eastAsia"/>
                <w:b/>
                <w:bCs/>
                <w:sz w:val="24"/>
                <w:highlight w:val="none"/>
              </w:rPr>
              <w:t>任务</w:t>
            </w:r>
            <w:r>
              <w:rPr>
                <w:rFonts w:hint="eastAsia"/>
                <w:b/>
                <w:bCs/>
                <w:sz w:val="24"/>
                <w:highlight w:val="none"/>
                <w:lang w:val="en-US"/>
              </w:rPr>
              <w:t>5</w:t>
            </w:r>
            <w:r>
              <w:rPr>
                <w:rFonts w:hint="eastAsia"/>
                <w:b/>
                <w:bCs/>
                <w:sz w:val="24"/>
                <w:highlight w:val="none"/>
              </w:rPr>
              <w:t>：</w:t>
            </w:r>
            <w:r>
              <w:rPr>
                <w:rFonts w:hint="eastAsia"/>
                <w:sz w:val="24"/>
                <w:highlight w:val="none"/>
              </w:rPr>
              <w:t>服务商深入管理</w:t>
            </w:r>
          </w:p>
          <w:p w14:paraId="4121BD7F">
            <w:pPr>
              <w:rPr>
                <w:rFonts w:hint="eastAsia"/>
                <w:sz w:val="24"/>
                <w:highlight w:val="none"/>
              </w:rPr>
            </w:pPr>
            <w:r>
              <w:rPr>
                <w:rFonts w:hint="eastAsia"/>
                <w:sz w:val="24"/>
                <w:highlight w:val="none"/>
              </w:rPr>
              <w:t>活动1:会员管理</w:t>
            </w:r>
          </w:p>
          <w:p w14:paraId="466F82BC">
            <w:pPr>
              <w:rPr>
                <w:rFonts w:hint="eastAsia"/>
                <w:sz w:val="24"/>
                <w:highlight w:val="none"/>
              </w:rPr>
            </w:pPr>
            <w:r>
              <w:rPr>
                <w:rFonts w:hint="eastAsia"/>
                <w:sz w:val="24"/>
                <w:highlight w:val="none"/>
              </w:rPr>
              <w:t>活动2：评论管理</w:t>
            </w:r>
          </w:p>
          <w:p w14:paraId="3EF738B8">
            <w:pPr>
              <w:widowControl/>
              <w:wordWrap w:val="0"/>
              <w:rPr>
                <w:rFonts w:hint="eastAsia"/>
                <w:sz w:val="24"/>
                <w:highlight w:val="none"/>
              </w:rPr>
            </w:pPr>
            <w:r>
              <w:rPr>
                <w:rFonts w:hint="eastAsia"/>
                <w:sz w:val="24"/>
                <w:highlight w:val="none"/>
              </w:rPr>
              <w:t>活动3：建议反馈管理</w:t>
            </w:r>
          </w:p>
          <w:p w14:paraId="2D47BD31">
            <w:pPr>
              <w:rPr>
                <w:rFonts w:hint="eastAsia"/>
                <w:sz w:val="24"/>
                <w:highlight w:val="none"/>
              </w:rPr>
            </w:pPr>
            <w:r>
              <w:rPr>
                <w:rFonts w:hint="eastAsia"/>
                <w:b/>
                <w:bCs/>
                <w:sz w:val="24"/>
                <w:highlight w:val="none"/>
              </w:rPr>
              <w:t>任务</w:t>
            </w:r>
            <w:r>
              <w:rPr>
                <w:rFonts w:hint="eastAsia"/>
                <w:b/>
                <w:bCs/>
                <w:sz w:val="24"/>
                <w:highlight w:val="none"/>
                <w:lang w:val="en-US"/>
              </w:rPr>
              <w:t>6</w:t>
            </w:r>
            <w:r>
              <w:rPr>
                <w:rFonts w:hint="eastAsia"/>
                <w:b/>
                <w:bCs/>
                <w:sz w:val="24"/>
                <w:highlight w:val="none"/>
              </w:rPr>
              <w:t>：</w:t>
            </w:r>
            <w:r>
              <w:rPr>
                <w:rFonts w:hint="eastAsia"/>
                <w:sz w:val="24"/>
                <w:highlight w:val="none"/>
              </w:rPr>
              <w:t>统计报表</w:t>
            </w:r>
          </w:p>
          <w:p w14:paraId="3431CC2E">
            <w:pPr>
              <w:rPr>
                <w:rFonts w:hint="eastAsia"/>
                <w:sz w:val="24"/>
                <w:highlight w:val="none"/>
              </w:rPr>
            </w:pPr>
            <w:r>
              <w:rPr>
                <w:rFonts w:hint="eastAsia"/>
                <w:sz w:val="24"/>
                <w:highlight w:val="none"/>
              </w:rPr>
              <w:t>活动1：商品销售排行</w:t>
            </w:r>
          </w:p>
          <w:p w14:paraId="7572D035">
            <w:pPr>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报表查看和分析</w:t>
            </w:r>
          </w:p>
          <w:p w14:paraId="50AA76BE">
            <w:pPr>
              <w:rPr>
                <w:rFonts w:hint="eastAsia"/>
                <w:bCs/>
                <w:sz w:val="24"/>
                <w:highlight w:val="none"/>
                <w:lang w:val="en-US"/>
              </w:rPr>
            </w:pPr>
          </w:p>
        </w:tc>
        <w:tc>
          <w:tcPr>
            <w:tcW w:w="2466" w:type="dxa"/>
          </w:tcPr>
          <w:p w14:paraId="369A29AC">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533D6C5F">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76735DE3">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23" name="图片 23"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6429154306"/>
                          <pic:cNvPicPr>
                            <a:picLocks noChangeAspect="1"/>
                          </pic:cNvPicPr>
                        </pic:nvPicPr>
                        <pic:blipFill>
                          <a:blip r:embed="rId33"/>
                          <a:stretch>
                            <a:fillRect/>
                          </a:stretch>
                        </pic:blipFill>
                        <pic:spPr>
                          <a:xfrm>
                            <a:off x="0" y="0"/>
                            <a:ext cx="1391920" cy="716280"/>
                          </a:xfrm>
                          <a:prstGeom prst="rect">
                            <a:avLst/>
                          </a:prstGeom>
                        </pic:spPr>
                      </pic:pic>
                    </a:graphicData>
                  </a:graphic>
                </wp:inline>
              </w:drawing>
            </w:r>
          </w:p>
          <w:p w14:paraId="42E5C473">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03AE5AB4">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52DA6695">
            <w:pPr>
              <w:spacing w:line="400" w:lineRule="exact"/>
              <w:rPr>
                <w:rFonts w:hint="eastAsia"/>
                <w:szCs w:val="21"/>
                <w:highlight w:val="none"/>
              </w:rPr>
            </w:pPr>
            <w:r>
              <w:rPr>
                <w:rFonts w:hint="eastAsia"/>
                <w:sz w:val="24"/>
                <w:szCs w:val="24"/>
                <w:highlight w:val="none"/>
                <w:lang w:val="en-US"/>
              </w:rPr>
              <w:t>5.引导学生完成实训任务内容</w:t>
            </w:r>
          </w:p>
          <w:p w14:paraId="1F9E4F01">
            <w:pPr>
              <w:spacing w:line="400" w:lineRule="exact"/>
              <w:rPr>
                <w:rFonts w:hint="eastAsia"/>
                <w:szCs w:val="21"/>
                <w:highlight w:val="none"/>
              </w:rPr>
            </w:pPr>
          </w:p>
          <w:p w14:paraId="174989EB">
            <w:pPr>
              <w:spacing w:line="400" w:lineRule="exact"/>
              <w:rPr>
                <w:rFonts w:hint="eastAsia"/>
                <w:szCs w:val="21"/>
                <w:highlight w:val="none"/>
              </w:rPr>
            </w:pPr>
          </w:p>
          <w:p w14:paraId="7B3CCAD1">
            <w:pPr>
              <w:spacing w:line="400" w:lineRule="exact"/>
              <w:rPr>
                <w:rFonts w:hint="eastAsia"/>
                <w:szCs w:val="21"/>
                <w:highlight w:val="none"/>
              </w:rPr>
            </w:pPr>
          </w:p>
          <w:p w14:paraId="663DBAF2">
            <w:pPr>
              <w:spacing w:line="400" w:lineRule="exact"/>
              <w:rPr>
                <w:rFonts w:hint="eastAsia"/>
                <w:sz w:val="24"/>
                <w:szCs w:val="24"/>
                <w:highlight w:val="none"/>
                <w:lang w:val="en-US"/>
              </w:rPr>
            </w:pPr>
            <w:r>
              <w:rPr>
                <w:highlight w:val="none"/>
              </w:rPr>
              <w:drawing>
                <wp:inline distT="0" distB="0" distL="114300" distR="114300">
                  <wp:extent cx="1400175" cy="866140"/>
                  <wp:effectExtent l="0" t="0" r="9525" b="1016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7"/>
                          <a:stretch>
                            <a:fillRect/>
                          </a:stretch>
                        </pic:blipFill>
                        <pic:spPr>
                          <a:xfrm>
                            <a:off x="0" y="0"/>
                            <a:ext cx="1400175" cy="866140"/>
                          </a:xfrm>
                          <a:prstGeom prst="rect">
                            <a:avLst/>
                          </a:prstGeom>
                          <a:noFill/>
                          <a:ln>
                            <a:noFill/>
                          </a:ln>
                        </pic:spPr>
                      </pic:pic>
                    </a:graphicData>
                  </a:graphic>
                </wp:inline>
              </w:drawing>
            </w:r>
          </w:p>
        </w:tc>
        <w:tc>
          <w:tcPr>
            <w:tcW w:w="4279" w:type="dxa"/>
          </w:tcPr>
          <w:p w14:paraId="6939BC0A">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1.根据任务流程，在奥派电子商务操作平台完成C2C电子商务电子支付准备内容</w:t>
            </w:r>
          </w:p>
          <w:p w14:paraId="66EFBB93">
            <w:pPr>
              <w:spacing w:line="400" w:lineRule="exact"/>
              <w:rPr>
                <w:rFonts w:hint="eastAsia"/>
                <w:sz w:val="24"/>
                <w:szCs w:val="24"/>
                <w:highlight w:val="none"/>
                <w:lang w:val="en-US"/>
              </w:rPr>
            </w:pPr>
            <w:r>
              <w:rPr>
                <w:rFonts w:hint="eastAsia"/>
                <w:sz w:val="24"/>
                <w:szCs w:val="24"/>
                <w:highlight w:val="none"/>
                <w:lang w:val="en-US"/>
              </w:rPr>
              <w:t>2.分工协作完成设计</w:t>
            </w:r>
          </w:p>
          <w:p w14:paraId="15FBDE7B">
            <w:pPr>
              <w:jc w:val="center"/>
              <w:rPr>
                <w:rFonts w:hint="eastAsia"/>
                <w:sz w:val="24"/>
                <w:szCs w:val="24"/>
                <w:highlight w:val="none"/>
                <w:lang w:val="en-US"/>
              </w:rPr>
            </w:pPr>
            <w:r>
              <w:rPr>
                <w:rFonts w:hint="eastAsia"/>
                <w:sz w:val="24"/>
                <w:szCs w:val="24"/>
                <w:highlight w:val="none"/>
                <w:lang w:val="en-US"/>
              </w:rPr>
              <w:drawing>
                <wp:inline distT="0" distB="0" distL="114300" distR="114300">
                  <wp:extent cx="1603375" cy="1135380"/>
                  <wp:effectExtent l="0" t="0" r="15875" b="7620"/>
                  <wp:docPr id="22" name="图片 22"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4"/>
                          <pic:cNvPicPr>
                            <a:picLocks noChangeAspect="1"/>
                          </pic:cNvPicPr>
                        </pic:nvPicPr>
                        <pic:blipFill>
                          <a:blip r:embed="rId34"/>
                          <a:stretch>
                            <a:fillRect/>
                          </a:stretch>
                        </pic:blipFill>
                        <pic:spPr>
                          <a:xfrm>
                            <a:off x="0" y="0"/>
                            <a:ext cx="1603375" cy="1135380"/>
                          </a:xfrm>
                          <a:prstGeom prst="rect">
                            <a:avLst/>
                          </a:prstGeom>
                        </pic:spPr>
                      </pic:pic>
                    </a:graphicData>
                  </a:graphic>
                </wp:inline>
              </w:drawing>
            </w:r>
          </w:p>
          <w:p w14:paraId="7A92D39F">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6DCD6AC7">
            <w:pPr>
              <w:spacing w:line="400" w:lineRule="exact"/>
              <w:rPr>
                <w:rFonts w:hint="eastAsia"/>
                <w:sz w:val="24"/>
                <w:szCs w:val="24"/>
                <w:highlight w:val="none"/>
                <w:lang w:val="en-US"/>
              </w:rPr>
            </w:pPr>
            <w:r>
              <w:rPr>
                <w:rFonts w:hint="eastAsia"/>
                <w:sz w:val="24"/>
                <w:szCs w:val="24"/>
                <w:highlight w:val="none"/>
                <w:lang w:val="en-US"/>
              </w:rPr>
              <w:t>4.完成任务内容</w:t>
            </w:r>
          </w:p>
          <w:p w14:paraId="7C864369">
            <w:pPr>
              <w:jc w:val="both"/>
              <w:rPr>
                <w:rFonts w:hint="eastAsia"/>
                <w:highlight w:val="none"/>
              </w:rPr>
            </w:pPr>
            <w:r>
              <w:rPr>
                <w:highlight w:val="none"/>
              </w:rPr>
              <w:drawing>
                <wp:inline distT="0" distB="0" distL="114300" distR="114300">
                  <wp:extent cx="2524125" cy="553085"/>
                  <wp:effectExtent l="0" t="0" r="9525" b="1841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8"/>
                          <a:stretch>
                            <a:fillRect/>
                          </a:stretch>
                        </pic:blipFill>
                        <pic:spPr>
                          <a:xfrm>
                            <a:off x="0" y="0"/>
                            <a:ext cx="2524125" cy="553085"/>
                          </a:xfrm>
                          <a:prstGeom prst="rect">
                            <a:avLst/>
                          </a:prstGeom>
                          <a:noFill/>
                          <a:ln>
                            <a:noFill/>
                          </a:ln>
                        </pic:spPr>
                      </pic:pic>
                    </a:graphicData>
                  </a:graphic>
                </wp:inline>
              </w:drawing>
            </w:r>
          </w:p>
          <w:p w14:paraId="45D4FB5F">
            <w:pPr>
              <w:jc w:val="both"/>
              <w:rPr>
                <w:rFonts w:hint="eastAsia"/>
                <w:highlight w:val="none"/>
              </w:rPr>
            </w:pPr>
            <w:r>
              <w:rPr>
                <w:highlight w:val="none"/>
              </w:rPr>
              <w:drawing>
                <wp:inline distT="0" distB="0" distL="114300" distR="114300">
                  <wp:extent cx="2496185" cy="807085"/>
                  <wp:effectExtent l="0" t="0" r="1841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9"/>
                          <a:stretch>
                            <a:fillRect/>
                          </a:stretch>
                        </pic:blipFill>
                        <pic:spPr>
                          <a:xfrm>
                            <a:off x="0" y="0"/>
                            <a:ext cx="2496185" cy="807085"/>
                          </a:xfrm>
                          <a:prstGeom prst="rect">
                            <a:avLst/>
                          </a:prstGeom>
                          <a:noFill/>
                          <a:ln>
                            <a:noFill/>
                          </a:ln>
                        </pic:spPr>
                      </pic:pic>
                    </a:graphicData>
                  </a:graphic>
                </wp:inline>
              </w:drawing>
            </w:r>
          </w:p>
          <w:p w14:paraId="16BC3877">
            <w:pPr>
              <w:jc w:val="both"/>
              <w:rPr>
                <w:rFonts w:hint="eastAsia"/>
                <w:highlight w:val="none"/>
              </w:rPr>
            </w:pPr>
          </w:p>
          <w:p w14:paraId="4DCEF59C">
            <w:pPr>
              <w:jc w:val="both"/>
              <w:rPr>
                <w:rFonts w:hint="eastAsia"/>
                <w:sz w:val="24"/>
                <w:szCs w:val="24"/>
                <w:highlight w:val="none"/>
                <w:lang w:val="en-US"/>
              </w:rPr>
            </w:pPr>
            <w:r>
              <w:rPr>
                <w:rFonts w:hint="eastAsia"/>
                <w:sz w:val="24"/>
                <w:szCs w:val="24"/>
                <w:highlight w:val="none"/>
                <w:lang w:val="en-US"/>
              </w:rPr>
              <w:t>5.</w:t>
            </w:r>
            <w:r>
              <w:rPr>
                <w:rFonts w:hint="eastAsia"/>
                <w:sz w:val="24"/>
                <w:highlight w:val="none"/>
              </w:rPr>
              <w:t>有疑问可</w:t>
            </w:r>
            <w:r>
              <w:rPr>
                <w:rFonts w:hint="eastAsia"/>
                <w:sz w:val="24"/>
                <w:szCs w:val="24"/>
                <w:highlight w:val="none"/>
                <w:lang w:val="en-US"/>
              </w:rPr>
              <w:t>以观看i博导平台操作视频“2-2 B2C模型：买家退款”</w:t>
            </w:r>
          </w:p>
          <w:p w14:paraId="17B14D59">
            <w:pPr>
              <w:jc w:val="both"/>
              <w:rPr>
                <w:rFonts w:hint="eastAsia"/>
                <w:highlight w:val="none"/>
                <w:lang w:val="en-US"/>
              </w:rPr>
            </w:pPr>
          </w:p>
        </w:tc>
        <w:tc>
          <w:tcPr>
            <w:tcW w:w="1462" w:type="dxa"/>
          </w:tcPr>
          <w:p w14:paraId="07F1037C">
            <w:pPr>
              <w:spacing w:line="400" w:lineRule="exact"/>
              <w:rPr>
                <w:rFonts w:hint="eastAsia"/>
                <w:sz w:val="24"/>
                <w:szCs w:val="24"/>
                <w:highlight w:val="none"/>
                <w:lang w:val="en-US"/>
              </w:rPr>
            </w:pPr>
            <w:r>
              <w:rPr>
                <w:rFonts w:hint="eastAsia"/>
                <w:sz w:val="24"/>
                <w:szCs w:val="24"/>
                <w:highlight w:val="none"/>
                <w:lang w:val="en-US"/>
              </w:rPr>
              <w:t>【教学方法】</w:t>
            </w:r>
          </w:p>
          <w:p w14:paraId="441F6FB5">
            <w:pPr>
              <w:spacing w:line="400" w:lineRule="exact"/>
              <w:rPr>
                <w:rFonts w:hint="eastAsia"/>
                <w:sz w:val="24"/>
                <w:szCs w:val="24"/>
                <w:highlight w:val="none"/>
                <w:lang w:val="en-US"/>
              </w:rPr>
            </w:pPr>
            <w:r>
              <w:rPr>
                <w:rFonts w:hint="eastAsia"/>
                <w:sz w:val="24"/>
                <w:szCs w:val="24"/>
                <w:highlight w:val="none"/>
                <w:lang w:val="en-US"/>
              </w:rPr>
              <w:t>任务驱动法</w:t>
            </w:r>
          </w:p>
          <w:p w14:paraId="050D4D6C">
            <w:pPr>
              <w:spacing w:line="400" w:lineRule="exact"/>
              <w:rPr>
                <w:rFonts w:hint="eastAsia"/>
                <w:sz w:val="24"/>
                <w:szCs w:val="24"/>
                <w:highlight w:val="none"/>
                <w:lang w:val="en-US"/>
              </w:rPr>
            </w:pPr>
            <w:r>
              <w:rPr>
                <w:rFonts w:hint="eastAsia"/>
                <w:sz w:val="24"/>
                <w:szCs w:val="24"/>
                <w:highlight w:val="none"/>
                <w:lang w:val="en-US"/>
              </w:rPr>
              <w:t>小组合作法</w:t>
            </w:r>
          </w:p>
          <w:p w14:paraId="6A5FD377">
            <w:pPr>
              <w:spacing w:line="400" w:lineRule="exact"/>
              <w:rPr>
                <w:rFonts w:hint="eastAsia"/>
                <w:sz w:val="24"/>
                <w:szCs w:val="24"/>
                <w:highlight w:val="none"/>
                <w:lang w:val="en-US"/>
              </w:rPr>
            </w:pPr>
            <w:r>
              <w:rPr>
                <w:rFonts w:hint="eastAsia"/>
                <w:sz w:val="24"/>
                <w:szCs w:val="24"/>
                <w:highlight w:val="none"/>
                <w:lang w:val="en-US"/>
              </w:rPr>
              <w:t>练习法</w:t>
            </w:r>
          </w:p>
          <w:p w14:paraId="79407503">
            <w:pPr>
              <w:spacing w:line="400" w:lineRule="exact"/>
              <w:rPr>
                <w:rFonts w:hint="eastAsia"/>
                <w:sz w:val="24"/>
                <w:szCs w:val="24"/>
                <w:highlight w:val="none"/>
                <w:lang w:val="en-US"/>
              </w:rPr>
            </w:pPr>
            <w:r>
              <w:rPr>
                <w:rFonts w:hint="eastAsia"/>
                <w:sz w:val="24"/>
                <w:szCs w:val="24"/>
                <w:highlight w:val="none"/>
                <w:lang w:val="en-US"/>
              </w:rPr>
              <w:t>讨论法</w:t>
            </w:r>
          </w:p>
          <w:p w14:paraId="38D5ECCD">
            <w:pPr>
              <w:spacing w:line="400" w:lineRule="exact"/>
              <w:rPr>
                <w:rFonts w:hint="eastAsia"/>
                <w:sz w:val="24"/>
                <w:szCs w:val="24"/>
                <w:highlight w:val="none"/>
                <w:lang w:val="en-US"/>
              </w:rPr>
            </w:pPr>
            <w:r>
              <w:rPr>
                <w:rFonts w:hint="eastAsia"/>
                <w:sz w:val="24"/>
                <w:szCs w:val="24"/>
                <w:highlight w:val="none"/>
                <w:lang w:val="en-US"/>
              </w:rPr>
              <w:t>【教学手段】</w:t>
            </w:r>
          </w:p>
          <w:p w14:paraId="01EA3FEE">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12A33D91">
            <w:pPr>
              <w:spacing w:line="400" w:lineRule="exact"/>
              <w:rPr>
                <w:rFonts w:hint="eastAsia"/>
                <w:sz w:val="24"/>
                <w:szCs w:val="24"/>
                <w:highlight w:val="none"/>
                <w:lang w:val="en-US"/>
              </w:rPr>
            </w:pPr>
          </w:p>
        </w:tc>
        <w:tc>
          <w:tcPr>
            <w:tcW w:w="806" w:type="dxa"/>
          </w:tcPr>
          <w:p w14:paraId="1B7DAEAF">
            <w:pPr>
              <w:spacing w:line="400" w:lineRule="exact"/>
              <w:rPr>
                <w:rFonts w:hint="eastAsia"/>
                <w:sz w:val="24"/>
                <w:szCs w:val="24"/>
                <w:highlight w:val="none"/>
                <w:lang w:val="en-US"/>
              </w:rPr>
            </w:pPr>
            <w:r>
              <w:rPr>
                <w:rFonts w:hint="eastAsia"/>
                <w:sz w:val="24"/>
                <w:highlight w:val="none"/>
                <w:lang w:val="en-US"/>
              </w:rPr>
              <w:t>工作页中任务4、5操作的难点和</w:t>
            </w:r>
            <w:r>
              <w:rPr>
                <w:rFonts w:hint="eastAsia"/>
                <w:sz w:val="24"/>
                <w:highlight w:val="none"/>
              </w:rPr>
              <w:t>疑</w:t>
            </w:r>
            <w:r>
              <w:rPr>
                <w:rFonts w:hint="eastAsia"/>
                <w:sz w:val="24"/>
                <w:highlight w:val="none"/>
                <w:lang w:val="en-US"/>
              </w:rPr>
              <w:t>点记录</w:t>
            </w:r>
          </w:p>
        </w:tc>
        <w:tc>
          <w:tcPr>
            <w:tcW w:w="2455" w:type="dxa"/>
          </w:tcPr>
          <w:p w14:paraId="3FA3333C">
            <w:pPr>
              <w:spacing w:line="400" w:lineRule="exact"/>
              <w:rPr>
                <w:rFonts w:hint="eastAsia"/>
                <w:sz w:val="24"/>
                <w:szCs w:val="24"/>
                <w:highlight w:val="none"/>
                <w:lang w:val="en-US"/>
              </w:rPr>
            </w:pPr>
            <w:r>
              <w:rPr>
                <w:rFonts w:hint="eastAsia"/>
                <w:sz w:val="24"/>
                <w:szCs w:val="24"/>
                <w:highlight w:val="none"/>
                <w:lang w:val="en-US"/>
              </w:rPr>
              <w:t>1.团队互助完成开设与交易内容，解决难点。</w:t>
            </w:r>
          </w:p>
          <w:p w14:paraId="72F15F75">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1D10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296" w:type="dxa"/>
            <w:vAlign w:val="center"/>
          </w:tcPr>
          <w:p w14:paraId="4FD9BEBA">
            <w:pPr>
              <w:spacing w:line="520" w:lineRule="exact"/>
              <w:rPr>
                <w:rFonts w:hint="eastAsia"/>
                <w:sz w:val="24"/>
                <w:szCs w:val="24"/>
                <w:highlight w:val="none"/>
                <w:lang w:val="en-US"/>
              </w:rPr>
            </w:pPr>
            <w:r>
              <w:rPr>
                <w:rFonts w:hint="eastAsia"/>
                <w:sz w:val="24"/>
                <w:szCs w:val="24"/>
                <w:highlight w:val="none"/>
                <w:lang w:val="en-US"/>
              </w:rPr>
              <w:t>【课中】</w:t>
            </w:r>
          </w:p>
          <w:p w14:paraId="6F76BEE2">
            <w:pPr>
              <w:spacing w:line="520" w:lineRule="exact"/>
              <w:rPr>
                <w:rFonts w:hint="eastAsia"/>
                <w:sz w:val="24"/>
                <w:szCs w:val="24"/>
                <w:highlight w:val="none"/>
                <w:lang w:val="en-US"/>
              </w:rPr>
            </w:pPr>
            <w:r>
              <w:rPr>
                <w:rFonts w:hint="eastAsia"/>
                <w:sz w:val="24"/>
                <w:szCs w:val="24"/>
                <w:highlight w:val="none"/>
                <w:lang w:val="en-US"/>
              </w:rPr>
              <w:t>展示汇报</w:t>
            </w:r>
          </w:p>
          <w:p w14:paraId="3985D1B9">
            <w:pPr>
              <w:spacing w:line="520" w:lineRule="exact"/>
              <w:rPr>
                <w:rFonts w:hint="eastAsia"/>
                <w:sz w:val="24"/>
                <w:szCs w:val="24"/>
                <w:highlight w:val="none"/>
                <w:lang w:val="en-US"/>
              </w:rPr>
            </w:pPr>
            <w:r>
              <w:rPr>
                <w:rFonts w:hint="eastAsia"/>
                <w:sz w:val="24"/>
                <w:szCs w:val="24"/>
                <w:highlight w:val="none"/>
                <w:lang w:val="en-US"/>
              </w:rPr>
              <w:t>30 分钟</w:t>
            </w:r>
          </w:p>
        </w:tc>
        <w:tc>
          <w:tcPr>
            <w:tcW w:w="2132" w:type="dxa"/>
          </w:tcPr>
          <w:p w14:paraId="5DCB7627">
            <w:pPr>
              <w:numPr>
                <w:ilvl w:val="0"/>
                <w:numId w:val="21"/>
              </w:numPr>
              <w:spacing w:line="400" w:lineRule="exact"/>
              <w:rPr>
                <w:rFonts w:hint="eastAsia"/>
                <w:sz w:val="24"/>
                <w:szCs w:val="24"/>
                <w:highlight w:val="none"/>
                <w:lang w:val="en-US"/>
              </w:rPr>
            </w:pPr>
            <w:r>
              <w:rPr>
                <w:rFonts w:hint="eastAsia"/>
                <w:sz w:val="24"/>
                <w:szCs w:val="24"/>
                <w:highlight w:val="none"/>
                <w:lang w:val="en-US"/>
              </w:rPr>
              <w:t>完成情况展示</w:t>
            </w:r>
          </w:p>
          <w:p w14:paraId="6180AF1A">
            <w:pPr>
              <w:numPr>
                <w:ilvl w:val="0"/>
                <w:numId w:val="21"/>
              </w:numPr>
              <w:spacing w:line="400" w:lineRule="exact"/>
              <w:rPr>
                <w:rFonts w:hint="eastAsia"/>
                <w:sz w:val="24"/>
                <w:szCs w:val="24"/>
                <w:highlight w:val="none"/>
                <w:lang w:val="en-US"/>
              </w:rPr>
            </w:pPr>
            <w:r>
              <w:rPr>
                <w:rFonts w:hint="eastAsia"/>
                <w:sz w:val="24"/>
                <w:szCs w:val="24"/>
                <w:highlight w:val="none"/>
                <w:lang w:val="en-US"/>
              </w:rPr>
              <w:t>实训任务流程讲解</w:t>
            </w:r>
          </w:p>
          <w:p w14:paraId="20CA58BB">
            <w:pPr>
              <w:numPr>
                <w:ilvl w:val="0"/>
                <w:numId w:val="21"/>
              </w:numPr>
              <w:spacing w:line="400" w:lineRule="exact"/>
              <w:rPr>
                <w:rFonts w:hint="eastAsia"/>
                <w:sz w:val="24"/>
                <w:szCs w:val="24"/>
                <w:highlight w:val="none"/>
                <w:lang w:val="en-US"/>
              </w:rPr>
            </w:pPr>
            <w:r>
              <w:rPr>
                <w:rFonts w:hint="eastAsia"/>
                <w:sz w:val="24"/>
                <w:szCs w:val="24"/>
                <w:highlight w:val="none"/>
                <w:lang w:val="en-US"/>
              </w:rPr>
              <w:t>任务评价</w:t>
            </w:r>
          </w:p>
          <w:p w14:paraId="0DBAC113">
            <w:pPr>
              <w:numPr>
                <w:ilvl w:val="0"/>
                <w:numId w:val="21"/>
              </w:numPr>
              <w:spacing w:line="400" w:lineRule="exact"/>
              <w:rPr>
                <w:rFonts w:hint="eastAsia"/>
                <w:sz w:val="24"/>
                <w:szCs w:val="24"/>
                <w:highlight w:val="none"/>
                <w:lang w:val="en-US"/>
              </w:rPr>
            </w:pPr>
            <w:r>
              <w:rPr>
                <w:rFonts w:hint="eastAsia"/>
                <w:sz w:val="24"/>
                <w:szCs w:val="24"/>
                <w:highlight w:val="none"/>
                <w:lang w:val="en-US"/>
              </w:rPr>
              <w:t>课程小结</w:t>
            </w:r>
          </w:p>
          <w:p w14:paraId="508D9FC9">
            <w:pPr>
              <w:spacing w:line="400" w:lineRule="exact"/>
              <w:rPr>
                <w:rFonts w:hint="eastAsia"/>
                <w:sz w:val="24"/>
                <w:szCs w:val="24"/>
                <w:highlight w:val="none"/>
                <w:lang w:val="en-US"/>
              </w:rPr>
            </w:pPr>
          </w:p>
        </w:tc>
        <w:tc>
          <w:tcPr>
            <w:tcW w:w="2466" w:type="dxa"/>
          </w:tcPr>
          <w:p w14:paraId="6437D076">
            <w:pPr>
              <w:spacing w:line="400" w:lineRule="exact"/>
              <w:rPr>
                <w:rFonts w:hint="eastAsia"/>
                <w:sz w:val="24"/>
                <w:szCs w:val="24"/>
                <w:highlight w:val="none"/>
                <w:lang w:val="en-US"/>
              </w:rPr>
            </w:pPr>
            <w:r>
              <w:rPr>
                <w:rFonts w:hint="eastAsia"/>
                <w:sz w:val="24"/>
                <w:szCs w:val="24"/>
                <w:highlight w:val="none"/>
                <w:lang w:val="en-US"/>
              </w:rPr>
              <w:t>教师：</w:t>
            </w:r>
          </w:p>
          <w:p w14:paraId="4C453507">
            <w:pPr>
              <w:spacing w:line="400" w:lineRule="exact"/>
              <w:rPr>
                <w:rFonts w:hint="eastAsia"/>
                <w:sz w:val="24"/>
                <w:szCs w:val="24"/>
                <w:highlight w:val="none"/>
                <w:lang w:val="en-US"/>
              </w:rPr>
            </w:pPr>
            <w:r>
              <w:rPr>
                <w:rFonts w:hint="eastAsia"/>
                <w:sz w:val="24"/>
                <w:szCs w:val="24"/>
                <w:highlight w:val="none"/>
                <w:lang w:val="en-US"/>
              </w:rPr>
              <w:t>【指导评价】</w:t>
            </w:r>
          </w:p>
          <w:p w14:paraId="1610388B">
            <w:pPr>
              <w:numPr>
                <w:ilvl w:val="0"/>
                <w:numId w:val="22"/>
              </w:numPr>
              <w:spacing w:line="400" w:lineRule="exact"/>
              <w:rPr>
                <w:rFonts w:hint="eastAsia"/>
                <w:sz w:val="24"/>
                <w:szCs w:val="24"/>
                <w:highlight w:val="none"/>
                <w:lang w:val="en-US"/>
              </w:rPr>
            </w:pPr>
            <w:r>
              <w:rPr>
                <w:rFonts w:hint="eastAsia"/>
                <w:sz w:val="24"/>
                <w:szCs w:val="24"/>
                <w:highlight w:val="none"/>
                <w:lang w:val="en-US"/>
              </w:rPr>
              <w:t>评价学生的进度</w:t>
            </w:r>
          </w:p>
          <w:p w14:paraId="0755EEA9">
            <w:pPr>
              <w:numPr>
                <w:ilvl w:val="0"/>
                <w:numId w:val="22"/>
              </w:numPr>
              <w:spacing w:line="400" w:lineRule="exact"/>
              <w:rPr>
                <w:rFonts w:hint="eastAsia"/>
                <w:sz w:val="24"/>
                <w:szCs w:val="24"/>
                <w:highlight w:val="none"/>
                <w:lang w:val="en-US"/>
              </w:rPr>
            </w:pPr>
            <w:r>
              <w:rPr>
                <w:rFonts w:hint="eastAsia"/>
                <w:sz w:val="24"/>
                <w:szCs w:val="24"/>
                <w:highlight w:val="none"/>
                <w:lang w:val="en-US"/>
              </w:rPr>
              <w:t>组织企业连线</w:t>
            </w:r>
          </w:p>
          <w:p w14:paraId="06B18BC9">
            <w:pPr>
              <w:numPr>
                <w:ilvl w:val="0"/>
                <w:numId w:val="22"/>
              </w:numPr>
              <w:spacing w:line="400" w:lineRule="exact"/>
              <w:rPr>
                <w:rFonts w:hint="eastAsia"/>
                <w:sz w:val="24"/>
                <w:szCs w:val="24"/>
                <w:highlight w:val="none"/>
                <w:lang w:val="en-US"/>
              </w:rPr>
            </w:pPr>
            <w:r>
              <w:rPr>
                <w:rFonts w:hint="eastAsia"/>
                <w:sz w:val="24"/>
                <w:szCs w:val="24"/>
                <w:highlight w:val="none"/>
                <w:lang w:val="en-US"/>
              </w:rPr>
              <w:t>指导学生开展自评与互评</w:t>
            </w:r>
          </w:p>
          <w:p w14:paraId="644C4EF2">
            <w:pPr>
              <w:numPr>
                <w:ilvl w:val="0"/>
                <w:numId w:val="22"/>
              </w:numPr>
              <w:spacing w:line="400" w:lineRule="exact"/>
              <w:rPr>
                <w:rFonts w:hint="eastAsia"/>
                <w:sz w:val="24"/>
                <w:szCs w:val="24"/>
                <w:highlight w:val="none"/>
                <w:lang w:val="en-US"/>
              </w:rPr>
            </w:pPr>
            <w:r>
              <w:rPr>
                <w:rFonts w:hint="eastAsia"/>
                <w:sz w:val="24"/>
                <w:szCs w:val="24"/>
                <w:highlight w:val="none"/>
                <w:lang w:val="en-US"/>
              </w:rPr>
              <w:t>观察记录</w:t>
            </w:r>
          </w:p>
          <w:p w14:paraId="5E7D8B34">
            <w:pPr>
              <w:spacing w:line="400" w:lineRule="exact"/>
              <w:rPr>
                <w:rFonts w:hint="eastAsia"/>
                <w:sz w:val="24"/>
                <w:szCs w:val="24"/>
                <w:highlight w:val="none"/>
                <w:lang w:val="en-US"/>
              </w:rPr>
            </w:pPr>
            <w:r>
              <w:rPr>
                <w:rFonts w:hint="eastAsia"/>
                <w:sz w:val="24"/>
                <w:szCs w:val="24"/>
                <w:highlight w:val="none"/>
                <w:lang w:val="en-US"/>
              </w:rPr>
              <w:t>【小组代表汇报实训内容与流程】</w:t>
            </w:r>
          </w:p>
          <w:p w14:paraId="11523C4F">
            <w:pPr>
              <w:spacing w:line="400" w:lineRule="exact"/>
              <w:rPr>
                <w:rFonts w:hint="eastAsia"/>
                <w:sz w:val="24"/>
                <w:szCs w:val="24"/>
                <w:highlight w:val="none"/>
                <w:lang w:val="en-US"/>
              </w:rPr>
            </w:pPr>
            <w:r>
              <w:rPr>
                <w:rFonts w:hint="eastAsia"/>
                <w:sz w:val="24"/>
                <w:szCs w:val="24"/>
                <w:highlight w:val="none"/>
                <w:lang w:val="en-US"/>
              </w:rPr>
              <w:t>统计和公布优秀小组</w:t>
            </w:r>
          </w:p>
          <w:p w14:paraId="1AE06430">
            <w:pPr>
              <w:spacing w:line="400" w:lineRule="exact"/>
              <w:rPr>
                <w:rFonts w:hint="eastAsia"/>
                <w:sz w:val="24"/>
                <w:szCs w:val="24"/>
                <w:highlight w:val="none"/>
                <w:lang w:val="en-US"/>
              </w:rPr>
            </w:pPr>
            <w:r>
              <w:rPr>
                <w:rFonts w:hint="eastAsia"/>
                <w:sz w:val="24"/>
                <w:szCs w:val="24"/>
                <w:highlight w:val="none"/>
                <w:lang w:val="en-US"/>
              </w:rPr>
              <w:t>企业代表：</w:t>
            </w:r>
          </w:p>
          <w:p w14:paraId="2D7055D6">
            <w:pPr>
              <w:spacing w:line="400" w:lineRule="exact"/>
              <w:rPr>
                <w:rFonts w:hint="eastAsia"/>
                <w:sz w:val="24"/>
                <w:szCs w:val="24"/>
                <w:highlight w:val="none"/>
                <w:lang w:val="en-US"/>
              </w:rPr>
            </w:pPr>
            <w:r>
              <w:rPr>
                <w:rFonts w:hint="eastAsia"/>
                <w:sz w:val="24"/>
                <w:szCs w:val="24"/>
                <w:highlight w:val="none"/>
                <w:lang w:val="en-US"/>
              </w:rPr>
              <w:t>【指导评价】</w:t>
            </w:r>
          </w:p>
          <w:p w14:paraId="4999C8C2">
            <w:pPr>
              <w:spacing w:line="400" w:lineRule="exact"/>
              <w:rPr>
                <w:rFonts w:hint="eastAsia"/>
                <w:sz w:val="24"/>
                <w:szCs w:val="24"/>
                <w:highlight w:val="none"/>
                <w:lang w:val="en-US"/>
              </w:rPr>
            </w:pPr>
            <w:r>
              <w:rPr>
                <w:rFonts w:hint="eastAsia"/>
                <w:sz w:val="24"/>
                <w:szCs w:val="24"/>
                <w:highlight w:val="none"/>
                <w:lang w:val="en-US"/>
              </w:rPr>
              <w:t>点评学生完成情况</w:t>
            </w:r>
          </w:p>
          <w:p w14:paraId="2BB7A866">
            <w:pPr>
              <w:spacing w:line="400" w:lineRule="exact"/>
              <w:rPr>
                <w:rFonts w:hint="eastAsia"/>
                <w:sz w:val="24"/>
                <w:szCs w:val="24"/>
                <w:highlight w:val="none"/>
                <w:lang w:val="en-US"/>
              </w:rPr>
            </w:pPr>
            <w:r>
              <w:rPr>
                <w:rFonts w:hint="eastAsia"/>
                <w:sz w:val="24"/>
                <w:szCs w:val="24"/>
                <w:highlight w:val="none"/>
                <w:lang w:val="en-US"/>
              </w:rPr>
              <w:t>【引导总结】</w:t>
            </w:r>
          </w:p>
          <w:p w14:paraId="3FC41670">
            <w:pPr>
              <w:spacing w:line="400" w:lineRule="exact"/>
              <w:rPr>
                <w:rFonts w:hint="eastAsia"/>
                <w:sz w:val="24"/>
                <w:szCs w:val="24"/>
                <w:highlight w:val="none"/>
                <w:lang w:val="en-US"/>
              </w:rPr>
            </w:pPr>
            <w:r>
              <w:rPr>
                <w:rFonts w:hint="eastAsia"/>
                <w:sz w:val="24"/>
                <w:szCs w:val="24"/>
                <w:highlight w:val="none"/>
                <w:lang w:val="en-US"/>
              </w:rPr>
              <w:t>引导学生回顾、提出问题，完成重、难点内容的归纳总结</w:t>
            </w:r>
          </w:p>
        </w:tc>
        <w:tc>
          <w:tcPr>
            <w:tcW w:w="4279" w:type="dxa"/>
          </w:tcPr>
          <w:p w14:paraId="609DA82B">
            <w:pPr>
              <w:spacing w:line="400" w:lineRule="exact"/>
              <w:rPr>
                <w:rFonts w:hint="eastAsia"/>
                <w:sz w:val="24"/>
                <w:szCs w:val="24"/>
                <w:highlight w:val="none"/>
                <w:lang w:val="en-US"/>
              </w:rPr>
            </w:pPr>
            <w:r>
              <w:rPr>
                <w:rFonts w:hint="eastAsia"/>
                <w:sz w:val="24"/>
                <w:szCs w:val="24"/>
                <w:highlight w:val="none"/>
                <w:lang w:val="en-US"/>
              </w:rPr>
              <w:t>【成果展示】</w:t>
            </w:r>
          </w:p>
          <w:p w14:paraId="1B495F87">
            <w:pPr>
              <w:spacing w:line="400" w:lineRule="exact"/>
              <w:rPr>
                <w:rFonts w:hint="eastAsia"/>
                <w:sz w:val="24"/>
                <w:szCs w:val="24"/>
                <w:highlight w:val="none"/>
                <w:lang w:val="en-US"/>
              </w:rPr>
            </w:pPr>
            <w:r>
              <w:rPr>
                <w:rFonts w:hint="eastAsia"/>
                <w:sz w:val="24"/>
                <w:szCs w:val="24"/>
                <w:highlight w:val="none"/>
                <w:lang w:val="en-US"/>
              </w:rPr>
              <w:t>1、分享学生任务，讲解任务流程</w:t>
            </w:r>
          </w:p>
          <w:p w14:paraId="68E272B7">
            <w:pPr>
              <w:spacing w:line="400" w:lineRule="exact"/>
              <w:rPr>
                <w:rFonts w:hint="eastAsia"/>
                <w:sz w:val="24"/>
                <w:szCs w:val="24"/>
                <w:highlight w:val="none"/>
                <w:lang w:val="en-US"/>
              </w:rPr>
            </w:pPr>
            <w:r>
              <w:rPr>
                <w:rFonts w:hint="eastAsia"/>
                <w:sz w:val="24"/>
                <w:szCs w:val="24"/>
                <w:highlight w:val="none"/>
                <w:lang w:val="en-US"/>
              </w:rPr>
              <w:t>2、记录同学、老师、企业老师提出的修改意见</w:t>
            </w:r>
          </w:p>
          <w:p w14:paraId="5257CAEB">
            <w:pPr>
              <w:spacing w:line="400" w:lineRule="exact"/>
              <w:rPr>
                <w:rFonts w:hint="eastAsia"/>
                <w:sz w:val="24"/>
                <w:szCs w:val="24"/>
                <w:highlight w:val="none"/>
                <w:lang w:val="en-US"/>
              </w:rPr>
            </w:pPr>
            <w:r>
              <w:rPr>
                <w:rFonts w:hint="eastAsia"/>
                <w:sz w:val="24"/>
                <w:szCs w:val="24"/>
                <w:highlight w:val="none"/>
                <w:lang w:val="en-US"/>
              </w:rPr>
              <w:t>【自评互评】</w:t>
            </w:r>
          </w:p>
          <w:p w14:paraId="0D107D8E">
            <w:pPr>
              <w:spacing w:line="400" w:lineRule="exact"/>
              <w:rPr>
                <w:rFonts w:hint="eastAsia"/>
                <w:sz w:val="24"/>
                <w:szCs w:val="24"/>
                <w:highlight w:val="none"/>
                <w:lang w:val="en-US"/>
              </w:rPr>
            </w:pPr>
            <w:r>
              <w:rPr>
                <w:rFonts w:hint="eastAsia"/>
                <w:sz w:val="24"/>
                <w:szCs w:val="24"/>
                <w:highlight w:val="none"/>
                <w:lang w:val="en-US"/>
              </w:rPr>
              <w:t>填写自评表、互评表</w:t>
            </w:r>
          </w:p>
          <w:p w14:paraId="4CAD5E71">
            <w:pPr>
              <w:spacing w:line="400" w:lineRule="exact"/>
              <w:rPr>
                <w:rFonts w:hint="eastAsia"/>
                <w:sz w:val="24"/>
                <w:szCs w:val="24"/>
                <w:highlight w:val="none"/>
                <w:lang w:val="en-US"/>
              </w:rPr>
            </w:pPr>
          </w:p>
          <w:p w14:paraId="320CF52F">
            <w:pPr>
              <w:spacing w:line="400" w:lineRule="exact"/>
              <w:rPr>
                <w:rFonts w:hint="eastAsia"/>
                <w:sz w:val="24"/>
                <w:szCs w:val="24"/>
                <w:highlight w:val="none"/>
                <w:lang w:val="en-US"/>
              </w:rPr>
            </w:pPr>
            <w:r>
              <w:rPr>
                <w:rFonts w:hint="eastAsia"/>
                <w:sz w:val="24"/>
                <w:szCs w:val="24"/>
                <w:highlight w:val="none"/>
                <w:lang w:val="en-US"/>
              </w:rPr>
              <w:t>【聆听企业老师点评】</w:t>
            </w:r>
          </w:p>
          <w:p w14:paraId="3626E7A3">
            <w:pPr>
              <w:spacing w:line="400" w:lineRule="exact"/>
              <w:rPr>
                <w:rFonts w:hint="eastAsia"/>
                <w:sz w:val="24"/>
                <w:szCs w:val="24"/>
                <w:highlight w:val="none"/>
                <w:lang w:val="en-US"/>
              </w:rPr>
            </w:pPr>
            <w:r>
              <w:rPr>
                <w:rFonts w:hint="eastAsia"/>
                <w:sz w:val="24"/>
                <w:szCs w:val="24"/>
                <w:highlight w:val="none"/>
                <w:lang w:val="en-US"/>
              </w:rPr>
              <w:t>利用微信线上聆听企业点评，记录修改意见。</w:t>
            </w:r>
          </w:p>
          <w:p w14:paraId="0D9130B5">
            <w:pPr>
              <w:jc w:val="center"/>
              <w:rPr>
                <w:rFonts w:hint="eastAsia"/>
                <w:sz w:val="24"/>
                <w:szCs w:val="24"/>
                <w:highlight w:val="none"/>
                <w:lang w:val="en-US"/>
              </w:rPr>
            </w:pPr>
            <w:r>
              <w:rPr>
                <w:rFonts w:hint="eastAsia"/>
                <w:sz w:val="24"/>
                <w:szCs w:val="24"/>
                <w:highlight w:val="none"/>
                <w:lang w:val="en-US"/>
              </w:rPr>
              <w:drawing>
                <wp:inline distT="0" distB="0" distL="114300" distR="114300">
                  <wp:extent cx="1991360" cy="1065530"/>
                  <wp:effectExtent l="0" t="0" r="8890" b="1270"/>
                  <wp:docPr id="27" name="图片 27"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3"/>
                          <pic:cNvPicPr>
                            <a:picLocks noChangeAspect="1"/>
                          </pic:cNvPicPr>
                        </pic:nvPicPr>
                        <pic:blipFill>
                          <a:blip r:embed="rId40"/>
                          <a:stretch>
                            <a:fillRect/>
                          </a:stretch>
                        </pic:blipFill>
                        <pic:spPr>
                          <a:xfrm>
                            <a:off x="0" y="0"/>
                            <a:ext cx="1991360" cy="1065530"/>
                          </a:xfrm>
                          <a:prstGeom prst="rect">
                            <a:avLst/>
                          </a:prstGeom>
                        </pic:spPr>
                      </pic:pic>
                    </a:graphicData>
                  </a:graphic>
                </wp:inline>
              </w:drawing>
            </w:r>
          </w:p>
          <w:p w14:paraId="16065717">
            <w:pPr>
              <w:spacing w:line="400" w:lineRule="exact"/>
              <w:rPr>
                <w:rFonts w:hint="eastAsia"/>
                <w:sz w:val="24"/>
                <w:szCs w:val="24"/>
                <w:highlight w:val="none"/>
                <w:lang w:val="en-US"/>
              </w:rPr>
            </w:pPr>
            <w:r>
              <w:rPr>
                <w:rFonts w:hint="eastAsia"/>
                <w:sz w:val="24"/>
                <w:szCs w:val="24"/>
                <w:highlight w:val="none"/>
                <w:lang w:val="en-US"/>
              </w:rPr>
              <w:t>【思考总结】</w:t>
            </w:r>
          </w:p>
          <w:p w14:paraId="0C47BDD6">
            <w:pPr>
              <w:spacing w:line="400" w:lineRule="exact"/>
              <w:rPr>
                <w:rFonts w:hint="eastAsia"/>
                <w:sz w:val="24"/>
                <w:szCs w:val="24"/>
                <w:highlight w:val="none"/>
                <w:lang w:val="en-US"/>
              </w:rPr>
            </w:pPr>
            <w:r>
              <w:rPr>
                <w:rFonts w:hint="eastAsia"/>
                <w:sz w:val="24"/>
                <w:szCs w:val="24"/>
                <w:highlight w:val="none"/>
                <w:lang w:val="en-US"/>
              </w:rPr>
              <w:t>在教室的引导下，回答问题，归纳本次课学习重、难点内容</w:t>
            </w:r>
          </w:p>
          <w:p w14:paraId="374A823A">
            <w:pPr>
              <w:spacing w:line="400" w:lineRule="exact"/>
              <w:rPr>
                <w:rFonts w:hint="eastAsia"/>
                <w:sz w:val="24"/>
                <w:szCs w:val="24"/>
                <w:highlight w:val="none"/>
                <w:lang w:val="en-US"/>
              </w:rPr>
            </w:pPr>
          </w:p>
        </w:tc>
        <w:tc>
          <w:tcPr>
            <w:tcW w:w="1462" w:type="dxa"/>
          </w:tcPr>
          <w:p w14:paraId="4072A97C">
            <w:pPr>
              <w:spacing w:line="400" w:lineRule="exact"/>
              <w:rPr>
                <w:rFonts w:hint="eastAsia"/>
                <w:sz w:val="24"/>
                <w:szCs w:val="24"/>
                <w:highlight w:val="none"/>
                <w:lang w:val="en-US"/>
              </w:rPr>
            </w:pPr>
            <w:r>
              <w:rPr>
                <w:rFonts w:hint="eastAsia"/>
                <w:sz w:val="24"/>
                <w:szCs w:val="24"/>
                <w:highlight w:val="none"/>
                <w:lang w:val="en-US"/>
              </w:rPr>
              <w:t>【教学方法】</w:t>
            </w:r>
          </w:p>
          <w:p w14:paraId="09DCDFA7">
            <w:pPr>
              <w:spacing w:line="400" w:lineRule="exact"/>
              <w:rPr>
                <w:rFonts w:hint="eastAsia"/>
                <w:sz w:val="24"/>
                <w:szCs w:val="24"/>
                <w:highlight w:val="none"/>
                <w:lang w:val="en-US"/>
              </w:rPr>
            </w:pPr>
            <w:r>
              <w:rPr>
                <w:rFonts w:hint="eastAsia"/>
                <w:sz w:val="24"/>
                <w:szCs w:val="24"/>
                <w:highlight w:val="none"/>
                <w:lang w:val="en-US"/>
              </w:rPr>
              <w:t>展示法</w:t>
            </w:r>
          </w:p>
          <w:p w14:paraId="797CC8D4">
            <w:pPr>
              <w:spacing w:line="400" w:lineRule="exact"/>
              <w:rPr>
                <w:rFonts w:hint="eastAsia"/>
                <w:sz w:val="24"/>
                <w:szCs w:val="24"/>
                <w:highlight w:val="none"/>
                <w:lang w:val="en-US"/>
              </w:rPr>
            </w:pPr>
            <w:r>
              <w:rPr>
                <w:rFonts w:hint="eastAsia"/>
                <w:sz w:val="24"/>
                <w:szCs w:val="24"/>
                <w:highlight w:val="none"/>
                <w:lang w:val="en-US"/>
              </w:rPr>
              <w:t>小组合作法</w:t>
            </w:r>
          </w:p>
          <w:p w14:paraId="433171F0">
            <w:pPr>
              <w:spacing w:line="400" w:lineRule="exact"/>
              <w:rPr>
                <w:rFonts w:hint="eastAsia"/>
                <w:sz w:val="24"/>
                <w:szCs w:val="24"/>
                <w:highlight w:val="none"/>
                <w:lang w:val="en-US"/>
              </w:rPr>
            </w:pPr>
            <w:r>
              <w:rPr>
                <w:rFonts w:hint="eastAsia"/>
                <w:sz w:val="24"/>
                <w:szCs w:val="24"/>
                <w:highlight w:val="none"/>
                <w:lang w:val="en-US"/>
              </w:rPr>
              <w:t>讲授法</w:t>
            </w:r>
          </w:p>
          <w:p w14:paraId="5AECE704">
            <w:pPr>
              <w:spacing w:line="400" w:lineRule="exact"/>
              <w:rPr>
                <w:rFonts w:hint="eastAsia"/>
                <w:sz w:val="24"/>
                <w:szCs w:val="24"/>
                <w:highlight w:val="none"/>
                <w:lang w:val="en-US"/>
              </w:rPr>
            </w:pPr>
            <w:r>
              <w:rPr>
                <w:rFonts w:hint="eastAsia"/>
                <w:sz w:val="24"/>
                <w:szCs w:val="24"/>
                <w:highlight w:val="none"/>
                <w:lang w:val="en-US"/>
              </w:rPr>
              <w:t>归纳法</w:t>
            </w:r>
          </w:p>
          <w:p w14:paraId="4D6774B2">
            <w:pPr>
              <w:spacing w:line="400" w:lineRule="exact"/>
              <w:rPr>
                <w:rFonts w:hint="eastAsia"/>
                <w:sz w:val="24"/>
                <w:szCs w:val="24"/>
                <w:highlight w:val="none"/>
                <w:lang w:val="en-US"/>
              </w:rPr>
            </w:pPr>
            <w:r>
              <w:rPr>
                <w:rFonts w:hint="eastAsia"/>
                <w:sz w:val="24"/>
                <w:szCs w:val="24"/>
                <w:highlight w:val="none"/>
                <w:lang w:val="en-US"/>
              </w:rPr>
              <w:t>【教学手段】</w:t>
            </w:r>
          </w:p>
          <w:p w14:paraId="14F4AE41">
            <w:pPr>
              <w:numPr>
                <w:ilvl w:val="0"/>
                <w:numId w:val="23"/>
              </w:numPr>
              <w:spacing w:line="400" w:lineRule="exact"/>
              <w:rPr>
                <w:rFonts w:hint="eastAsia"/>
                <w:sz w:val="24"/>
                <w:szCs w:val="24"/>
                <w:highlight w:val="none"/>
                <w:lang w:val="en-US"/>
              </w:rPr>
            </w:pPr>
            <w:r>
              <w:rPr>
                <w:rFonts w:hint="eastAsia"/>
                <w:sz w:val="24"/>
                <w:szCs w:val="24"/>
                <w:highlight w:val="none"/>
                <w:lang w:val="en-US"/>
              </w:rPr>
              <w:t>用微信连线企业</w:t>
            </w:r>
          </w:p>
          <w:p w14:paraId="09CDA213">
            <w:pPr>
              <w:numPr>
                <w:ilvl w:val="0"/>
                <w:numId w:val="23"/>
              </w:numPr>
              <w:spacing w:line="400" w:lineRule="exact"/>
              <w:rPr>
                <w:rFonts w:hint="eastAsia"/>
                <w:sz w:val="24"/>
                <w:szCs w:val="24"/>
                <w:highlight w:val="none"/>
                <w:lang w:val="en-US"/>
              </w:rPr>
            </w:pPr>
            <w:r>
              <w:rPr>
                <w:rFonts w:hint="eastAsia"/>
                <w:sz w:val="24"/>
                <w:szCs w:val="24"/>
                <w:highlight w:val="none"/>
                <w:lang w:val="en-US"/>
              </w:rPr>
              <w:t>用作品进行成果展示</w:t>
            </w:r>
          </w:p>
          <w:p w14:paraId="30CF57B2">
            <w:pPr>
              <w:numPr>
                <w:ilvl w:val="0"/>
                <w:numId w:val="23"/>
              </w:numPr>
              <w:spacing w:line="400" w:lineRule="exact"/>
              <w:rPr>
                <w:rFonts w:hint="eastAsia"/>
                <w:sz w:val="24"/>
                <w:szCs w:val="24"/>
                <w:highlight w:val="none"/>
                <w:lang w:val="en-US"/>
              </w:rPr>
            </w:pPr>
            <w:r>
              <w:rPr>
                <w:rFonts w:hint="eastAsia"/>
                <w:sz w:val="24"/>
                <w:szCs w:val="24"/>
                <w:highlight w:val="none"/>
                <w:lang w:val="en-US"/>
              </w:rPr>
              <w:t>用评价表进行评分</w:t>
            </w:r>
          </w:p>
        </w:tc>
        <w:tc>
          <w:tcPr>
            <w:tcW w:w="806" w:type="dxa"/>
          </w:tcPr>
          <w:p w14:paraId="1D640243">
            <w:pPr>
              <w:tabs>
                <w:tab w:val="left" w:pos="312"/>
              </w:tabs>
              <w:spacing w:line="400" w:lineRule="exact"/>
              <w:rPr>
                <w:rFonts w:hint="eastAsia"/>
                <w:sz w:val="24"/>
                <w:szCs w:val="24"/>
                <w:highlight w:val="none"/>
                <w:lang w:val="en-US"/>
              </w:rPr>
            </w:pPr>
            <w:r>
              <w:rPr>
                <w:rFonts w:hint="eastAsia"/>
                <w:sz w:val="24"/>
                <w:szCs w:val="24"/>
                <w:highlight w:val="none"/>
                <w:lang w:val="en-US"/>
              </w:rPr>
              <w:t>汇报PPT</w:t>
            </w:r>
          </w:p>
        </w:tc>
        <w:tc>
          <w:tcPr>
            <w:tcW w:w="2455" w:type="dxa"/>
          </w:tcPr>
          <w:p w14:paraId="20B77977">
            <w:pPr>
              <w:numPr>
                <w:ilvl w:val="0"/>
                <w:numId w:val="24"/>
              </w:numPr>
              <w:spacing w:line="400" w:lineRule="exact"/>
              <w:rPr>
                <w:rFonts w:hint="eastAsia"/>
                <w:sz w:val="24"/>
                <w:szCs w:val="24"/>
                <w:highlight w:val="none"/>
                <w:lang w:val="en-US"/>
              </w:rPr>
            </w:pPr>
            <w:r>
              <w:rPr>
                <w:rFonts w:hint="eastAsia"/>
                <w:sz w:val="24"/>
                <w:szCs w:val="24"/>
                <w:highlight w:val="none"/>
                <w:lang w:val="en-US"/>
              </w:rPr>
              <w:t>利用成果展示，锻炼学生的表达能力、沟通能力等职业素养</w:t>
            </w:r>
          </w:p>
          <w:p w14:paraId="39BB9BC1">
            <w:pPr>
              <w:numPr>
                <w:ilvl w:val="0"/>
                <w:numId w:val="24"/>
              </w:numPr>
              <w:spacing w:line="400" w:lineRule="exact"/>
              <w:rPr>
                <w:rFonts w:hint="eastAsia"/>
                <w:sz w:val="24"/>
                <w:szCs w:val="24"/>
                <w:highlight w:val="none"/>
                <w:lang w:val="en-US"/>
              </w:rPr>
            </w:pPr>
            <w:r>
              <w:rPr>
                <w:rFonts w:hint="eastAsia"/>
                <w:sz w:val="24"/>
                <w:szCs w:val="24"/>
                <w:highlight w:val="none"/>
                <w:lang w:val="en-US"/>
              </w:rPr>
              <w:t>企业连线点评、评价，激发学生的学习兴趣，提升成就感</w:t>
            </w:r>
          </w:p>
          <w:p w14:paraId="6D530690">
            <w:pPr>
              <w:numPr>
                <w:ilvl w:val="0"/>
                <w:numId w:val="24"/>
              </w:numPr>
              <w:spacing w:line="400" w:lineRule="exact"/>
              <w:rPr>
                <w:rFonts w:hint="eastAsia"/>
                <w:sz w:val="24"/>
                <w:szCs w:val="24"/>
                <w:highlight w:val="none"/>
                <w:lang w:val="en-US"/>
              </w:rPr>
            </w:pPr>
            <w:r>
              <w:rPr>
                <w:rFonts w:hint="eastAsia"/>
                <w:sz w:val="24"/>
                <w:szCs w:val="24"/>
                <w:highlight w:val="none"/>
                <w:lang w:val="en-US"/>
              </w:rPr>
              <w:t>评价表的设计任务的流程，即本次课的难点内容，让学生操作、评价中巩固学习的重点内容</w:t>
            </w:r>
          </w:p>
          <w:p w14:paraId="252FBF25">
            <w:pPr>
              <w:numPr>
                <w:ilvl w:val="0"/>
                <w:numId w:val="24"/>
              </w:numPr>
              <w:spacing w:line="400" w:lineRule="exact"/>
              <w:rPr>
                <w:rFonts w:hint="eastAsia"/>
                <w:sz w:val="24"/>
                <w:szCs w:val="24"/>
                <w:highlight w:val="none"/>
                <w:lang w:val="en-US"/>
              </w:rPr>
            </w:pPr>
            <w:r>
              <w:rPr>
                <w:rFonts w:hint="eastAsia"/>
                <w:sz w:val="24"/>
                <w:szCs w:val="24"/>
                <w:highlight w:val="none"/>
                <w:lang w:val="en-US"/>
              </w:rPr>
              <w:t>优秀任务小组的评选，提升学生的成就感及自信心</w:t>
            </w:r>
          </w:p>
          <w:p w14:paraId="33C4B998">
            <w:pPr>
              <w:numPr>
                <w:ilvl w:val="0"/>
                <w:numId w:val="24"/>
              </w:numPr>
              <w:spacing w:line="400" w:lineRule="exact"/>
              <w:rPr>
                <w:rFonts w:hint="eastAsia"/>
                <w:sz w:val="24"/>
                <w:szCs w:val="24"/>
                <w:highlight w:val="none"/>
                <w:lang w:val="en-US"/>
              </w:rPr>
            </w:pPr>
            <w:r>
              <w:rPr>
                <w:rFonts w:hint="eastAsia"/>
                <w:sz w:val="24"/>
                <w:szCs w:val="24"/>
                <w:highlight w:val="none"/>
                <w:lang w:val="en-US"/>
              </w:rPr>
              <w:t>引导学生进行归纳总结，再次强化学习的重难点内容</w:t>
            </w:r>
          </w:p>
        </w:tc>
      </w:tr>
      <w:tr w14:paraId="0F88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296" w:type="dxa"/>
          </w:tcPr>
          <w:p w14:paraId="2B01E2D6">
            <w:pPr>
              <w:spacing w:line="360" w:lineRule="auto"/>
              <w:jc w:val="both"/>
              <w:rPr>
                <w:rFonts w:hint="eastAsia"/>
                <w:sz w:val="24"/>
                <w:szCs w:val="24"/>
                <w:highlight w:val="none"/>
                <w:lang w:val="en-US"/>
              </w:rPr>
            </w:pPr>
            <w:r>
              <w:rPr>
                <w:rFonts w:hint="eastAsia"/>
                <w:sz w:val="24"/>
                <w:szCs w:val="24"/>
                <w:highlight w:val="none"/>
                <w:lang w:val="en-US"/>
              </w:rPr>
              <w:t>【课中】</w:t>
            </w:r>
          </w:p>
          <w:p w14:paraId="0267FD45">
            <w:pPr>
              <w:spacing w:line="360" w:lineRule="auto"/>
              <w:jc w:val="both"/>
              <w:rPr>
                <w:rFonts w:hint="eastAsia"/>
                <w:sz w:val="24"/>
                <w:szCs w:val="24"/>
                <w:highlight w:val="none"/>
                <w:lang w:val="en-US"/>
              </w:rPr>
            </w:pPr>
            <w:r>
              <w:rPr>
                <w:rFonts w:hint="eastAsia"/>
                <w:sz w:val="24"/>
                <w:szCs w:val="24"/>
                <w:highlight w:val="none"/>
                <w:lang w:val="en-US"/>
              </w:rPr>
              <w:t>任务总结</w:t>
            </w:r>
          </w:p>
          <w:p w14:paraId="6A6BE527">
            <w:pPr>
              <w:spacing w:line="360" w:lineRule="auto"/>
              <w:jc w:val="both"/>
              <w:rPr>
                <w:rFonts w:hint="eastAsia"/>
                <w:sz w:val="24"/>
                <w:szCs w:val="24"/>
                <w:highlight w:val="none"/>
                <w:lang w:val="en-US"/>
              </w:rPr>
            </w:pPr>
            <w:r>
              <w:rPr>
                <w:rFonts w:hint="eastAsia"/>
                <w:sz w:val="24"/>
                <w:szCs w:val="24"/>
                <w:highlight w:val="none"/>
                <w:lang w:val="en-US"/>
              </w:rPr>
              <w:t>7分钟</w:t>
            </w:r>
          </w:p>
          <w:p w14:paraId="48430600">
            <w:pPr>
              <w:spacing w:line="360" w:lineRule="auto"/>
              <w:jc w:val="both"/>
              <w:rPr>
                <w:rFonts w:hint="eastAsia"/>
                <w:sz w:val="24"/>
                <w:szCs w:val="24"/>
                <w:highlight w:val="none"/>
                <w:lang w:val="en-US"/>
              </w:rPr>
            </w:pPr>
          </w:p>
          <w:p w14:paraId="4E4A1001">
            <w:pPr>
              <w:spacing w:line="360" w:lineRule="auto"/>
              <w:jc w:val="both"/>
              <w:rPr>
                <w:rFonts w:hint="eastAsia"/>
                <w:sz w:val="24"/>
                <w:szCs w:val="24"/>
                <w:highlight w:val="none"/>
                <w:lang w:val="en-US"/>
              </w:rPr>
            </w:pPr>
          </w:p>
          <w:p w14:paraId="0A54E6AF">
            <w:pPr>
              <w:spacing w:line="360" w:lineRule="auto"/>
              <w:jc w:val="both"/>
              <w:rPr>
                <w:rFonts w:hint="eastAsia"/>
                <w:sz w:val="24"/>
                <w:szCs w:val="24"/>
                <w:highlight w:val="none"/>
                <w:lang w:val="en-US"/>
              </w:rPr>
            </w:pPr>
          </w:p>
          <w:p w14:paraId="762285C3">
            <w:pPr>
              <w:pStyle w:val="2"/>
              <w:jc w:val="both"/>
              <w:rPr>
                <w:rFonts w:hint="eastAsia"/>
                <w:sz w:val="24"/>
                <w:szCs w:val="24"/>
                <w:highlight w:val="none"/>
                <w:lang w:val="en-US"/>
              </w:rPr>
            </w:pPr>
          </w:p>
          <w:p w14:paraId="257280E7">
            <w:pPr>
              <w:jc w:val="both"/>
              <w:rPr>
                <w:rFonts w:hint="eastAsia"/>
                <w:highlight w:val="none"/>
                <w:lang w:val="en-US"/>
              </w:rPr>
            </w:pPr>
          </w:p>
          <w:p w14:paraId="34C7E986">
            <w:pPr>
              <w:pStyle w:val="2"/>
              <w:jc w:val="both"/>
              <w:rPr>
                <w:rFonts w:hint="eastAsia"/>
                <w:highlight w:val="none"/>
                <w:lang w:val="en-US"/>
              </w:rPr>
            </w:pPr>
          </w:p>
          <w:p w14:paraId="745677B8">
            <w:pPr>
              <w:spacing w:line="360" w:lineRule="auto"/>
              <w:jc w:val="both"/>
              <w:rPr>
                <w:rFonts w:hint="eastAsia"/>
                <w:sz w:val="24"/>
                <w:szCs w:val="24"/>
                <w:highlight w:val="none"/>
                <w:lang w:val="en-US"/>
              </w:rPr>
            </w:pPr>
          </w:p>
          <w:p w14:paraId="343BB6F8">
            <w:pPr>
              <w:spacing w:line="520" w:lineRule="exact"/>
              <w:jc w:val="both"/>
              <w:rPr>
                <w:rFonts w:hint="eastAsia"/>
                <w:sz w:val="24"/>
                <w:szCs w:val="24"/>
                <w:highlight w:val="none"/>
                <w:lang w:val="en-US"/>
              </w:rPr>
            </w:pPr>
          </w:p>
        </w:tc>
        <w:tc>
          <w:tcPr>
            <w:tcW w:w="2132" w:type="dxa"/>
          </w:tcPr>
          <w:p w14:paraId="71E71BF0">
            <w:pPr>
              <w:spacing w:line="400" w:lineRule="exact"/>
              <w:jc w:val="both"/>
              <w:rPr>
                <w:rFonts w:hint="eastAsia"/>
                <w:sz w:val="24"/>
                <w:szCs w:val="24"/>
                <w:highlight w:val="none"/>
                <w:lang w:val="en-US"/>
              </w:rPr>
            </w:pPr>
            <w:r>
              <w:rPr>
                <w:rFonts w:hint="eastAsia"/>
                <w:sz w:val="24"/>
                <w:szCs w:val="24"/>
                <w:highlight w:val="none"/>
                <w:lang w:val="en-US"/>
              </w:rPr>
              <w:t>课程小结</w:t>
            </w:r>
          </w:p>
          <w:p w14:paraId="4A27A9D8">
            <w:pPr>
              <w:spacing w:line="400" w:lineRule="exact"/>
              <w:jc w:val="both"/>
              <w:rPr>
                <w:rFonts w:hint="eastAsia"/>
                <w:sz w:val="24"/>
                <w:szCs w:val="24"/>
                <w:highlight w:val="none"/>
                <w:lang w:val="en-US"/>
              </w:rPr>
            </w:pPr>
          </w:p>
          <w:p w14:paraId="6EAB8D6C">
            <w:pPr>
              <w:pStyle w:val="2"/>
              <w:jc w:val="both"/>
              <w:rPr>
                <w:rFonts w:hint="eastAsia"/>
                <w:sz w:val="24"/>
                <w:szCs w:val="24"/>
                <w:highlight w:val="none"/>
                <w:lang w:val="en-US"/>
              </w:rPr>
            </w:pPr>
          </w:p>
          <w:p w14:paraId="465D4CCA">
            <w:pPr>
              <w:jc w:val="both"/>
              <w:rPr>
                <w:rFonts w:hint="eastAsia"/>
                <w:sz w:val="24"/>
                <w:szCs w:val="24"/>
                <w:highlight w:val="none"/>
                <w:lang w:val="en-US"/>
              </w:rPr>
            </w:pPr>
          </w:p>
          <w:p w14:paraId="0457B23C">
            <w:pPr>
              <w:pStyle w:val="2"/>
              <w:jc w:val="both"/>
              <w:rPr>
                <w:rFonts w:hint="eastAsia"/>
                <w:sz w:val="24"/>
                <w:szCs w:val="24"/>
                <w:highlight w:val="none"/>
                <w:lang w:val="en-US"/>
              </w:rPr>
            </w:pPr>
          </w:p>
          <w:p w14:paraId="335D5AE6">
            <w:pPr>
              <w:jc w:val="both"/>
              <w:rPr>
                <w:rFonts w:hint="eastAsia"/>
                <w:sz w:val="24"/>
                <w:szCs w:val="24"/>
                <w:highlight w:val="none"/>
                <w:lang w:val="en-US"/>
              </w:rPr>
            </w:pPr>
          </w:p>
          <w:p w14:paraId="1F74FEC0">
            <w:pPr>
              <w:pStyle w:val="2"/>
              <w:jc w:val="both"/>
              <w:rPr>
                <w:rFonts w:hint="eastAsia"/>
                <w:sz w:val="24"/>
                <w:szCs w:val="24"/>
                <w:highlight w:val="none"/>
                <w:lang w:val="en-US"/>
              </w:rPr>
            </w:pPr>
          </w:p>
          <w:p w14:paraId="665DD361">
            <w:pPr>
              <w:jc w:val="both"/>
              <w:rPr>
                <w:rFonts w:hint="eastAsia"/>
                <w:sz w:val="24"/>
                <w:szCs w:val="24"/>
                <w:highlight w:val="none"/>
                <w:lang w:val="en-US"/>
              </w:rPr>
            </w:pPr>
          </w:p>
          <w:p w14:paraId="388322F4">
            <w:pPr>
              <w:pStyle w:val="2"/>
              <w:jc w:val="both"/>
              <w:rPr>
                <w:rFonts w:hint="eastAsia"/>
                <w:highlight w:val="none"/>
                <w:lang w:val="en-US"/>
              </w:rPr>
            </w:pPr>
          </w:p>
          <w:p w14:paraId="19E0C801">
            <w:pPr>
              <w:jc w:val="both"/>
              <w:rPr>
                <w:rFonts w:hint="eastAsia"/>
                <w:highlight w:val="none"/>
                <w:lang w:val="en-US"/>
              </w:rPr>
            </w:pPr>
          </w:p>
          <w:p w14:paraId="5F658E47">
            <w:pPr>
              <w:spacing w:line="400" w:lineRule="exact"/>
              <w:jc w:val="both"/>
              <w:rPr>
                <w:rFonts w:hint="eastAsia"/>
                <w:sz w:val="24"/>
                <w:szCs w:val="24"/>
                <w:highlight w:val="none"/>
                <w:lang w:val="en-US"/>
              </w:rPr>
            </w:pPr>
          </w:p>
        </w:tc>
        <w:tc>
          <w:tcPr>
            <w:tcW w:w="2466" w:type="dxa"/>
          </w:tcPr>
          <w:p w14:paraId="5610114F">
            <w:pPr>
              <w:spacing w:line="400" w:lineRule="exact"/>
              <w:jc w:val="both"/>
              <w:rPr>
                <w:rFonts w:hint="eastAsia"/>
                <w:sz w:val="24"/>
                <w:szCs w:val="24"/>
                <w:highlight w:val="none"/>
                <w:lang w:val="en-US"/>
              </w:rPr>
            </w:pPr>
            <w:r>
              <w:rPr>
                <w:rFonts w:hint="eastAsia"/>
                <w:sz w:val="24"/>
                <w:szCs w:val="24"/>
                <w:highlight w:val="none"/>
                <w:lang w:val="en-US"/>
              </w:rPr>
              <w:t>【引导总结】</w:t>
            </w:r>
          </w:p>
          <w:p w14:paraId="4174E388">
            <w:pPr>
              <w:spacing w:line="400" w:lineRule="exact"/>
              <w:jc w:val="both"/>
              <w:rPr>
                <w:rFonts w:hint="eastAsia"/>
                <w:sz w:val="24"/>
                <w:szCs w:val="24"/>
                <w:highlight w:val="none"/>
                <w:lang w:val="en-US"/>
              </w:rPr>
            </w:pPr>
            <w:r>
              <w:rPr>
                <w:rFonts w:hint="eastAsia"/>
                <w:sz w:val="24"/>
                <w:szCs w:val="24"/>
                <w:highlight w:val="none"/>
                <w:lang w:val="en-US"/>
              </w:rPr>
              <w:t>引导学生回顾、提出问题，完成重、难点内容的归纳总结</w:t>
            </w:r>
          </w:p>
          <w:p w14:paraId="3C49BE76">
            <w:pPr>
              <w:pStyle w:val="2"/>
              <w:jc w:val="both"/>
              <w:rPr>
                <w:rFonts w:hint="eastAsia"/>
                <w:highlight w:val="none"/>
                <w:lang w:val="en-US"/>
              </w:rPr>
            </w:pPr>
          </w:p>
          <w:p w14:paraId="741C777A">
            <w:pPr>
              <w:jc w:val="both"/>
              <w:rPr>
                <w:rFonts w:hint="eastAsia"/>
                <w:highlight w:val="none"/>
                <w:lang w:val="en-US"/>
              </w:rPr>
            </w:pPr>
          </w:p>
          <w:p w14:paraId="03206F85">
            <w:pPr>
              <w:pStyle w:val="2"/>
              <w:jc w:val="both"/>
              <w:rPr>
                <w:rFonts w:hint="eastAsia"/>
                <w:highlight w:val="none"/>
                <w:lang w:val="en-US"/>
              </w:rPr>
            </w:pPr>
          </w:p>
          <w:p w14:paraId="0E62FFE3">
            <w:pPr>
              <w:jc w:val="both"/>
              <w:rPr>
                <w:rFonts w:hint="eastAsia"/>
                <w:highlight w:val="none"/>
                <w:lang w:val="en-US"/>
              </w:rPr>
            </w:pPr>
          </w:p>
          <w:p w14:paraId="06FF4E49">
            <w:pPr>
              <w:pStyle w:val="2"/>
              <w:jc w:val="both"/>
              <w:rPr>
                <w:rFonts w:hint="eastAsia"/>
                <w:highlight w:val="none"/>
                <w:lang w:val="en-US"/>
              </w:rPr>
            </w:pPr>
          </w:p>
          <w:p w14:paraId="0B6AEE16">
            <w:pPr>
              <w:jc w:val="both"/>
              <w:rPr>
                <w:rFonts w:hint="eastAsia"/>
                <w:highlight w:val="none"/>
                <w:lang w:val="en-US"/>
              </w:rPr>
            </w:pPr>
          </w:p>
          <w:p w14:paraId="203C71E0">
            <w:pPr>
              <w:spacing w:line="400" w:lineRule="exact"/>
              <w:jc w:val="both"/>
              <w:rPr>
                <w:rFonts w:hint="eastAsia"/>
                <w:sz w:val="24"/>
                <w:szCs w:val="24"/>
                <w:highlight w:val="none"/>
                <w:lang w:val="en-US"/>
              </w:rPr>
            </w:pPr>
          </w:p>
        </w:tc>
        <w:tc>
          <w:tcPr>
            <w:tcW w:w="4279" w:type="dxa"/>
          </w:tcPr>
          <w:p w14:paraId="49E95479">
            <w:pPr>
              <w:spacing w:line="400" w:lineRule="exact"/>
              <w:jc w:val="both"/>
              <w:rPr>
                <w:rFonts w:hint="eastAsia"/>
                <w:sz w:val="24"/>
                <w:szCs w:val="24"/>
                <w:highlight w:val="none"/>
                <w:lang w:val="en-US"/>
              </w:rPr>
            </w:pPr>
            <w:r>
              <w:rPr>
                <w:rFonts w:hint="eastAsia"/>
                <w:sz w:val="24"/>
                <w:szCs w:val="24"/>
                <w:highlight w:val="none"/>
                <w:lang w:val="en-US"/>
              </w:rPr>
              <w:t>【思考总结】</w:t>
            </w:r>
          </w:p>
          <w:p w14:paraId="175A8558">
            <w:pPr>
              <w:spacing w:line="400" w:lineRule="exact"/>
              <w:jc w:val="both"/>
              <w:rPr>
                <w:rFonts w:hint="eastAsia"/>
                <w:sz w:val="24"/>
                <w:szCs w:val="24"/>
                <w:highlight w:val="none"/>
                <w:lang w:val="en-US"/>
              </w:rPr>
            </w:pPr>
            <w:r>
              <w:rPr>
                <w:rFonts w:hint="eastAsia"/>
                <w:sz w:val="24"/>
                <w:szCs w:val="24"/>
                <w:highlight w:val="none"/>
                <w:lang w:val="en-US"/>
              </w:rPr>
              <w:t>在教室的引导下，回答问题，归纳本次课学习重、难点内容</w:t>
            </w:r>
          </w:p>
          <w:p w14:paraId="06BA3D37">
            <w:pPr>
              <w:spacing w:line="400" w:lineRule="exact"/>
              <w:jc w:val="both"/>
              <w:rPr>
                <w:rFonts w:hint="eastAsia"/>
                <w:sz w:val="24"/>
                <w:szCs w:val="24"/>
                <w:highlight w:val="none"/>
                <w:lang w:val="en-US"/>
              </w:rPr>
            </w:pPr>
          </w:p>
          <w:p w14:paraId="31CB1BF5">
            <w:pPr>
              <w:spacing w:line="400" w:lineRule="exact"/>
              <w:jc w:val="both"/>
              <w:rPr>
                <w:rFonts w:hint="eastAsia"/>
                <w:sz w:val="24"/>
                <w:szCs w:val="24"/>
                <w:highlight w:val="none"/>
                <w:lang w:val="en-US"/>
              </w:rPr>
            </w:pPr>
          </w:p>
          <w:p w14:paraId="57FC4997">
            <w:pPr>
              <w:pStyle w:val="2"/>
              <w:jc w:val="both"/>
              <w:rPr>
                <w:rFonts w:hint="eastAsia"/>
                <w:sz w:val="24"/>
                <w:szCs w:val="24"/>
                <w:highlight w:val="none"/>
                <w:lang w:val="en-US"/>
              </w:rPr>
            </w:pPr>
          </w:p>
          <w:p w14:paraId="049FF98E">
            <w:pPr>
              <w:jc w:val="both"/>
              <w:rPr>
                <w:rFonts w:hint="eastAsia"/>
                <w:sz w:val="24"/>
                <w:szCs w:val="24"/>
                <w:highlight w:val="none"/>
                <w:lang w:val="en-US"/>
              </w:rPr>
            </w:pPr>
          </w:p>
          <w:p w14:paraId="08356BF2">
            <w:pPr>
              <w:pStyle w:val="2"/>
              <w:jc w:val="both"/>
              <w:rPr>
                <w:rFonts w:hint="eastAsia"/>
                <w:highlight w:val="none"/>
                <w:lang w:val="en-US"/>
              </w:rPr>
            </w:pPr>
          </w:p>
          <w:p w14:paraId="047ACE9A">
            <w:pPr>
              <w:jc w:val="both"/>
              <w:rPr>
                <w:rFonts w:hint="eastAsia"/>
                <w:highlight w:val="none"/>
                <w:lang w:val="en-US"/>
              </w:rPr>
            </w:pPr>
          </w:p>
          <w:p w14:paraId="76549972">
            <w:pPr>
              <w:pStyle w:val="2"/>
              <w:jc w:val="both"/>
              <w:rPr>
                <w:rFonts w:hint="eastAsia"/>
                <w:highlight w:val="none"/>
                <w:lang w:val="en-US"/>
              </w:rPr>
            </w:pPr>
          </w:p>
          <w:p w14:paraId="268FB0C3">
            <w:pPr>
              <w:jc w:val="both"/>
              <w:rPr>
                <w:rFonts w:hint="eastAsia"/>
                <w:highlight w:val="none"/>
                <w:lang w:val="en-US"/>
              </w:rPr>
            </w:pPr>
          </w:p>
          <w:p w14:paraId="717CF68A">
            <w:pPr>
              <w:spacing w:line="400" w:lineRule="exact"/>
              <w:jc w:val="both"/>
              <w:rPr>
                <w:rFonts w:hint="eastAsia"/>
                <w:sz w:val="24"/>
                <w:szCs w:val="24"/>
                <w:highlight w:val="none"/>
                <w:lang w:val="en-US"/>
              </w:rPr>
            </w:pPr>
          </w:p>
        </w:tc>
        <w:tc>
          <w:tcPr>
            <w:tcW w:w="1462" w:type="dxa"/>
          </w:tcPr>
          <w:p w14:paraId="620AF3D5">
            <w:pPr>
              <w:spacing w:line="400" w:lineRule="exact"/>
              <w:jc w:val="both"/>
              <w:rPr>
                <w:rFonts w:hint="eastAsia"/>
                <w:sz w:val="24"/>
                <w:szCs w:val="24"/>
                <w:highlight w:val="none"/>
                <w:lang w:val="en-US"/>
              </w:rPr>
            </w:pPr>
            <w:r>
              <w:rPr>
                <w:rFonts w:hint="eastAsia"/>
                <w:sz w:val="24"/>
                <w:szCs w:val="24"/>
                <w:highlight w:val="none"/>
                <w:lang w:val="en-US"/>
              </w:rPr>
              <w:t>【教学方法】</w:t>
            </w:r>
          </w:p>
          <w:p w14:paraId="59391B34">
            <w:pPr>
              <w:spacing w:line="400" w:lineRule="exact"/>
              <w:jc w:val="both"/>
              <w:rPr>
                <w:rFonts w:hint="eastAsia"/>
                <w:sz w:val="24"/>
                <w:szCs w:val="24"/>
                <w:highlight w:val="none"/>
                <w:lang w:val="en-US"/>
              </w:rPr>
            </w:pPr>
            <w:r>
              <w:rPr>
                <w:rFonts w:hint="eastAsia"/>
                <w:sz w:val="24"/>
                <w:szCs w:val="24"/>
                <w:highlight w:val="none"/>
                <w:lang w:val="en-US"/>
              </w:rPr>
              <w:t>归纳法</w:t>
            </w:r>
          </w:p>
          <w:p w14:paraId="7ED57826">
            <w:pPr>
              <w:spacing w:line="400" w:lineRule="exact"/>
              <w:jc w:val="both"/>
              <w:rPr>
                <w:rFonts w:hint="eastAsia"/>
                <w:sz w:val="24"/>
                <w:szCs w:val="24"/>
                <w:highlight w:val="none"/>
                <w:lang w:val="en-US"/>
              </w:rPr>
            </w:pPr>
            <w:r>
              <w:rPr>
                <w:rFonts w:hint="eastAsia"/>
                <w:sz w:val="24"/>
                <w:szCs w:val="24"/>
                <w:highlight w:val="none"/>
                <w:lang w:val="en-US"/>
              </w:rPr>
              <w:t>【教学手段】</w:t>
            </w:r>
          </w:p>
          <w:p w14:paraId="5E6F36F9">
            <w:pPr>
              <w:spacing w:line="400" w:lineRule="exact"/>
              <w:jc w:val="both"/>
              <w:rPr>
                <w:rFonts w:hint="eastAsia"/>
                <w:sz w:val="24"/>
                <w:szCs w:val="24"/>
                <w:highlight w:val="none"/>
                <w:lang w:val="en-US"/>
              </w:rPr>
            </w:pPr>
            <w:r>
              <w:rPr>
                <w:rFonts w:hint="eastAsia"/>
                <w:sz w:val="24"/>
                <w:szCs w:val="24"/>
                <w:highlight w:val="none"/>
                <w:lang w:val="en-US"/>
              </w:rPr>
              <w:t>用微信班群平台进行任务完成情况的展示</w:t>
            </w:r>
          </w:p>
          <w:p w14:paraId="6B9CE152">
            <w:pPr>
              <w:pStyle w:val="2"/>
              <w:jc w:val="both"/>
              <w:rPr>
                <w:rFonts w:hint="eastAsia"/>
                <w:highlight w:val="none"/>
                <w:lang w:val="en-US"/>
              </w:rPr>
            </w:pPr>
          </w:p>
          <w:p w14:paraId="7C7CF215">
            <w:pPr>
              <w:jc w:val="both"/>
              <w:rPr>
                <w:rFonts w:hint="eastAsia"/>
                <w:highlight w:val="none"/>
                <w:lang w:val="en-US"/>
              </w:rPr>
            </w:pPr>
          </w:p>
          <w:p w14:paraId="60601407">
            <w:pPr>
              <w:spacing w:line="400" w:lineRule="exact"/>
              <w:jc w:val="both"/>
              <w:rPr>
                <w:rFonts w:hint="eastAsia"/>
                <w:sz w:val="24"/>
                <w:szCs w:val="24"/>
                <w:highlight w:val="none"/>
                <w:lang w:val="en-US"/>
              </w:rPr>
            </w:pPr>
          </w:p>
        </w:tc>
        <w:tc>
          <w:tcPr>
            <w:tcW w:w="806" w:type="dxa"/>
          </w:tcPr>
          <w:p w14:paraId="60ED28E2">
            <w:pPr>
              <w:tabs>
                <w:tab w:val="left" w:pos="312"/>
              </w:tabs>
              <w:spacing w:line="400" w:lineRule="exact"/>
              <w:jc w:val="both"/>
              <w:rPr>
                <w:rFonts w:hint="eastAsia"/>
                <w:sz w:val="24"/>
                <w:szCs w:val="24"/>
                <w:highlight w:val="none"/>
                <w:lang w:val="en-US"/>
              </w:rPr>
            </w:pPr>
            <w:r>
              <w:rPr>
                <w:rFonts w:hint="eastAsia"/>
                <w:sz w:val="24"/>
                <w:szCs w:val="24"/>
                <w:highlight w:val="none"/>
                <w:lang w:val="en-US"/>
              </w:rPr>
              <w:t>完成的工作页</w:t>
            </w:r>
          </w:p>
        </w:tc>
        <w:tc>
          <w:tcPr>
            <w:tcW w:w="2455" w:type="dxa"/>
          </w:tcPr>
          <w:p w14:paraId="054645DD">
            <w:pPr>
              <w:spacing w:line="400" w:lineRule="exact"/>
              <w:jc w:val="both"/>
              <w:rPr>
                <w:rFonts w:hint="eastAsia"/>
                <w:sz w:val="24"/>
                <w:szCs w:val="24"/>
                <w:highlight w:val="none"/>
                <w:lang w:val="en-US"/>
              </w:rPr>
            </w:pPr>
            <w:r>
              <w:rPr>
                <w:rFonts w:hint="eastAsia"/>
                <w:sz w:val="24"/>
                <w:szCs w:val="24"/>
                <w:highlight w:val="none"/>
                <w:lang w:val="en-US"/>
              </w:rPr>
              <w:t>引导学生进行归纳总结，再次强化学习的重难点内容</w:t>
            </w:r>
          </w:p>
          <w:p w14:paraId="73F2E801">
            <w:pPr>
              <w:pStyle w:val="2"/>
              <w:jc w:val="both"/>
              <w:rPr>
                <w:rFonts w:hint="eastAsia"/>
                <w:sz w:val="24"/>
                <w:szCs w:val="24"/>
                <w:highlight w:val="none"/>
                <w:lang w:val="en-US"/>
              </w:rPr>
            </w:pPr>
          </w:p>
          <w:p w14:paraId="48BB5B75">
            <w:pPr>
              <w:jc w:val="both"/>
              <w:rPr>
                <w:rFonts w:hint="eastAsia"/>
                <w:sz w:val="24"/>
                <w:szCs w:val="24"/>
                <w:highlight w:val="none"/>
                <w:lang w:val="en-US"/>
              </w:rPr>
            </w:pPr>
          </w:p>
          <w:p w14:paraId="56B08353">
            <w:pPr>
              <w:pStyle w:val="2"/>
              <w:jc w:val="both"/>
              <w:rPr>
                <w:rFonts w:hint="eastAsia"/>
                <w:sz w:val="24"/>
                <w:szCs w:val="24"/>
                <w:highlight w:val="none"/>
                <w:lang w:val="en-US"/>
              </w:rPr>
            </w:pPr>
          </w:p>
          <w:p w14:paraId="4CAAEF9A">
            <w:pPr>
              <w:jc w:val="both"/>
              <w:rPr>
                <w:rFonts w:hint="eastAsia"/>
                <w:sz w:val="24"/>
                <w:szCs w:val="24"/>
                <w:highlight w:val="none"/>
                <w:lang w:val="en-US"/>
              </w:rPr>
            </w:pPr>
          </w:p>
          <w:p w14:paraId="54B6C8BA">
            <w:pPr>
              <w:pStyle w:val="2"/>
              <w:jc w:val="both"/>
              <w:rPr>
                <w:rFonts w:hint="eastAsia"/>
                <w:sz w:val="24"/>
                <w:szCs w:val="24"/>
                <w:highlight w:val="none"/>
                <w:lang w:val="en-US"/>
              </w:rPr>
            </w:pPr>
          </w:p>
          <w:p w14:paraId="033F62FD">
            <w:pPr>
              <w:jc w:val="both"/>
              <w:rPr>
                <w:rFonts w:hint="eastAsia"/>
                <w:sz w:val="24"/>
                <w:szCs w:val="24"/>
                <w:highlight w:val="none"/>
                <w:lang w:val="en-US"/>
              </w:rPr>
            </w:pPr>
          </w:p>
          <w:p w14:paraId="31C5281A">
            <w:pPr>
              <w:pStyle w:val="2"/>
              <w:jc w:val="both"/>
              <w:rPr>
                <w:rFonts w:hint="eastAsia"/>
                <w:highlight w:val="none"/>
                <w:lang w:val="en-US"/>
              </w:rPr>
            </w:pPr>
          </w:p>
          <w:p w14:paraId="73A03D05">
            <w:pPr>
              <w:jc w:val="both"/>
              <w:rPr>
                <w:rFonts w:hint="eastAsia"/>
                <w:highlight w:val="none"/>
                <w:lang w:val="en-US"/>
              </w:rPr>
            </w:pPr>
          </w:p>
          <w:p w14:paraId="6551D5E9">
            <w:pPr>
              <w:spacing w:line="400" w:lineRule="exact"/>
              <w:jc w:val="both"/>
              <w:rPr>
                <w:rFonts w:hint="eastAsia"/>
                <w:sz w:val="24"/>
                <w:szCs w:val="24"/>
                <w:highlight w:val="none"/>
                <w:lang w:val="en-US"/>
              </w:rPr>
            </w:pPr>
          </w:p>
        </w:tc>
      </w:tr>
      <w:tr w14:paraId="7C99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296" w:type="dxa"/>
          </w:tcPr>
          <w:p w14:paraId="77C4B8AD">
            <w:pPr>
              <w:spacing w:line="360" w:lineRule="auto"/>
              <w:jc w:val="both"/>
              <w:rPr>
                <w:rFonts w:hint="eastAsia"/>
                <w:sz w:val="24"/>
                <w:szCs w:val="24"/>
                <w:highlight w:val="none"/>
                <w:lang w:val="en-US"/>
              </w:rPr>
            </w:pPr>
            <w:r>
              <w:rPr>
                <w:rFonts w:hint="eastAsia"/>
                <w:sz w:val="24"/>
                <w:szCs w:val="24"/>
                <w:highlight w:val="none"/>
                <w:lang w:val="en-US"/>
              </w:rPr>
              <w:t>【课后】</w:t>
            </w:r>
          </w:p>
          <w:p w14:paraId="50EDCCFE">
            <w:pPr>
              <w:spacing w:line="360" w:lineRule="auto"/>
              <w:jc w:val="both"/>
              <w:rPr>
                <w:rFonts w:hint="eastAsia"/>
                <w:sz w:val="24"/>
                <w:szCs w:val="24"/>
                <w:highlight w:val="none"/>
                <w:lang w:val="en-US"/>
              </w:rPr>
            </w:pPr>
            <w:r>
              <w:rPr>
                <w:rFonts w:hint="eastAsia"/>
                <w:sz w:val="24"/>
                <w:szCs w:val="24"/>
                <w:highlight w:val="none"/>
                <w:lang w:val="en-US"/>
              </w:rPr>
              <w:t>巩固拓展</w:t>
            </w:r>
          </w:p>
          <w:p w14:paraId="4DDE07C3">
            <w:pPr>
              <w:spacing w:line="520" w:lineRule="exact"/>
              <w:jc w:val="both"/>
              <w:rPr>
                <w:rFonts w:hint="eastAsia"/>
                <w:sz w:val="24"/>
                <w:szCs w:val="24"/>
                <w:highlight w:val="none"/>
                <w:lang w:val="en-US"/>
              </w:rPr>
            </w:pPr>
          </w:p>
        </w:tc>
        <w:tc>
          <w:tcPr>
            <w:tcW w:w="2132" w:type="dxa"/>
          </w:tcPr>
          <w:p w14:paraId="59DC955C">
            <w:pPr>
              <w:numPr>
                <w:ilvl w:val="0"/>
                <w:numId w:val="25"/>
              </w:numPr>
              <w:spacing w:line="400" w:lineRule="exact"/>
              <w:jc w:val="both"/>
              <w:rPr>
                <w:rFonts w:hint="eastAsia"/>
                <w:sz w:val="24"/>
                <w:szCs w:val="24"/>
                <w:highlight w:val="none"/>
                <w:lang w:val="en-US"/>
              </w:rPr>
            </w:pPr>
            <w:r>
              <w:rPr>
                <w:rFonts w:hint="eastAsia"/>
                <w:sz w:val="24"/>
                <w:szCs w:val="24"/>
                <w:highlight w:val="none"/>
                <w:lang w:val="en-US"/>
              </w:rPr>
              <w:t>C2C店铺开设与交易内容的修改、完善</w:t>
            </w:r>
          </w:p>
          <w:p w14:paraId="7E5ADC3C">
            <w:pPr>
              <w:spacing w:line="400" w:lineRule="exact"/>
              <w:jc w:val="both"/>
              <w:rPr>
                <w:rFonts w:hint="eastAsia"/>
                <w:sz w:val="24"/>
                <w:szCs w:val="24"/>
                <w:highlight w:val="none"/>
                <w:lang w:val="en-US"/>
              </w:rPr>
            </w:pPr>
            <w:r>
              <w:rPr>
                <w:rFonts w:hint="eastAsia"/>
                <w:sz w:val="24"/>
                <w:szCs w:val="24"/>
                <w:highlight w:val="none"/>
                <w:lang w:val="en-US"/>
              </w:rPr>
              <w:t>布置下一次学习任务的学习：</w:t>
            </w:r>
            <w:r>
              <w:rPr>
                <w:rFonts w:hint="eastAsia"/>
                <w:sz w:val="24"/>
                <w:highlight w:val="none"/>
              </w:rPr>
              <w:t>C2C电子商务平台营销推广</w:t>
            </w:r>
          </w:p>
        </w:tc>
        <w:tc>
          <w:tcPr>
            <w:tcW w:w="2466" w:type="dxa"/>
          </w:tcPr>
          <w:p w14:paraId="7EBFE6A0">
            <w:pPr>
              <w:spacing w:line="400" w:lineRule="exact"/>
              <w:jc w:val="both"/>
              <w:rPr>
                <w:rFonts w:hint="eastAsia"/>
                <w:sz w:val="24"/>
                <w:szCs w:val="24"/>
                <w:highlight w:val="none"/>
                <w:lang w:val="en-US"/>
              </w:rPr>
            </w:pPr>
            <w:r>
              <w:rPr>
                <w:rFonts w:hint="eastAsia"/>
                <w:sz w:val="24"/>
                <w:szCs w:val="24"/>
                <w:highlight w:val="none"/>
                <w:lang w:val="en-US"/>
              </w:rPr>
              <w:t>【布置任务，指导完成】</w:t>
            </w:r>
          </w:p>
          <w:p w14:paraId="22FF79A5">
            <w:pPr>
              <w:numPr>
                <w:ilvl w:val="0"/>
                <w:numId w:val="26"/>
              </w:numPr>
              <w:spacing w:line="400" w:lineRule="exact"/>
              <w:jc w:val="both"/>
              <w:rPr>
                <w:rFonts w:hint="eastAsia"/>
                <w:sz w:val="24"/>
                <w:szCs w:val="24"/>
                <w:highlight w:val="none"/>
                <w:lang w:val="en-US"/>
              </w:rPr>
            </w:pPr>
            <w:r>
              <w:rPr>
                <w:rFonts w:hint="eastAsia"/>
                <w:sz w:val="24"/>
                <w:szCs w:val="24"/>
                <w:highlight w:val="none"/>
                <w:lang w:val="en-US"/>
              </w:rPr>
              <w:t>引导学生完善实训内容</w:t>
            </w:r>
          </w:p>
          <w:p w14:paraId="3DEA699C">
            <w:pPr>
              <w:numPr>
                <w:ilvl w:val="0"/>
                <w:numId w:val="26"/>
              </w:numPr>
              <w:spacing w:line="400" w:lineRule="exact"/>
              <w:jc w:val="both"/>
              <w:rPr>
                <w:rFonts w:hint="eastAsia"/>
                <w:sz w:val="24"/>
                <w:szCs w:val="24"/>
                <w:highlight w:val="none"/>
                <w:lang w:val="en-US"/>
              </w:rPr>
            </w:pPr>
            <w:r>
              <w:rPr>
                <w:rFonts w:hint="eastAsia"/>
                <w:sz w:val="24"/>
                <w:szCs w:val="24"/>
                <w:highlight w:val="none"/>
                <w:lang w:val="en-US"/>
              </w:rPr>
              <w:t>检查学生修改后的任务，并点评</w:t>
            </w:r>
          </w:p>
          <w:p w14:paraId="64E26820">
            <w:pPr>
              <w:spacing w:line="400" w:lineRule="exact"/>
              <w:jc w:val="both"/>
              <w:rPr>
                <w:rFonts w:hint="eastAsia"/>
                <w:sz w:val="24"/>
                <w:szCs w:val="24"/>
                <w:highlight w:val="none"/>
                <w:lang w:val="en-US"/>
              </w:rPr>
            </w:pPr>
            <w:r>
              <w:rPr>
                <w:rFonts w:hint="eastAsia"/>
                <w:sz w:val="24"/>
                <w:szCs w:val="24"/>
                <w:highlight w:val="none"/>
                <w:lang w:val="en-US"/>
              </w:rPr>
              <w:t>引导学生在i博导上进行一次课的学习</w:t>
            </w:r>
          </w:p>
        </w:tc>
        <w:tc>
          <w:tcPr>
            <w:tcW w:w="4279" w:type="dxa"/>
          </w:tcPr>
          <w:p w14:paraId="5CC18763">
            <w:pPr>
              <w:spacing w:line="400" w:lineRule="exact"/>
              <w:jc w:val="both"/>
              <w:rPr>
                <w:rFonts w:hint="eastAsia"/>
                <w:sz w:val="24"/>
                <w:szCs w:val="24"/>
                <w:highlight w:val="none"/>
                <w:lang w:val="en-US"/>
              </w:rPr>
            </w:pPr>
            <w:r>
              <w:rPr>
                <w:rFonts w:hint="eastAsia"/>
                <w:sz w:val="24"/>
                <w:szCs w:val="24"/>
                <w:highlight w:val="none"/>
                <w:lang w:val="en-US"/>
              </w:rPr>
              <w:t>【明确任务，课后操作】</w:t>
            </w:r>
          </w:p>
          <w:p w14:paraId="0773D329">
            <w:pPr>
              <w:spacing w:line="400" w:lineRule="exact"/>
              <w:jc w:val="both"/>
              <w:rPr>
                <w:rFonts w:hint="eastAsia"/>
                <w:sz w:val="24"/>
                <w:szCs w:val="24"/>
                <w:highlight w:val="none"/>
                <w:lang w:val="en-US"/>
              </w:rPr>
            </w:pPr>
            <w:r>
              <w:rPr>
                <w:rFonts w:hint="eastAsia"/>
                <w:sz w:val="24"/>
                <w:szCs w:val="24"/>
                <w:highlight w:val="none"/>
                <w:lang w:val="en-US"/>
              </w:rPr>
              <w:t>1.利用多方评价与建议完善自己的设计，上传至i博导</w:t>
            </w:r>
          </w:p>
          <w:p w14:paraId="0178787B">
            <w:pPr>
              <w:spacing w:line="400" w:lineRule="exact"/>
              <w:jc w:val="both"/>
              <w:rPr>
                <w:rFonts w:hint="eastAsia"/>
                <w:sz w:val="24"/>
                <w:szCs w:val="24"/>
                <w:highlight w:val="none"/>
                <w:lang w:val="en-US"/>
              </w:rPr>
            </w:pPr>
            <w:r>
              <w:rPr>
                <w:rFonts w:hint="eastAsia"/>
                <w:sz w:val="24"/>
                <w:szCs w:val="24"/>
                <w:highlight w:val="none"/>
                <w:lang w:val="en-US"/>
              </w:rPr>
              <w:t>2.通过i博导平台自主学习</w:t>
            </w:r>
          </w:p>
        </w:tc>
        <w:tc>
          <w:tcPr>
            <w:tcW w:w="1462" w:type="dxa"/>
          </w:tcPr>
          <w:p w14:paraId="05B2BD16">
            <w:pPr>
              <w:spacing w:line="400" w:lineRule="exact"/>
              <w:jc w:val="both"/>
              <w:rPr>
                <w:rFonts w:hint="eastAsia"/>
                <w:sz w:val="24"/>
                <w:szCs w:val="24"/>
                <w:highlight w:val="none"/>
                <w:lang w:val="en-US"/>
              </w:rPr>
            </w:pPr>
            <w:r>
              <w:rPr>
                <w:rFonts w:hint="eastAsia"/>
                <w:sz w:val="24"/>
                <w:szCs w:val="24"/>
                <w:highlight w:val="none"/>
                <w:lang w:val="en-US"/>
              </w:rPr>
              <w:t>用i博导完成拓展任务</w:t>
            </w:r>
          </w:p>
        </w:tc>
        <w:tc>
          <w:tcPr>
            <w:tcW w:w="806" w:type="dxa"/>
          </w:tcPr>
          <w:p w14:paraId="350CA386">
            <w:pPr>
              <w:tabs>
                <w:tab w:val="left" w:pos="312"/>
              </w:tabs>
              <w:spacing w:line="400" w:lineRule="exact"/>
              <w:jc w:val="both"/>
              <w:rPr>
                <w:rFonts w:hint="eastAsia"/>
                <w:sz w:val="24"/>
                <w:szCs w:val="24"/>
                <w:highlight w:val="none"/>
                <w:lang w:val="en-US"/>
              </w:rPr>
            </w:pPr>
            <w:r>
              <w:rPr>
                <w:rFonts w:hint="eastAsia"/>
                <w:sz w:val="24"/>
                <w:szCs w:val="24"/>
                <w:highlight w:val="none"/>
                <w:lang w:val="en-US"/>
              </w:rPr>
              <w:t>记录的下一次任务</w:t>
            </w:r>
          </w:p>
        </w:tc>
        <w:tc>
          <w:tcPr>
            <w:tcW w:w="2455" w:type="dxa"/>
          </w:tcPr>
          <w:p w14:paraId="40EA294C">
            <w:pPr>
              <w:numPr>
                <w:ilvl w:val="0"/>
                <w:numId w:val="27"/>
              </w:numPr>
              <w:spacing w:line="400" w:lineRule="exact"/>
              <w:jc w:val="both"/>
              <w:rPr>
                <w:rFonts w:hint="eastAsia"/>
                <w:sz w:val="24"/>
                <w:szCs w:val="24"/>
                <w:highlight w:val="none"/>
                <w:lang w:val="en-US"/>
              </w:rPr>
            </w:pPr>
            <w:r>
              <w:rPr>
                <w:rFonts w:hint="eastAsia"/>
                <w:sz w:val="24"/>
                <w:szCs w:val="24"/>
                <w:highlight w:val="none"/>
                <w:lang w:val="en-US"/>
              </w:rPr>
              <w:t>巩固、应用获取的新知识、新技能解决问题</w:t>
            </w:r>
          </w:p>
          <w:p w14:paraId="723F2C73">
            <w:pPr>
              <w:spacing w:line="400" w:lineRule="exact"/>
              <w:jc w:val="both"/>
              <w:rPr>
                <w:rFonts w:hint="eastAsia"/>
                <w:sz w:val="24"/>
                <w:szCs w:val="24"/>
                <w:highlight w:val="none"/>
                <w:lang w:val="en-US"/>
              </w:rPr>
            </w:pPr>
            <w:r>
              <w:rPr>
                <w:rFonts w:hint="eastAsia"/>
                <w:sz w:val="24"/>
                <w:szCs w:val="24"/>
                <w:highlight w:val="none"/>
                <w:lang w:val="en-US"/>
              </w:rPr>
              <w:t>评价作业难度，培养学生迁移和分析解决问题的能力</w:t>
            </w:r>
          </w:p>
        </w:tc>
      </w:tr>
    </w:tbl>
    <w:p w14:paraId="1A5C28A8">
      <w:pPr>
        <w:pStyle w:val="5"/>
        <w:rPr>
          <w:rFonts w:hint="eastAsia"/>
          <w:b/>
          <w:sz w:val="14"/>
        </w:rPr>
      </w:pPr>
    </w:p>
    <w:p w14:paraId="5C9087AD">
      <w:pPr>
        <w:pStyle w:val="5"/>
        <w:rPr>
          <w:rFonts w:hint="eastAsia"/>
          <w:b/>
          <w:sz w:val="14"/>
        </w:rPr>
      </w:pPr>
    </w:p>
    <w:p w14:paraId="2FB1DF1A">
      <w:pPr>
        <w:pStyle w:val="5"/>
        <w:rPr>
          <w:rFonts w:hint="eastAsia"/>
          <w:b/>
          <w:sz w:val="14"/>
        </w:rPr>
      </w:pPr>
    </w:p>
    <w:p w14:paraId="55C8A776">
      <w:pPr>
        <w:pStyle w:val="5"/>
        <w:rPr>
          <w:rFonts w:hint="eastAsia"/>
          <w:b/>
          <w:sz w:val="14"/>
        </w:rPr>
      </w:pPr>
    </w:p>
    <w:p w14:paraId="0DCD2A7E">
      <w:pPr>
        <w:pStyle w:val="5"/>
        <w:rPr>
          <w:rFonts w:hint="eastAsia"/>
          <w:b/>
          <w:sz w:val="14"/>
        </w:rPr>
      </w:pPr>
    </w:p>
    <w:p w14:paraId="7F31DB72">
      <w:pPr>
        <w:pStyle w:val="5"/>
        <w:rPr>
          <w:rFonts w:hint="eastAsia"/>
          <w:b/>
          <w:sz w:val="14"/>
        </w:rPr>
        <w:sectPr>
          <w:pgSz w:w="16840" w:h="11910" w:orient="landscape"/>
          <w:pgMar w:top="1440" w:right="1080" w:bottom="1440" w:left="1080" w:header="0" w:footer="425" w:gutter="0"/>
          <w:cols w:space="0" w:num="1"/>
        </w:sectPr>
      </w:pPr>
    </w:p>
    <w:tbl>
      <w:tblPr>
        <w:tblStyle w:val="11"/>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8"/>
      </w:tblGrid>
      <w:tr w14:paraId="7019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4C54E66F">
            <w:pPr>
              <w:spacing w:line="520" w:lineRule="exact"/>
              <w:rPr>
                <w:rFonts w:hint="eastAsia" w:ascii="仿宋" w:hAnsi="仿宋" w:eastAsia="仿宋" w:cs="仿宋"/>
                <w:sz w:val="28"/>
                <w:szCs w:val="28"/>
              </w:rPr>
            </w:pPr>
            <w:r>
              <w:rPr>
                <w:rFonts w:hint="eastAsia" w:ascii="微软雅黑" w:eastAsia="微软雅黑"/>
                <w:b/>
                <w:color w:val="FFFFFF"/>
                <w:sz w:val="30"/>
                <w:lang w:val="en-US"/>
              </w:rPr>
              <w:t>九、学业评价</w:t>
            </w:r>
          </w:p>
        </w:tc>
      </w:tr>
      <w:tr w14:paraId="7FF5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auto"/>
          </w:tcPr>
          <w:p w14:paraId="0E81DE16">
            <w:pPr>
              <w:pStyle w:val="17"/>
              <w:spacing w:line="500" w:lineRule="exact"/>
              <w:ind w:firstLine="480" w:firstLineChars="200"/>
              <w:jc w:val="both"/>
              <w:rPr>
                <w:rFonts w:hint="eastAsia"/>
                <w:bCs/>
                <w:sz w:val="24"/>
                <w:szCs w:val="21"/>
                <w:lang w:val="en-US"/>
              </w:rPr>
            </w:pPr>
            <w:r>
              <w:rPr>
                <w:rFonts w:hint="eastAsia"/>
                <w:bCs/>
                <w:sz w:val="24"/>
                <w:szCs w:val="21"/>
                <w:lang w:val="en-US"/>
              </w:rPr>
              <w:t>本次课采用学生自评、小组互评、教师评价、企业评价相结合的多元评价方式，分别对学生个人、学生团队进行评价。</w:t>
            </w:r>
          </w:p>
          <w:p w14:paraId="27319A15">
            <w:pPr>
              <w:pStyle w:val="17"/>
              <w:spacing w:line="500" w:lineRule="exact"/>
              <w:ind w:left="6" w:firstLine="480" w:firstLineChars="200"/>
              <w:jc w:val="both"/>
              <w:rPr>
                <w:rFonts w:hint="eastAsia" w:ascii="黑体" w:hAnsi="黑体" w:eastAsia="黑体" w:cs="黑体"/>
                <w:b/>
                <w:bCs/>
                <w:color w:val="FFFFFF" w:themeColor="background1"/>
                <w:sz w:val="28"/>
                <w:szCs w:val="28"/>
                <w:lang w:val="en-US"/>
                <w14:textFill>
                  <w14:solidFill>
                    <w14:schemeClr w14:val="bg1"/>
                  </w14:solidFill>
                </w14:textFill>
              </w:rPr>
            </w:pPr>
            <w:r>
              <w:rPr>
                <w:rFonts w:hint="eastAsia"/>
                <w:bCs/>
                <w:sz w:val="24"/>
                <w:szCs w:val="21"/>
                <w:lang w:val="en-US"/>
              </w:rPr>
              <w:t>(一)学生自评、互评、教师评价表: 学生对自己本次课的实践环节进行评价。各团队的组长分别对组员完成任务的情况进行评价，个人得分为自评分及组长评分的平均值。</w:t>
            </w:r>
          </w:p>
          <w:p w14:paraId="5BB0DED7">
            <w:pPr>
              <w:jc w:val="center"/>
              <w:rPr>
                <w:rFonts w:hint="default" w:eastAsia="宋体"/>
                <w:b/>
                <w:bCs/>
                <w:sz w:val="24"/>
                <w:highlight w:val="none"/>
                <w:lang w:val="en-US" w:eastAsia="zh-CN"/>
              </w:rPr>
            </w:pPr>
            <w:r>
              <w:rPr>
                <w:rFonts w:hint="eastAsia"/>
                <w:b/>
                <w:bCs/>
                <w:sz w:val="24"/>
                <w:highlight w:val="none"/>
                <w:lang w:val="en-US" w:eastAsia="zh-CN"/>
              </w:rPr>
              <w:t>评价表</w:t>
            </w:r>
          </w:p>
          <w:p w14:paraId="15B230B7">
            <w:pPr>
              <w:rPr>
                <w:rFonts w:hint="eastAsia" w:cs="Times New Roman"/>
                <w:b/>
                <w:bCs/>
                <w:color w:val="000000"/>
                <w:u w:val="single"/>
              </w:rPr>
            </w:pPr>
            <w:r>
              <w:rPr>
                <w:rFonts w:hint="eastAsia" w:cs="Times New Roman"/>
                <w:b/>
                <w:bCs/>
                <w:color w:val="000000"/>
              </w:rPr>
              <w:t>班级：</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rPr>
              <w:t>组号：</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组长：</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组员：</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u w:val="single"/>
                <w:lang w:val="en-US"/>
              </w:rPr>
              <w:t xml:space="preserve">    </w:t>
            </w:r>
            <w:r>
              <w:rPr>
                <w:rFonts w:cs="Times New Roman"/>
                <w:b/>
                <w:bCs/>
                <w:color w:val="000000"/>
                <w:u w:val="single"/>
              </w:rPr>
              <w:t xml:space="preserve">      </w:t>
            </w:r>
          </w:p>
          <w:p w14:paraId="7003981F">
            <w:pPr>
              <w:jc w:val="center"/>
              <w:rPr>
                <w:rFonts w:hint="eastAsia"/>
                <w:b/>
                <w:bCs/>
                <w:sz w:val="24"/>
                <w:lang w:val="en-US"/>
              </w:rPr>
            </w:pP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4467"/>
              <w:gridCol w:w="1179"/>
              <w:gridCol w:w="699"/>
              <w:gridCol w:w="699"/>
              <w:gridCol w:w="699"/>
              <w:gridCol w:w="703"/>
            </w:tblGrid>
            <w:tr w14:paraId="12BCF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4" w:type="pct"/>
                  <w:vMerge w:val="restart"/>
                  <w:tcBorders>
                    <w:top w:val="single" w:color="auto" w:sz="12" w:space="0"/>
                    <w:left w:val="single" w:color="auto" w:sz="12" w:space="0"/>
                    <w:bottom w:val="single" w:color="auto" w:sz="8" w:space="0"/>
                    <w:right w:val="single" w:color="auto" w:sz="8" w:space="0"/>
                  </w:tcBorders>
                  <w:shd w:val="clear" w:color="auto" w:fill="DCE6F2" w:themeFill="accent1" w:themeFillTint="32"/>
                  <w:vAlign w:val="center"/>
                </w:tcPr>
                <w:p w14:paraId="54EFCD94">
                  <w:pPr>
                    <w:jc w:val="center"/>
                    <w:rPr>
                      <w:rFonts w:hint="eastAsia"/>
                      <w:b/>
                      <w:color w:val="000000"/>
                    </w:rPr>
                  </w:pPr>
                  <w:r>
                    <w:rPr>
                      <w:rFonts w:hint="eastAsia"/>
                      <w:b/>
                    </w:rPr>
                    <w:t>学业评价项目与权重</w:t>
                  </w:r>
                </w:p>
              </w:tc>
              <w:tc>
                <w:tcPr>
                  <w:tcW w:w="2318" w:type="pct"/>
                  <w:vMerge w:val="restart"/>
                  <w:tcBorders>
                    <w:left w:val="single" w:color="auto" w:sz="8" w:space="0"/>
                    <w:bottom w:val="single" w:color="auto" w:sz="8" w:space="0"/>
                    <w:right w:val="single" w:color="auto" w:sz="8" w:space="0"/>
                  </w:tcBorders>
                  <w:shd w:val="clear" w:color="auto" w:fill="DCE6F2" w:themeFill="accent1" w:themeFillTint="32"/>
                  <w:vAlign w:val="center"/>
                </w:tcPr>
                <w:p w14:paraId="0EAE8B66">
                  <w:pPr>
                    <w:jc w:val="center"/>
                    <w:rPr>
                      <w:rFonts w:hint="eastAsia"/>
                      <w:b/>
                      <w:color w:val="000000"/>
                    </w:rPr>
                  </w:pPr>
                  <w:r>
                    <w:rPr>
                      <w:rFonts w:hint="eastAsia"/>
                      <w:b/>
                      <w:color w:val="000000"/>
                    </w:rPr>
                    <w:t>评价标准</w:t>
                  </w:r>
                </w:p>
              </w:tc>
              <w:tc>
                <w:tcPr>
                  <w:tcW w:w="612" w:type="pct"/>
                  <w:vMerge w:val="restart"/>
                  <w:tcBorders>
                    <w:left w:val="single" w:color="auto" w:sz="8" w:space="0"/>
                    <w:right w:val="single" w:color="auto" w:sz="8" w:space="0"/>
                  </w:tcBorders>
                  <w:shd w:val="clear" w:color="auto" w:fill="DCE6F2" w:themeFill="accent1" w:themeFillTint="32"/>
                  <w:vAlign w:val="center"/>
                </w:tcPr>
                <w:p w14:paraId="5926795B">
                  <w:pPr>
                    <w:jc w:val="center"/>
                    <w:rPr>
                      <w:rFonts w:hint="eastAsia"/>
                      <w:b w:val="0"/>
                      <w:color w:val="000000"/>
                      <w:lang w:val="en-US"/>
                    </w:rPr>
                  </w:pPr>
                  <w:r>
                    <w:rPr>
                      <w:rFonts w:hint="eastAsia"/>
                      <w:b/>
                      <w:color w:val="000000"/>
                      <w:lang w:val="en-US"/>
                    </w:rPr>
                    <w:t>得分</w:t>
                  </w:r>
                </w:p>
              </w:tc>
              <w:tc>
                <w:tcPr>
                  <w:tcW w:w="1454" w:type="pct"/>
                  <w:gridSpan w:val="4"/>
                  <w:tcBorders>
                    <w:left w:val="single" w:color="auto" w:sz="8" w:space="0"/>
                    <w:bottom w:val="single" w:color="auto" w:sz="8" w:space="0"/>
                    <w:right w:val="single" w:color="auto" w:sz="8" w:space="0"/>
                  </w:tcBorders>
                  <w:shd w:val="clear" w:color="auto" w:fill="DCE6F2" w:themeFill="accent1" w:themeFillTint="32"/>
                  <w:vAlign w:val="center"/>
                </w:tcPr>
                <w:p w14:paraId="340A85D4">
                  <w:pPr>
                    <w:jc w:val="center"/>
                    <w:rPr>
                      <w:rFonts w:hint="eastAsia"/>
                      <w:b w:val="0"/>
                      <w:color w:val="000000"/>
                      <w:lang w:val="en-US"/>
                    </w:rPr>
                  </w:pPr>
                  <w:r>
                    <w:rPr>
                      <w:rFonts w:hint="eastAsia"/>
                      <w:b/>
                      <w:color w:val="000000"/>
                      <w:lang w:val="en-US"/>
                    </w:rPr>
                    <w:t>评价主体</w:t>
                  </w:r>
                </w:p>
              </w:tc>
            </w:tr>
            <w:tr w14:paraId="2C07D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4" w:type="pct"/>
                  <w:vMerge w:val="continue"/>
                  <w:tcBorders>
                    <w:top w:val="single" w:color="auto" w:sz="8" w:space="0"/>
                    <w:left w:val="single" w:color="auto" w:sz="12" w:space="0"/>
                    <w:bottom w:val="single" w:color="auto" w:sz="8" w:space="0"/>
                    <w:right w:val="single" w:color="auto" w:sz="8" w:space="0"/>
                  </w:tcBorders>
                  <w:shd w:val="clear" w:color="auto" w:fill="DCE6F2" w:themeFill="accent1" w:themeFillTint="32"/>
                  <w:vAlign w:val="center"/>
                </w:tcPr>
                <w:p w14:paraId="75E2CF60">
                  <w:pPr>
                    <w:jc w:val="center"/>
                    <w:rPr>
                      <w:rFonts w:hint="eastAsia"/>
                      <w:color w:val="000000"/>
                    </w:rPr>
                  </w:pPr>
                </w:p>
              </w:tc>
              <w:tc>
                <w:tcPr>
                  <w:tcW w:w="2318" w:type="pct"/>
                  <w:vMerge w:val="continue"/>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193A7B08">
                  <w:pPr>
                    <w:jc w:val="center"/>
                    <w:rPr>
                      <w:rFonts w:hint="eastAsia"/>
                      <w:color w:val="000000"/>
                    </w:rPr>
                  </w:pPr>
                </w:p>
              </w:tc>
              <w:tc>
                <w:tcPr>
                  <w:tcW w:w="612" w:type="pct"/>
                  <w:vMerge w:val="continue"/>
                  <w:tcBorders>
                    <w:left w:val="single" w:color="auto" w:sz="8" w:space="0"/>
                    <w:bottom w:val="single" w:color="auto" w:sz="8" w:space="0"/>
                    <w:right w:val="single" w:color="auto" w:sz="8" w:space="0"/>
                  </w:tcBorders>
                  <w:shd w:val="clear" w:color="auto" w:fill="DCE6F2" w:themeFill="accent1" w:themeFillTint="32"/>
                  <w:vAlign w:val="center"/>
                </w:tcPr>
                <w:p w14:paraId="738E9DC5">
                  <w:pPr>
                    <w:jc w:val="center"/>
                    <w:rPr>
                      <w:rFonts w:hint="eastAsia"/>
                      <w:color w:val="000000"/>
                    </w:rPr>
                  </w:pP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414793CA">
                  <w:pPr>
                    <w:jc w:val="center"/>
                    <w:rPr>
                      <w:rFonts w:hint="eastAsia"/>
                      <w:color w:val="000000"/>
                      <w:lang w:val="en-US"/>
                    </w:rPr>
                  </w:pPr>
                  <w:r>
                    <w:rPr>
                      <w:rFonts w:hint="eastAsia"/>
                      <w:color w:val="000000"/>
                      <w:lang w:val="en-US"/>
                    </w:rPr>
                    <w:t>自评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71FD84B8">
                  <w:pPr>
                    <w:jc w:val="center"/>
                    <w:rPr>
                      <w:rFonts w:hint="eastAsia"/>
                      <w:color w:val="000000"/>
                      <w:lang w:val="en-US"/>
                    </w:rPr>
                  </w:pPr>
                  <w:r>
                    <w:rPr>
                      <w:rFonts w:hint="eastAsia"/>
                      <w:color w:val="000000"/>
                      <w:lang w:val="en-US"/>
                    </w:rPr>
                    <w:t>互评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25D98CF8">
                  <w:pPr>
                    <w:jc w:val="center"/>
                    <w:rPr>
                      <w:rFonts w:hint="eastAsia"/>
                      <w:color w:val="000000"/>
                      <w:lang w:val="en-US"/>
                    </w:rPr>
                  </w:pPr>
                  <w:r>
                    <w:rPr>
                      <w:rFonts w:hint="eastAsia"/>
                      <w:color w:val="000000"/>
                      <w:lang w:val="en-US"/>
                    </w:rPr>
                    <w:t>师评</w:t>
                  </w:r>
                </w:p>
              </w:tc>
              <w:tc>
                <w:tcPr>
                  <w:tcW w:w="364"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2601BEF7">
                  <w:pPr>
                    <w:jc w:val="center"/>
                    <w:rPr>
                      <w:rFonts w:hint="eastAsia"/>
                      <w:color w:val="000000"/>
                      <w:lang w:val="en-US"/>
                    </w:rPr>
                  </w:pPr>
                  <w:r>
                    <w:rPr>
                      <w:rFonts w:hint="eastAsia"/>
                      <w:color w:val="000000"/>
                      <w:lang w:val="en-US"/>
                    </w:rPr>
                    <w:t>企评</w:t>
                  </w:r>
                </w:p>
              </w:tc>
            </w:tr>
            <w:tr w14:paraId="299F0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restart"/>
                  <w:tcBorders>
                    <w:top w:val="single" w:color="auto" w:sz="8" w:space="0"/>
                    <w:left w:val="single" w:color="auto" w:sz="12" w:space="0"/>
                    <w:right w:val="single" w:color="auto" w:sz="8" w:space="0"/>
                  </w:tcBorders>
                  <w:vAlign w:val="center"/>
                </w:tcPr>
                <w:p w14:paraId="44EBD2A2">
                  <w:pPr>
                    <w:jc w:val="center"/>
                    <w:rPr>
                      <w:rFonts w:hint="eastAsia" w:cs="Times New Roman"/>
                      <w:color w:val="000000"/>
                    </w:rPr>
                  </w:pPr>
                  <w:r>
                    <w:rPr>
                      <w:rFonts w:hint="eastAsia" w:cs="Times New Roman"/>
                      <w:color w:val="000000"/>
                    </w:rPr>
                    <w:t>通用职业能力</w:t>
                  </w:r>
                </w:p>
                <w:p w14:paraId="25FC7A0E">
                  <w:pPr>
                    <w:jc w:val="center"/>
                    <w:rPr>
                      <w:rFonts w:hint="eastAsia"/>
                      <w:color w:val="000000"/>
                    </w:rPr>
                  </w:pPr>
                  <w:r>
                    <w:rPr>
                      <w:rFonts w:hint="eastAsia" w:cs="Times New Roman"/>
                      <w:color w:val="000000"/>
                    </w:rPr>
                    <w:t>和思政素养</w:t>
                  </w:r>
                  <w:r>
                    <w:rPr>
                      <w:rFonts w:hint="eastAsia" w:cs="Times New Roman"/>
                      <w:color w:val="000000"/>
                      <w:sz w:val="20"/>
                      <w:szCs w:val="20"/>
                      <w:lang w:val="en-US"/>
                    </w:rPr>
                    <w:t>20</w:t>
                  </w:r>
                  <w:r>
                    <w:rPr>
                      <w:rFonts w:hint="eastAsia" w:cs="Times New Roman"/>
                      <w:color w:val="000000"/>
                      <w:sz w:val="20"/>
                      <w:szCs w:val="20"/>
                    </w:rPr>
                    <w:t>%</w:t>
                  </w:r>
                </w:p>
              </w:tc>
              <w:tc>
                <w:tcPr>
                  <w:tcW w:w="2318" w:type="pct"/>
                  <w:tcBorders>
                    <w:top w:val="single" w:color="auto" w:sz="8" w:space="0"/>
                    <w:left w:val="single" w:color="auto" w:sz="8" w:space="0"/>
                    <w:bottom w:val="single" w:color="auto" w:sz="8" w:space="0"/>
                    <w:right w:val="single" w:color="auto" w:sz="8" w:space="0"/>
                  </w:tcBorders>
                  <w:vAlign w:val="center"/>
                </w:tcPr>
                <w:p w14:paraId="61E31F76">
                  <w:pPr>
                    <w:spacing w:line="400" w:lineRule="exact"/>
                    <w:jc w:val="left"/>
                    <w:rPr>
                      <w:rFonts w:hint="eastAsia"/>
                    </w:rPr>
                  </w:pPr>
                  <w:r>
                    <w:rPr>
                      <w:rFonts w:hint="eastAsia"/>
                      <w:lang w:val="en-US" w:bidi="ar"/>
                    </w:rPr>
                    <w:t>是否迟到、早退、旷课</w:t>
                  </w:r>
                </w:p>
              </w:tc>
              <w:tc>
                <w:tcPr>
                  <w:tcW w:w="612" w:type="pct"/>
                  <w:tcBorders>
                    <w:top w:val="single" w:color="auto" w:sz="8" w:space="0"/>
                    <w:left w:val="single" w:color="auto" w:sz="8" w:space="0"/>
                    <w:bottom w:val="single" w:color="auto" w:sz="8" w:space="0"/>
                    <w:right w:val="single" w:color="auto" w:sz="8" w:space="0"/>
                  </w:tcBorders>
                  <w:vAlign w:val="center"/>
                </w:tcPr>
                <w:p w14:paraId="613ACA6E">
                  <w:pPr>
                    <w:spacing w:line="400" w:lineRule="exact"/>
                    <w:jc w:val="center"/>
                    <w:rPr>
                      <w:rFonts w:hint="eastAsia"/>
                      <w:lang w:val="en-US" w:bidi="ar"/>
                    </w:rPr>
                  </w:pPr>
                  <w:r>
                    <w:rPr>
                      <w:rFonts w:hint="eastAsia"/>
                      <w:lang w:val="en-US"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2774D2A0">
                  <w:pPr>
                    <w:spacing w:line="400" w:lineRule="exact"/>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7C116D8">
                  <w:pPr>
                    <w:spacing w:line="400" w:lineRule="exact"/>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55964AB0">
                  <w:pPr>
                    <w:spacing w:line="400" w:lineRule="exact"/>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01BC2333">
                  <w:pPr>
                    <w:spacing w:line="400" w:lineRule="exact"/>
                    <w:jc w:val="left"/>
                    <w:rPr>
                      <w:rFonts w:hint="eastAsia"/>
                    </w:rPr>
                  </w:pPr>
                </w:p>
              </w:tc>
            </w:tr>
            <w:tr w14:paraId="05258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54BC3A4C">
                  <w:pPr>
                    <w:ind w:left="113" w:right="113"/>
                    <w:jc w:val="center"/>
                    <w:rPr>
                      <w:rFonts w:hint="eastAsia"/>
                      <w:color w:val="000000"/>
                    </w:rPr>
                  </w:pPr>
                </w:p>
              </w:tc>
              <w:tc>
                <w:tcPr>
                  <w:tcW w:w="2318" w:type="pct"/>
                  <w:tcBorders>
                    <w:top w:val="single" w:color="auto" w:sz="8" w:space="0"/>
                    <w:left w:val="single" w:color="auto" w:sz="8" w:space="0"/>
                    <w:bottom w:val="single" w:color="auto" w:sz="8" w:space="0"/>
                    <w:right w:val="single" w:color="auto" w:sz="8" w:space="0"/>
                  </w:tcBorders>
                  <w:vAlign w:val="center"/>
                </w:tcPr>
                <w:p w14:paraId="54155990">
                  <w:pPr>
                    <w:jc w:val="left"/>
                    <w:rPr>
                      <w:rFonts w:hint="eastAsia"/>
                    </w:rPr>
                  </w:pPr>
                  <w:r>
                    <w:rPr>
                      <w:rFonts w:hint="eastAsia"/>
                      <w:lang w:val="en-US" w:bidi="ar"/>
                    </w:rPr>
                    <w:t>课前学习积极主动，笔记完整，完成了预留作业</w:t>
                  </w:r>
                </w:p>
              </w:tc>
              <w:tc>
                <w:tcPr>
                  <w:tcW w:w="612" w:type="pct"/>
                  <w:tcBorders>
                    <w:top w:val="single" w:color="auto" w:sz="8" w:space="0"/>
                    <w:left w:val="single" w:color="auto" w:sz="8" w:space="0"/>
                    <w:bottom w:val="single" w:color="auto" w:sz="8" w:space="0"/>
                    <w:right w:val="single" w:color="auto" w:sz="8" w:space="0"/>
                  </w:tcBorders>
                  <w:vAlign w:val="center"/>
                </w:tcPr>
                <w:p w14:paraId="5219CEFD">
                  <w:pPr>
                    <w:jc w:val="center"/>
                    <w:rPr>
                      <w:rFonts w:hint="eastAsia"/>
                      <w:lang w:val="en-US" w:bidi="ar"/>
                    </w:rPr>
                  </w:pPr>
                  <w:r>
                    <w:rPr>
                      <w:rFonts w:hint="eastAsia"/>
                      <w:lang w:val="en-US" w:bidi="ar"/>
                    </w:rPr>
                    <w:t>10</w:t>
                  </w:r>
                </w:p>
              </w:tc>
              <w:tc>
                <w:tcPr>
                  <w:tcW w:w="363" w:type="pct"/>
                  <w:tcBorders>
                    <w:top w:val="single" w:color="auto" w:sz="8" w:space="0"/>
                    <w:left w:val="single" w:color="auto" w:sz="8" w:space="0"/>
                    <w:bottom w:val="single" w:color="auto" w:sz="8" w:space="0"/>
                    <w:right w:val="single" w:color="auto" w:sz="8" w:space="0"/>
                  </w:tcBorders>
                  <w:vAlign w:val="center"/>
                </w:tcPr>
                <w:p w14:paraId="4326AC68">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3DB0EC38">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7630366">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3C863ED7">
                  <w:pPr>
                    <w:jc w:val="left"/>
                    <w:rPr>
                      <w:rFonts w:hint="eastAsia"/>
                    </w:rPr>
                  </w:pPr>
                </w:p>
              </w:tc>
            </w:tr>
            <w:tr w14:paraId="12500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0CF85F76">
                  <w:pPr>
                    <w:ind w:left="113" w:right="113"/>
                    <w:jc w:val="center"/>
                    <w:rPr>
                      <w:rFonts w:hint="eastAsia"/>
                      <w:color w:val="000000"/>
                    </w:rPr>
                  </w:pPr>
                </w:p>
              </w:tc>
              <w:tc>
                <w:tcPr>
                  <w:tcW w:w="2318" w:type="pct"/>
                  <w:tcBorders>
                    <w:top w:val="single" w:color="auto" w:sz="8" w:space="0"/>
                    <w:left w:val="single" w:color="auto" w:sz="8" w:space="0"/>
                    <w:bottom w:val="single" w:color="auto" w:sz="8" w:space="0"/>
                    <w:right w:val="single" w:color="auto" w:sz="8" w:space="0"/>
                  </w:tcBorders>
                  <w:vAlign w:val="center"/>
                </w:tcPr>
                <w:p w14:paraId="2F72F275">
                  <w:pPr>
                    <w:jc w:val="left"/>
                    <w:rPr>
                      <w:rFonts w:hint="eastAsia"/>
                      <w:color w:val="000000"/>
                    </w:rPr>
                  </w:pPr>
                  <w:r>
                    <w:rPr>
                      <w:rFonts w:hint="eastAsia"/>
                      <w:lang w:val="en-US" w:bidi="ar"/>
                    </w:rPr>
                    <w:t>具有团队意识，能和小组协作完成任务</w:t>
                  </w:r>
                </w:p>
              </w:tc>
              <w:tc>
                <w:tcPr>
                  <w:tcW w:w="612" w:type="pct"/>
                  <w:tcBorders>
                    <w:top w:val="single" w:color="auto" w:sz="8" w:space="0"/>
                    <w:left w:val="single" w:color="auto" w:sz="8" w:space="0"/>
                    <w:bottom w:val="single" w:color="auto" w:sz="8" w:space="0"/>
                    <w:right w:val="single" w:color="auto" w:sz="8" w:space="0"/>
                  </w:tcBorders>
                  <w:vAlign w:val="center"/>
                </w:tcPr>
                <w:p w14:paraId="67CC3C02">
                  <w:pPr>
                    <w:jc w:val="center"/>
                    <w:rPr>
                      <w:rFonts w:hint="eastAsia"/>
                      <w:lang w:val="en-US" w:bidi="ar"/>
                    </w:rPr>
                  </w:pPr>
                  <w:r>
                    <w:rPr>
                      <w:rFonts w:hint="eastAsia"/>
                      <w:lang w:val="en-US"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2126F9D6">
                  <w:pPr>
                    <w:jc w:val="left"/>
                    <w:rPr>
                      <w:rFonts w:hint="eastAsia"/>
                      <w:color w:val="000000"/>
                    </w:rPr>
                  </w:pPr>
                </w:p>
              </w:tc>
              <w:tc>
                <w:tcPr>
                  <w:tcW w:w="363" w:type="pct"/>
                  <w:tcBorders>
                    <w:top w:val="single" w:color="auto" w:sz="8" w:space="0"/>
                    <w:left w:val="single" w:color="auto" w:sz="8" w:space="0"/>
                    <w:bottom w:val="single" w:color="auto" w:sz="8" w:space="0"/>
                    <w:right w:val="single" w:color="auto" w:sz="8" w:space="0"/>
                  </w:tcBorders>
                  <w:vAlign w:val="center"/>
                </w:tcPr>
                <w:p w14:paraId="6F4B49CD">
                  <w:pPr>
                    <w:jc w:val="left"/>
                    <w:rPr>
                      <w:rFonts w:hint="eastAsia"/>
                      <w:color w:val="000000"/>
                    </w:rPr>
                  </w:pPr>
                </w:p>
              </w:tc>
              <w:tc>
                <w:tcPr>
                  <w:tcW w:w="363" w:type="pct"/>
                  <w:tcBorders>
                    <w:top w:val="single" w:color="auto" w:sz="8" w:space="0"/>
                    <w:left w:val="single" w:color="auto" w:sz="8" w:space="0"/>
                    <w:bottom w:val="single" w:color="auto" w:sz="8" w:space="0"/>
                    <w:right w:val="single" w:color="auto" w:sz="8" w:space="0"/>
                  </w:tcBorders>
                  <w:vAlign w:val="center"/>
                </w:tcPr>
                <w:p w14:paraId="365B2D1E">
                  <w:pPr>
                    <w:jc w:val="left"/>
                    <w:rPr>
                      <w:rFonts w:hint="eastAsia"/>
                      <w:color w:val="000000"/>
                    </w:rPr>
                  </w:pPr>
                </w:p>
              </w:tc>
              <w:tc>
                <w:tcPr>
                  <w:tcW w:w="364" w:type="pct"/>
                  <w:tcBorders>
                    <w:top w:val="single" w:color="auto" w:sz="8" w:space="0"/>
                    <w:left w:val="single" w:color="auto" w:sz="8" w:space="0"/>
                    <w:bottom w:val="single" w:color="auto" w:sz="8" w:space="0"/>
                    <w:right w:val="single" w:color="auto" w:sz="8" w:space="0"/>
                  </w:tcBorders>
                  <w:vAlign w:val="center"/>
                </w:tcPr>
                <w:p w14:paraId="62DEA440">
                  <w:pPr>
                    <w:jc w:val="left"/>
                    <w:rPr>
                      <w:rFonts w:hint="eastAsia"/>
                      <w:color w:val="000000"/>
                    </w:rPr>
                  </w:pPr>
                </w:p>
              </w:tc>
            </w:tr>
            <w:tr w14:paraId="7DB69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restart"/>
                  <w:tcBorders>
                    <w:top w:val="single" w:color="auto" w:sz="8" w:space="0"/>
                    <w:left w:val="single" w:color="auto" w:sz="12" w:space="0"/>
                    <w:right w:val="single" w:color="auto" w:sz="8" w:space="0"/>
                  </w:tcBorders>
                  <w:vAlign w:val="center"/>
                </w:tcPr>
                <w:p w14:paraId="23672EF3">
                  <w:pPr>
                    <w:jc w:val="center"/>
                    <w:rPr>
                      <w:rFonts w:hint="eastAsia"/>
                      <w:color w:val="000000"/>
                    </w:rPr>
                  </w:pPr>
                  <w:r>
                    <w:rPr>
                      <w:rFonts w:hint="eastAsia" w:cs="Times New Roman"/>
                      <w:color w:val="000000"/>
                      <w:sz w:val="20"/>
                      <w:szCs w:val="20"/>
                    </w:rPr>
                    <w:t>技能操作</w:t>
                  </w:r>
                  <w:r>
                    <w:rPr>
                      <w:rFonts w:hint="eastAsia" w:cs="Times New Roman"/>
                      <w:color w:val="000000"/>
                      <w:sz w:val="20"/>
                      <w:szCs w:val="20"/>
                      <w:lang w:val="en-US"/>
                    </w:rPr>
                    <w:t>50</w:t>
                  </w:r>
                  <w:r>
                    <w:rPr>
                      <w:rFonts w:hint="eastAsia" w:cs="Times New Roman"/>
                      <w:color w:val="000000"/>
                      <w:sz w:val="20"/>
                      <w:szCs w:val="20"/>
                    </w:rPr>
                    <w:t>%</w:t>
                  </w:r>
                </w:p>
              </w:tc>
              <w:tc>
                <w:tcPr>
                  <w:tcW w:w="2318" w:type="pct"/>
                  <w:tcBorders>
                    <w:top w:val="single" w:color="auto" w:sz="8" w:space="0"/>
                    <w:left w:val="single" w:color="auto" w:sz="8" w:space="0"/>
                    <w:right w:val="single" w:color="auto" w:sz="8" w:space="0"/>
                  </w:tcBorders>
                  <w:vAlign w:val="center"/>
                </w:tcPr>
                <w:p w14:paraId="4880F7CB">
                  <w:pPr>
                    <w:jc w:val="left"/>
                    <w:rPr>
                      <w:rFonts w:hint="eastAsia"/>
                      <w:lang w:val="en-US"/>
                    </w:rPr>
                  </w:pPr>
                  <w:r>
                    <w:rPr>
                      <w:lang w:val="en-US"/>
                    </w:rPr>
                    <w:t>B2C的买家卖家账号注册及信息管理要求</w:t>
                  </w:r>
                </w:p>
              </w:tc>
              <w:tc>
                <w:tcPr>
                  <w:tcW w:w="612" w:type="pct"/>
                  <w:tcBorders>
                    <w:top w:val="single" w:color="auto" w:sz="8" w:space="0"/>
                    <w:left w:val="single" w:color="auto" w:sz="8" w:space="0"/>
                    <w:bottom w:val="single" w:color="auto" w:sz="8" w:space="0"/>
                    <w:right w:val="single" w:color="auto" w:sz="8" w:space="0"/>
                  </w:tcBorders>
                  <w:vAlign w:val="center"/>
                </w:tcPr>
                <w:p w14:paraId="16AF0695">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539C41D1">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2C95D7E7">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0B887EC1">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0E7370AF">
                  <w:pPr>
                    <w:jc w:val="left"/>
                    <w:rPr>
                      <w:rFonts w:hint="eastAsia"/>
                    </w:rPr>
                  </w:pPr>
                </w:p>
              </w:tc>
            </w:tr>
            <w:tr w14:paraId="24AC8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continue"/>
                  <w:tcBorders>
                    <w:left w:val="single" w:color="auto" w:sz="12" w:space="0"/>
                    <w:right w:val="single" w:color="auto" w:sz="8" w:space="0"/>
                  </w:tcBorders>
                  <w:vAlign w:val="center"/>
                </w:tcPr>
                <w:p w14:paraId="5FCE0340">
                  <w:pPr>
                    <w:jc w:val="center"/>
                    <w:rPr>
                      <w:rFonts w:hint="eastAsia" w:cs="Times New Roman"/>
                      <w:color w:val="000000"/>
                      <w:sz w:val="20"/>
                      <w:szCs w:val="20"/>
                    </w:rPr>
                  </w:pPr>
                </w:p>
              </w:tc>
              <w:tc>
                <w:tcPr>
                  <w:tcW w:w="2318" w:type="pct"/>
                  <w:tcBorders>
                    <w:top w:val="single" w:color="auto" w:sz="8" w:space="0"/>
                    <w:left w:val="single" w:color="auto" w:sz="8" w:space="0"/>
                    <w:right w:val="single" w:color="auto" w:sz="8" w:space="0"/>
                  </w:tcBorders>
                  <w:vAlign w:val="center"/>
                </w:tcPr>
                <w:p w14:paraId="7D5F8DA1">
                  <w:pPr>
                    <w:jc w:val="both"/>
                    <w:rPr>
                      <w:rFonts w:hint="eastAsia"/>
                      <w:lang w:val="en-US"/>
                    </w:rPr>
                  </w:pPr>
                  <w:r>
                    <w:rPr>
                      <w:rFonts w:hint="eastAsia"/>
                    </w:rPr>
                    <w:t>商品发布及管理</w:t>
                  </w:r>
                </w:p>
              </w:tc>
              <w:tc>
                <w:tcPr>
                  <w:tcW w:w="612" w:type="pct"/>
                  <w:tcBorders>
                    <w:top w:val="single" w:color="auto" w:sz="8" w:space="0"/>
                    <w:left w:val="single" w:color="auto" w:sz="8" w:space="0"/>
                    <w:bottom w:val="single" w:color="auto" w:sz="8" w:space="0"/>
                    <w:right w:val="single" w:color="auto" w:sz="8" w:space="0"/>
                  </w:tcBorders>
                  <w:vAlign w:val="center"/>
                </w:tcPr>
                <w:p w14:paraId="55C96275">
                  <w:pPr>
                    <w:jc w:val="center"/>
                    <w:rPr>
                      <w:rFonts w:hint="eastAsia"/>
                      <w:lang w:val="en-US"/>
                    </w:rPr>
                  </w:pPr>
                  <w:r>
                    <w:rPr>
                      <w:rFonts w:hint="eastAsia"/>
                      <w:lang w:val="en-US"/>
                    </w:rPr>
                    <w:t>5</w:t>
                  </w:r>
                </w:p>
              </w:tc>
              <w:tc>
                <w:tcPr>
                  <w:tcW w:w="363" w:type="pct"/>
                  <w:tcBorders>
                    <w:top w:val="single" w:color="auto" w:sz="8" w:space="0"/>
                    <w:left w:val="single" w:color="auto" w:sz="8" w:space="0"/>
                    <w:bottom w:val="single" w:color="auto" w:sz="8" w:space="0"/>
                    <w:right w:val="single" w:color="auto" w:sz="8" w:space="0"/>
                  </w:tcBorders>
                  <w:vAlign w:val="center"/>
                </w:tcPr>
                <w:p w14:paraId="29D2FDD8">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1E610B0E">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0BF1EBC9">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5AEF2D5F">
                  <w:pPr>
                    <w:jc w:val="left"/>
                    <w:rPr>
                      <w:rFonts w:hint="eastAsia"/>
                    </w:rPr>
                  </w:pPr>
                </w:p>
              </w:tc>
            </w:tr>
            <w:tr w14:paraId="6CC8F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0ACD6C9B">
                  <w:pPr>
                    <w:jc w:val="center"/>
                    <w:rPr>
                      <w:rFonts w:hint="eastAsia"/>
                      <w:color w:val="000000"/>
                    </w:rPr>
                  </w:pPr>
                </w:p>
              </w:tc>
              <w:tc>
                <w:tcPr>
                  <w:tcW w:w="2318" w:type="pct"/>
                  <w:tcBorders>
                    <w:left w:val="single" w:color="auto" w:sz="8" w:space="0"/>
                    <w:right w:val="single" w:color="auto" w:sz="8" w:space="0"/>
                  </w:tcBorders>
                  <w:vAlign w:val="center"/>
                </w:tcPr>
                <w:p w14:paraId="05CC2FEF">
                  <w:pPr>
                    <w:jc w:val="both"/>
                    <w:rPr>
                      <w:rFonts w:hint="eastAsia"/>
                      <w:lang w:val="en-US"/>
                    </w:rPr>
                  </w:pPr>
                  <w:r>
                    <w:rPr>
                      <w:rFonts w:hint="eastAsia"/>
                    </w:rPr>
                    <w:t>买卖双方交易</w:t>
                  </w:r>
                </w:p>
              </w:tc>
              <w:tc>
                <w:tcPr>
                  <w:tcW w:w="612" w:type="pct"/>
                  <w:tcBorders>
                    <w:top w:val="single" w:color="auto" w:sz="8" w:space="0"/>
                    <w:left w:val="single" w:color="auto" w:sz="8" w:space="0"/>
                    <w:bottom w:val="single" w:color="auto" w:sz="8" w:space="0"/>
                    <w:right w:val="single" w:color="auto" w:sz="8" w:space="0"/>
                  </w:tcBorders>
                  <w:vAlign w:val="center"/>
                </w:tcPr>
                <w:p w14:paraId="05578B17">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0A7FABBA">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5EEBC527">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15F7470E">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4A6DAE6A">
                  <w:pPr>
                    <w:jc w:val="left"/>
                    <w:rPr>
                      <w:rFonts w:hint="eastAsia"/>
                    </w:rPr>
                  </w:pPr>
                </w:p>
              </w:tc>
            </w:tr>
            <w:tr w14:paraId="42C16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14" w:type="pct"/>
                  <w:vMerge w:val="continue"/>
                  <w:tcBorders>
                    <w:left w:val="single" w:color="auto" w:sz="12" w:space="0"/>
                    <w:right w:val="single" w:color="auto" w:sz="8" w:space="0"/>
                  </w:tcBorders>
                  <w:vAlign w:val="center"/>
                </w:tcPr>
                <w:p w14:paraId="751A0596">
                  <w:pPr>
                    <w:jc w:val="center"/>
                    <w:rPr>
                      <w:rFonts w:hint="eastAsia"/>
                      <w:color w:val="000000"/>
                    </w:rPr>
                  </w:pPr>
                </w:p>
              </w:tc>
              <w:tc>
                <w:tcPr>
                  <w:tcW w:w="2318" w:type="pct"/>
                  <w:tcBorders>
                    <w:left w:val="single" w:color="auto" w:sz="8" w:space="0"/>
                    <w:bottom w:val="single" w:color="auto" w:sz="8" w:space="0"/>
                    <w:right w:val="single" w:color="auto" w:sz="8" w:space="0"/>
                  </w:tcBorders>
                  <w:vAlign w:val="center"/>
                </w:tcPr>
                <w:p w14:paraId="02553F69">
                  <w:pPr>
                    <w:jc w:val="left"/>
                    <w:rPr>
                      <w:rFonts w:hint="eastAsia"/>
                    </w:rPr>
                  </w:pPr>
                  <w:r>
                    <w:rPr>
                      <w:rFonts w:hint="eastAsia"/>
                      <w:bCs/>
                    </w:rPr>
                    <w:t>买家退款、退货操作</w:t>
                  </w:r>
                </w:p>
              </w:tc>
              <w:tc>
                <w:tcPr>
                  <w:tcW w:w="612" w:type="pct"/>
                  <w:tcBorders>
                    <w:top w:val="single" w:color="auto" w:sz="8" w:space="0"/>
                    <w:left w:val="single" w:color="auto" w:sz="8" w:space="0"/>
                    <w:bottom w:val="single" w:color="auto" w:sz="8" w:space="0"/>
                    <w:right w:val="single" w:color="auto" w:sz="8" w:space="0"/>
                  </w:tcBorders>
                  <w:vAlign w:val="center"/>
                </w:tcPr>
                <w:p w14:paraId="1B6E529F">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72646F6F">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1213E5B8">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20608901">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3274B7F1">
                  <w:pPr>
                    <w:jc w:val="left"/>
                    <w:rPr>
                      <w:rFonts w:hint="eastAsia"/>
                    </w:rPr>
                  </w:pPr>
                </w:p>
              </w:tc>
            </w:tr>
            <w:tr w14:paraId="52EF9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1037900F">
                  <w:pPr>
                    <w:jc w:val="center"/>
                    <w:rPr>
                      <w:rFonts w:hint="eastAsia"/>
                      <w:color w:val="000000"/>
                    </w:rPr>
                  </w:pPr>
                </w:p>
              </w:tc>
              <w:tc>
                <w:tcPr>
                  <w:tcW w:w="2318" w:type="pct"/>
                  <w:tcBorders>
                    <w:left w:val="single" w:color="auto" w:sz="8" w:space="0"/>
                    <w:bottom w:val="single" w:color="auto" w:sz="8" w:space="0"/>
                    <w:right w:val="single" w:color="auto" w:sz="8" w:space="0"/>
                  </w:tcBorders>
                  <w:vAlign w:val="center"/>
                </w:tcPr>
                <w:p w14:paraId="3E9E41BA">
                  <w:pPr>
                    <w:jc w:val="both"/>
                    <w:rPr>
                      <w:rFonts w:hint="eastAsia"/>
                    </w:rPr>
                  </w:pPr>
                  <w:r>
                    <w:rPr>
                      <w:rFonts w:hint="eastAsia"/>
                    </w:rPr>
                    <w:t>服务商深入管理</w:t>
                  </w:r>
                </w:p>
              </w:tc>
              <w:tc>
                <w:tcPr>
                  <w:tcW w:w="612" w:type="pct"/>
                  <w:tcBorders>
                    <w:top w:val="single" w:color="auto" w:sz="8" w:space="0"/>
                    <w:left w:val="single" w:color="auto" w:sz="8" w:space="0"/>
                    <w:bottom w:val="single" w:color="auto" w:sz="8" w:space="0"/>
                    <w:right w:val="single" w:color="auto" w:sz="8" w:space="0"/>
                  </w:tcBorders>
                  <w:vAlign w:val="center"/>
                </w:tcPr>
                <w:p w14:paraId="584C51D6">
                  <w:pPr>
                    <w:jc w:val="center"/>
                    <w:rPr>
                      <w:rFonts w:hint="eastAsia"/>
                      <w:lang w:val="en-US"/>
                    </w:rPr>
                  </w:pPr>
                  <w:r>
                    <w:rPr>
                      <w:rFonts w:hint="eastAsia"/>
                      <w:lang w:val="en-US"/>
                    </w:rPr>
                    <w:t>5</w:t>
                  </w:r>
                </w:p>
              </w:tc>
              <w:tc>
                <w:tcPr>
                  <w:tcW w:w="363" w:type="pct"/>
                  <w:tcBorders>
                    <w:top w:val="single" w:color="auto" w:sz="8" w:space="0"/>
                    <w:left w:val="single" w:color="auto" w:sz="8" w:space="0"/>
                    <w:bottom w:val="single" w:color="auto" w:sz="8" w:space="0"/>
                    <w:right w:val="single" w:color="auto" w:sz="8" w:space="0"/>
                  </w:tcBorders>
                  <w:vAlign w:val="center"/>
                </w:tcPr>
                <w:p w14:paraId="02EC73B6">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41FAEFC">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0E88D74A">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32B7DEEA">
                  <w:pPr>
                    <w:jc w:val="left"/>
                    <w:rPr>
                      <w:rFonts w:hint="eastAsia"/>
                    </w:rPr>
                  </w:pPr>
                </w:p>
              </w:tc>
            </w:tr>
            <w:tr w14:paraId="72354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bottom w:val="single" w:color="auto" w:sz="8" w:space="0"/>
                    <w:right w:val="single" w:color="auto" w:sz="8" w:space="0"/>
                  </w:tcBorders>
                  <w:vAlign w:val="center"/>
                </w:tcPr>
                <w:p w14:paraId="4C88FB83">
                  <w:pPr>
                    <w:jc w:val="center"/>
                    <w:rPr>
                      <w:rFonts w:hint="eastAsia"/>
                    </w:rPr>
                  </w:pPr>
                </w:p>
              </w:tc>
              <w:tc>
                <w:tcPr>
                  <w:tcW w:w="2318" w:type="pct"/>
                  <w:tcBorders>
                    <w:top w:val="single" w:color="auto" w:sz="8" w:space="0"/>
                    <w:left w:val="single" w:color="auto" w:sz="8" w:space="0"/>
                    <w:bottom w:val="single" w:color="auto" w:sz="8" w:space="0"/>
                    <w:right w:val="single" w:color="auto" w:sz="8" w:space="0"/>
                  </w:tcBorders>
                  <w:vAlign w:val="center"/>
                </w:tcPr>
                <w:p w14:paraId="3E25A4F6">
                  <w:pPr>
                    <w:jc w:val="both"/>
                    <w:rPr>
                      <w:rFonts w:hint="eastAsia"/>
                      <w:lang w:val="en-US"/>
                    </w:rPr>
                  </w:pPr>
                  <w:r>
                    <w:rPr>
                      <w:rFonts w:hint="eastAsia"/>
                    </w:rPr>
                    <w:t>统计报表</w:t>
                  </w:r>
                </w:p>
              </w:tc>
              <w:tc>
                <w:tcPr>
                  <w:tcW w:w="612" w:type="pct"/>
                  <w:tcBorders>
                    <w:top w:val="single" w:color="auto" w:sz="8" w:space="0"/>
                    <w:left w:val="single" w:color="auto" w:sz="8" w:space="0"/>
                    <w:bottom w:val="single" w:color="auto" w:sz="8" w:space="0"/>
                    <w:right w:val="single" w:color="auto" w:sz="8" w:space="0"/>
                  </w:tcBorders>
                  <w:vAlign w:val="center"/>
                </w:tcPr>
                <w:p w14:paraId="45363913">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4C386139">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29F6A0F3">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75894A90">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2EFE70AC">
                  <w:pPr>
                    <w:jc w:val="left"/>
                    <w:rPr>
                      <w:rFonts w:hint="eastAsia"/>
                    </w:rPr>
                  </w:pPr>
                </w:p>
              </w:tc>
            </w:tr>
            <w:tr w14:paraId="396EB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14" w:type="pct"/>
                  <w:vMerge w:val="restart"/>
                  <w:tcBorders>
                    <w:top w:val="single" w:color="auto" w:sz="8" w:space="0"/>
                    <w:left w:val="single" w:color="auto" w:sz="12" w:space="0"/>
                    <w:bottom w:val="single" w:color="auto" w:sz="8" w:space="0"/>
                    <w:right w:val="single" w:color="auto" w:sz="8" w:space="0"/>
                  </w:tcBorders>
                  <w:vAlign w:val="center"/>
                </w:tcPr>
                <w:p w14:paraId="0029AAEB">
                  <w:pPr>
                    <w:jc w:val="center"/>
                    <w:rPr>
                      <w:rFonts w:hint="eastAsia"/>
                    </w:rPr>
                  </w:pPr>
                  <w:r>
                    <w:rPr>
                      <w:rFonts w:hint="eastAsia"/>
                    </w:rPr>
                    <w:t>学习成果</w:t>
                  </w:r>
                  <w:r>
                    <w:rPr>
                      <w:rFonts w:hint="eastAsia"/>
                      <w:lang w:val="en-US"/>
                    </w:rPr>
                    <w:t>30</w:t>
                  </w:r>
                  <w:r>
                    <w:rPr>
                      <w:rFonts w:hint="eastAsia"/>
                    </w:rPr>
                    <w:t>%</w:t>
                  </w:r>
                </w:p>
              </w:tc>
              <w:tc>
                <w:tcPr>
                  <w:tcW w:w="2318" w:type="pct"/>
                  <w:tcBorders>
                    <w:top w:val="single" w:color="auto" w:sz="8" w:space="0"/>
                    <w:left w:val="single" w:color="auto" w:sz="8" w:space="0"/>
                    <w:bottom w:val="single" w:color="auto" w:sz="8" w:space="0"/>
                    <w:right w:val="single" w:color="auto" w:sz="8" w:space="0"/>
                  </w:tcBorders>
                  <w:vAlign w:val="center"/>
                </w:tcPr>
                <w:p w14:paraId="598EA640">
                  <w:pPr>
                    <w:jc w:val="left"/>
                    <w:rPr>
                      <w:rFonts w:hint="eastAsia"/>
                      <w:lang w:val="en-US"/>
                    </w:rPr>
                  </w:pPr>
                  <w:r>
                    <w:rPr>
                      <w:rFonts w:hint="eastAsia"/>
                      <w:lang w:val="en-US"/>
                    </w:rPr>
                    <w:t>流程图</w:t>
                  </w:r>
                </w:p>
              </w:tc>
              <w:tc>
                <w:tcPr>
                  <w:tcW w:w="612" w:type="pct"/>
                  <w:tcBorders>
                    <w:top w:val="single" w:color="auto" w:sz="8" w:space="0"/>
                    <w:left w:val="single" w:color="auto" w:sz="8" w:space="0"/>
                    <w:bottom w:val="single" w:color="auto" w:sz="8" w:space="0"/>
                    <w:right w:val="single" w:color="auto" w:sz="8" w:space="0"/>
                  </w:tcBorders>
                  <w:vAlign w:val="center"/>
                </w:tcPr>
                <w:p w14:paraId="508CDDE3">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47292043">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0FC7792B">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72801D64">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37F47D10">
                  <w:pPr>
                    <w:jc w:val="left"/>
                    <w:rPr>
                      <w:rFonts w:hint="eastAsia"/>
                    </w:rPr>
                  </w:pPr>
                </w:p>
              </w:tc>
            </w:tr>
            <w:tr w14:paraId="3AA52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66CFCEC0">
                  <w:pPr>
                    <w:jc w:val="center"/>
                    <w:rPr>
                      <w:rFonts w:hint="eastAsia"/>
                    </w:rPr>
                  </w:pPr>
                </w:p>
              </w:tc>
              <w:tc>
                <w:tcPr>
                  <w:tcW w:w="2318" w:type="pct"/>
                  <w:tcBorders>
                    <w:top w:val="single" w:color="auto" w:sz="8" w:space="0"/>
                    <w:left w:val="single" w:color="auto" w:sz="8" w:space="0"/>
                    <w:bottom w:val="single" w:color="auto" w:sz="8" w:space="0"/>
                    <w:right w:val="single" w:color="auto" w:sz="8" w:space="0"/>
                  </w:tcBorders>
                  <w:vAlign w:val="center"/>
                </w:tcPr>
                <w:p w14:paraId="4D3B8420">
                  <w:pPr>
                    <w:jc w:val="left"/>
                    <w:rPr>
                      <w:rFonts w:hint="eastAsia"/>
                      <w:lang w:val="en-US"/>
                    </w:rPr>
                  </w:pPr>
                  <w:r>
                    <w:rPr>
                      <w:rFonts w:hint="eastAsia"/>
                      <w:lang w:val="en-US"/>
                    </w:rPr>
                    <w:t>成果汇报PPT</w:t>
                  </w:r>
                </w:p>
              </w:tc>
              <w:tc>
                <w:tcPr>
                  <w:tcW w:w="612" w:type="pct"/>
                  <w:tcBorders>
                    <w:top w:val="single" w:color="auto" w:sz="8" w:space="0"/>
                    <w:left w:val="single" w:color="auto" w:sz="8" w:space="0"/>
                    <w:bottom w:val="single" w:color="auto" w:sz="8" w:space="0"/>
                    <w:right w:val="single" w:color="auto" w:sz="8" w:space="0"/>
                  </w:tcBorders>
                  <w:vAlign w:val="center"/>
                </w:tcPr>
                <w:p w14:paraId="7F489A6F">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1F599A39">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B7E46F6">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675256E">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1729D38A">
                  <w:pPr>
                    <w:jc w:val="left"/>
                    <w:rPr>
                      <w:rFonts w:hint="eastAsia"/>
                    </w:rPr>
                  </w:pPr>
                </w:p>
              </w:tc>
            </w:tr>
            <w:tr w14:paraId="75DF6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6C1C4E3E">
                  <w:pPr>
                    <w:jc w:val="center"/>
                    <w:rPr>
                      <w:rFonts w:hint="eastAsia"/>
                    </w:rPr>
                  </w:pPr>
                </w:p>
              </w:tc>
              <w:tc>
                <w:tcPr>
                  <w:tcW w:w="2318" w:type="pct"/>
                  <w:tcBorders>
                    <w:top w:val="single" w:color="auto" w:sz="8" w:space="0"/>
                    <w:left w:val="single" w:color="auto" w:sz="8" w:space="0"/>
                    <w:bottom w:val="single" w:color="auto" w:sz="8" w:space="0"/>
                    <w:right w:val="single" w:color="auto" w:sz="8" w:space="0"/>
                  </w:tcBorders>
                  <w:vAlign w:val="center"/>
                </w:tcPr>
                <w:p w14:paraId="14F28814">
                  <w:pPr>
                    <w:jc w:val="left"/>
                    <w:rPr>
                      <w:rFonts w:hint="eastAsia"/>
                      <w:lang w:val="en-US"/>
                    </w:rPr>
                  </w:pPr>
                  <w:r>
                    <w:rPr>
                      <w:rFonts w:hint="eastAsia"/>
                      <w:lang w:val="en-US"/>
                    </w:rPr>
                    <w:t>工作页</w:t>
                  </w:r>
                </w:p>
              </w:tc>
              <w:tc>
                <w:tcPr>
                  <w:tcW w:w="612" w:type="pct"/>
                  <w:tcBorders>
                    <w:top w:val="single" w:color="auto" w:sz="8" w:space="0"/>
                    <w:left w:val="single" w:color="auto" w:sz="8" w:space="0"/>
                    <w:bottom w:val="single" w:color="auto" w:sz="8" w:space="0"/>
                    <w:right w:val="single" w:color="auto" w:sz="8" w:space="0"/>
                  </w:tcBorders>
                  <w:vAlign w:val="center"/>
                </w:tcPr>
                <w:p w14:paraId="375B1BF1">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3D4BBAA0">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1D43704E">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3F38348E">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6A450BB7">
                  <w:pPr>
                    <w:jc w:val="left"/>
                    <w:rPr>
                      <w:rFonts w:hint="eastAsia"/>
                    </w:rPr>
                  </w:pPr>
                </w:p>
              </w:tc>
            </w:tr>
            <w:tr w14:paraId="50404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tcBorders>
                    <w:top w:val="single" w:color="auto" w:sz="8" w:space="0"/>
                    <w:left w:val="single" w:color="auto" w:sz="12" w:space="0"/>
                    <w:bottom w:val="single" w:color="auto" w:sz="12" w:space="0"/>
                    <w:right w:val="single" w:color="auto" w:sz="8" w:space="0"/>
                  </w:tcBorders>
                  <w:vAlign w:val="center"/>
                </w:tcPr>
                <w:p w14:paraId="17750746">
                  <w:pPr>
                    <w:jc w:val="center"/>
                    <w:rPr>
                      <w:rFonts w:hint="eastAsia"/>
                    </w:rPr>
                  </w:pPr>
                  <w:r>
                    <w:rPr>
                      <w:rFonts w:hint="eastAsia"/>
                    </w:rPr>
                    <w:t>总分</w:t>
                  </w:r>
                </w:p>
              </w:tc>
              <w:tc>
                <w:tcPr>
                  <w:tcW w:w="2318" w:type="pct"/>
                  <w:tcBorders>
                    <w:top w:val="single" w:color="auto" w:sz="8" w:space="0"/>
                    <w:left w:val="single" w:color="auto" w:sz="8" w:space="0"/>
                    <w:right w:val="single" w:color="auto" w:sz="8" w:space="0"/>
                  </w:tcBorders>
                  <w:vAlign w:val="center"/>
                </w:tcPr>
                <w:p w14:paraId="7FA4CFD5">
                  <w:pPr>
                    <w:jc w:val="center"/>
                    <w:rPr>
                      <w:rFonts w:hint="eastAsia"/>
                    </w:rPr>
                  </w:pPr>
                  <w:r>
                    <w:rPr>
                      <w:rFonts w:hint="eastAsia"/>
                    </w:rPr>
                    <w:t>职业素养得分+技能操作得分+学习成果得分</w:t>
                  </w:r>
                </w:p>
              </w:tc>
              <w:tc>
                <w:tcPr>
                  <w:tcW w:w="612" w:type="pct"/>
                  <w:tcBorders>
                    <w:top w:val="single" w:color="auto" w:sz="8" w:space="0"/>
                    <w:left w:val="single" w:color="auto" w:sz="8" w:space="0"/>
                    <w:bottom w:val="single" w:color="auto" w:sz="12" w:space="0"/>
                    <w:right w:val="single" w:color="auto" w:sz="8" w:space="0"/>
                  </w:tcBorders>
                  <w:vAlign w:val="center"/>
                </w:tcPr>
                <w:p w14:paraId="70C6228D">
                  <w:pPr>
                    <w:jc w:val="center"/>
                    <w:rPr>
                      <w:rFonts w:hint="eastAsia"/>
                      <w:lang w:val="en-US"/>
                    </w:rPr>
                  </w:pPr>
                  <w:r>
                    <w:rPr>
                      <w:rFonts w:hint="eastAsia"/>
                      <w:lang w:val="en-US"/>
                    </w:rPr>
                    <w:t>100</w:t>
                  </w:r>
                </w:p>
              </w:tc>
              <w:tc>
                <w:tcPr>
                  <w:tcW w:w="363" w:type="pct"/>
                  <w:tcBorders>
                    <w:top w:val="single" w:color="auto" w:sz="8" w:space="0"/>
                    <w:left w:val="single" w:color="auto" w:sz="8" w:space="0"/>
                    <w:bottom w:val="single" w:color="auto" w:sz="12" w:space="0"/>
                    <w:right w:val="single" w:color="auto" w:sz="8" w:space="0"/>
                  </w:tcBorders>
                  <w:vAlign w:val="center"/>
                </w:tcPr>
                <w:p w14:paraId="7C2864F1">
                  <w:pPr>
                    <w:jc w:val="left"/>
                    <w:rPr>
                      <w:rFonts w:hint="eastAsia"/>
                    </w:rPr>
                  </w:pPr>
                </w:p>
              </w:tc>
              <w:tc>
                <w:tcPr>
                  <w:tcW w:w="363" w:type="pct"/>
                  <w:tcBorders>
                    <w:top w:val="single" w:color="auto" w:sz="8" w:space="0"/>
                    <w:left w:val="single" w:color="auto" w:sz="8" w:space="0"/>
                    <w:bottom w:val="single" w:color="auto" w:sz="12" w:space="0"/>
                    <w:right w:val="single" w:color="auto" w:sz="8" w:space="0"/>
                  </w:tcBorders>
                  <w:vAlign w:val="center"/>
                </w:tcPr>
                <w:p w14:paraId="34B57D25">
                  <w:pPr>
                    <w:jc w:val="left"/>
                    <w:rPr>
                      <w:rFonts w:hint="eastAsia"/>
                    </w:rPr>
                  </w:pPr>
                </w:p>
              </w:tc>
              <w:tc>
                <w:tcPr>
                  <w:tcW w:w="363" w:type="pct"/>
                  <w:tcBorders>
                    <w:top w:val="single" w:color="auto" w:sz="8" w:space="0"/>
                    <w:left w:val="single" w:color="auto" w:sz="8" w:space="0"/>
                    <w:bottom w:val="single" w:color="auto" w:sz="12" w:space="0"/>
                    <w:right w:val="single" w:color="auto" w:sz="8" w:space="0"/>
                  </w:tcBorders>
                  <w:vAlign w:val="center"/>
                </w:tcPr>
                <w:p w14:paraId="318EB734">
                  <w:pPr>
                    <w:jc w:val="left"/>
                    <w:rPr>
                      <w:rFonts w:hint="eastAsia"/>
                    </w:rPr>
                  </w:pPr>
                </w:p>
              </w:tc>
              <w:tc>
                <w:tcPr>
                  <w:tcW w:w="364" w:type="pct"/>
                  <w:tcBorders>
                    <w:top w:val="single" w:color="auto" w:sz="8" w:space="0"/>
                    <w:left w:val="single" w:color="auto" w:sz="8" w:space="0"/>
                    <w:bottom w:val="single" w:color="auto" w:sz="12" w:space="0"/>
                    <w:right w:val="single" w:color="auto" w:sz="8" w:space="0"/>
                  </w:tcBorders>
                  <w:vAlign w:val="center"/>
                </w:tcPr>
                <w:p w14:paraId="4B1719A9">
                  <w:pPr>
                    <w:jc w:val="left"/>
                    <w:rPr>
                      <w:rFonts w:hint="eastAsia"/>
                    </w:rPr>
                  </w:pPr>
                </w:p>
              </w:tc>
            </w:tr>
          </w:tbl>
          <w:p w14:paraId="4CA7048E">
            <w:pPr>
              <w:rPr>
                <w:rFonts w:hint="eastAsia"/>
                <w:sz w:val="24"/>
                <w:lang w:val="en-US"/>
              </w:rPr>
            </w:pPr>
          </w:p>
          <w:p w14:paraId="3E6691D4">
            <w:pPr>
              <w:spacing w:line="520" w:lineRule="exact"/>
              <w:rPr>
                <w:rFonts w:hint="eastAsia" w:ascii="微软雅黑" w:eastAsia="微软雅黑"/>
                <w:b/>
                <w:color w:val="FFFFFF"/>
                <w:sz w:val="30"/>
                <w:lang w:val="en-US"/>
              </w:rPr>
            </w:pPr>
          </w:p>
        </w:tc>
      </w:tr>
      <w:tr w14:paraId="5973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00D07DB5">
            <w:pPr>
              <w:spacing w:line="520" w:lineRule="exact"/>
              <w:rPr>
                <w:rFonts w:hint="eastAsia" w:ascii="仿宋" w:hAnsi="仿宋" w:eastAsia="仿宋" w:cs="仿宋"/>
                <w:sz w:val="28"/>
                <w:szCs w:val="28"/>
              </w:rPr>
            </w:pPr>
            <w:r>
              <w:rPr>
                <w:rFonts w:hint="eastAsia" w:ascii="微软雅黑" w:eastAsia="微软雅黑"/>
                <w:b/>
                <w:color w:val="FFFFFF"/>
                <w:sz w:val="30"/>
                <w:lang w:val="en-US"/>
              </w:rPr>
              <w:t>十、教学反思</w:t>
            </w:r>
          </w:p>
        </w:tc>
      </w:tr>
      <w:tr w14:paraId="4A11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848" w:type="dxa"/>
            <w:shd w:val="clear" w:color="auto" w:fill="auto"/>
          </w:tcPr>
          <w:p w14:paraId="362DA5D9">
            <w:pPr>
              <w:ind w:firstLine="482" w:firstLineChars="200"/>
              <w:jc w:val="both"/>
              <w:rPr>
                <w:rFonts w:hint="eastAsia"/>
                <w:b/>
                <w:sz w:val="24"/>
                <w:szCs w:val="21"/>
                <w:lang w:val="en-US"/>
              </w:rPr>
            </w:pPr>
            <w:r>
              <w:rPr>
                <w:rFonts w:hint="eastAsia"/>
                <w:b/>
                <w:sz w:val="24"/>
                <w:szCs w:val="21"/>
                <w:lang w:val="en-US"/>
              </w:rPr>
              <w:t>1.成功之处</w:t>
            </w:r>
          </w:p>
          <w:p w14:paraId="104040C3">
            <w:pPr>
              <w:numPr>
                <w:ilvl w:val="0"/>
                <w:numId w:val="28"/>
              </w:numPr>
              <w:spacing w:line="400" w:lineRule="exact"/>
              <w:ind w:left="440" w:leftChars="200"/>
              <w:jc w:val="both"/>
              <w:rPr>
                <w:rFonts w:hint="eastAsia"/>
                <w:bCs/>
                <w:sz w:val="24"/>
                <w:szCs w:val="21"/>
                <w:lang w:val="en-US"/>
              </w:rPr>
            </w:pPr>
            <w:r>
              <w:rPr>
                <w:rFonts w:hint="eastAsia"/>
                <w:bCs/>
                <w:sz w:val="24"/>
                <w:szCs w:val="21"/>
                <w:lang w:val="en-US"/>
              </w:rPr>
              <w:t>学习任务真实，行动导向教学</w:t>
            </w:r>
          </w:p>
          <w:p w14:paraId="0C0144E5">
            <w:pPr>
              <w:spacing w:line="400" w:lineRule="exact"/>
              <w:jc w:val="both"/>
              <w:rPr>
                <w:rFonts w:hint="eastAsia"/>
                <w:bCs/>
                <w:sz w:val="24"/>
                <w:szCs w:val="21"/>
                <w:lang w:val="en-US"/>
              </w:rPr>
            </w:pPr>
            <w:r>
              <w:rPr>
                <w:rFonts w:hint="eastAsia"/>
                <w:bCs/>
                <w:sz w:val="24"/>
                <w:szCs w:val="21"/>
                <w:lang w:val="en-US"/>
              </w:rPr>
              <w:t>本次课以王军在C2C电商平台开一家店铺为真实的工作任务为学习情境，按照在C2C平台开设店铺的工作逻辑展开教学，课前学生开展自主学习，观看微课视频等，通过网络搜集、查询学习相关资料，完成了课前行动导向教学的“课前准备”环节。课中主要完成了“计划”、“实施”、“评价”环节，培养学生自主探究的能力，提高了课堂效率。真实的工作任务调动了学习积极性，争抢了学习的目的性和应用性。学生在学习活动中不仅掌握了基本理论，还积累了经验。有效利用学生工作页，根据学习目标、学习任务、学生特征以及学习资源，选择了任务驱动、情境案例、成果展示等教学方法，达到了理想的效果。</w:t>
            </w:r>
          </w:p>
          <w:p w14:paraId="27BCC6AE">
            <w:pPr>
              <w:numPr>
                <w:ilvl w:val="0"/>
                <w:numId w:val="28"/>
              </w:numPr>
              <w:spacing w:line="400" w:lineRule="exact"/>
              <w:ind w:left="440" w:leftChars="200"/>
              <w:jc w:val="both"/>
              <w:rPr>
                <w:rFonts w:hint="eastAsia"/>
                <w:bCs/>
                <w:sz w:val="24"/>
                <w:szCs w:val="21"/>
                <w:lang w:val="en-US"/>
              </w:rPr>
            </w:pPr>
            <w:r>
              <w:rPr>
                <w:rFonts w:hint="eastAsia"/>
                <w:bCs/>
                <w:sz w:val="24"/>
                <w:szCs w:val="21"/>
                <w:lang w:val="en-US"/>
              </w:rPr>
              <w:t>采用混合是教学，取得较好的效果</w:t>
            </w:r>
          </w:p>
          <w:p w14:paraId="101ED19D">
            <w:pPr>
              <w:spacing w:line="400" w:lineRule="exact"/>
              <w:jc w:val="both"/>
              <w:rPr>
                <w:rFonts w:hint="eastAsia"/>
                <w:bCs/>
                <w:sz w:val="24"/>
                <w:szCs w:val="21"/>
                <w:lang w:val="en-US"/>
              </w:rPr>
            </w:pPr>
            <w:r>
              <w:rPr>
                <w:rFonts w:hint="eastAsia"/>
                <w:bCs/>
                <w:sz w:val="24"/>
                <w:szCs w:val="21"/>
                <w:lang w:val="en-US"/>
              </w:rPr>
              <w:t>采用混合式教学模式，线上与线下学习相结合。课前教师提供视频学习资料供学生自学，并通过微信群在线答疑，将疑难点整理后，在课堂任务实施之前基于有效辅导，帮助学生内化吸收，使学生从原来讲台下被动接受知识的“观众”变为主动参与者。学生在预习的指导下有了更大的自由度，可以根据自身情况，更好的安排学习，更有利于不同层次学生的学习，充分体现了“学生中心，能力本位，工学一体”的教学理念。</w:t>
            </w:r>
          </w:p>
          <w:p w14:paraId="095C23B1">
            <w:pPr>
              <w:spacing w:line="400" w:lineRule="exact"/>
              <w:ind w:firstLine="482" w:firstLineChars="200"/>
              <w:jc w:val="both"/>
              <w:rPr>
                <w:rFonts w:hint="eastAsia"/>
                <w:b/>
                <w:sz w:val="24"/>
                <w:szCs w:val="21"/>
                <w:lang w:val="en-US"/>
              </w:rPr>
            </w:pPr>
            <w:r>
              <w:rPr>
                <w:rFonts w:hint="eastAsia"/>
                <w:b/>
                <w:sz w:val="24"/>
                <w:szCs w:val="21"/>
                <w:lang w:val="en-US"/>
              </w:rPr>
              <w:t>2.不足之处及改进措施</w:t>
            </w:r>
          </w:p>
          <w:p w14:paraId="2ED204DC">
            <w:pPr>
              <w:spacing w:line="520" w:lineRule="exact"/>
              <w:rPr>
                <w:rFonts w:hint="eastAsia" w:ascii="微软雅黑" w:eastAsia="微软雅黑"/>
                <w:b/>
                <w:color w:val="FFFFFF"/>
                <w:sz w:val="30"/>
                <w:lang w:val="en-US"/>
              </w:rPr>
            </w:pPr>
            <w:r>
              <w:rPr>
                <w:rFonts w:hint="eastAsia"/>
                <w:bCs/>
                <w:sz w:val="24"/>
                <w:szCs w:val="21"/>
                <w:lang w:val="en-US"/>
              </w:rPr>
              <w:t>部分小组在梳理任务流程的时候，对任务内容和流程的把握不到位，需要重新查阅和整理实训任务内容才能完成，导致各小组任务进度拖后，并且在任务实施过程中问题比较多，因此教师要在学生活动时进行及时控制并积极帮助各小组展开互助性学习。</w:t>
            </w:r>
          </w:p>
        </w:tc>
      </w:tr>
    </w:tbl>
    <w:p w14:paraId="109D5ED2">
      <w:pPr>
        <w:pStyle w:val="5"/>
        <w:jc w:val="center"/>
        <w:rPr>
          <w:rFonts w:hint="eastAsia"/>
          <w:b/>
          <w:sz w:val="72"/>
          <w:szCs w:val="240"/>
        </w:rPr>
      </w:pPr>
    </w:p>
    <w:p w14:paraId="004B5DD5">
      <w:pPr>
        <w:pStyle w:val="5"/>
        <w:jc w:val="center"/>
        <w:rPr>
          <w:rFonts w:hint="eastAsia"/>
          <w:b/>
          <w:sz w:val="72"/>
          <w:szCs w:val="240"/>
        </w:rPr>
      </w:pPr>
    </w:p>
    <w:p w14:paraId="665B690D">
      <w:pPr>
        <w:pStyle w:val="5"/>
        <w:jc w:val="center"/>
        <w:rPr>
          <w:rFonts w:hint="eastAsia"/>
          <w:b/>
          <w:sz w:val="72"/>
          <w:szCs w:val="240"/>
        </w:rPr>
      </w:pPr>
    </w:p>
    <w:p w14:paraId="5BDA0C29">
      <w:pPr>
        <w:pStyle w:val="5"/>
        <w:jc w:val="center"/>
        <w:rPr>
          <w:rFonts w:hint="eastAsia"/>
          <w:b/>
          <w:sz w:val="72"/>
          <w:szCs w:val="240"/>
        </w:rPr>
      </w:pPr>
    </w:p>
    <w:p w14:paraId="57117375">
      <w:pPr>
        <w:pStyle w:val="5"/>
        <w:jc w:val="center"/>
        <w:rPr>
          <w:rFonts w:hint="eastAsia"/>
          <w:b/>
          <w:sz w:val="72"/>
          <w:szCs w:val="240"/>
        </w:rPr>
      </w:pPr>
    </w:p>
    <w:p w14:paraId="5387454A">
      <w:pPr>
        <w:pStyle w:val="5"/>
        <w:jc w:val="center"/>
        <w:rPr>
          <w:rFonts w:hint="eastAsia"/>
          <w:b/>
          <w:sz w:val="72"/>
          <w:szCs w:val="240"/>
        </w:rPr>
      </w:pPr>
    </w:p>
    <w:p w14:paraId="077A1668">
      <w:pPr>
        <w:spacing w:line="360" w:lineRule="auto"/>
        <w:outlineLvl w:val="1"/>
        <w:rPr>
          <w:rFonts w:hint="eastAsia"/>
          <w:bCs/>
          <w:sz w:val="24"/>
          <w:szCs w:val="24"/>
          <w:lang w:val="en-US"/>
        </w:rPr>
      </w:pPr>
    </w:p>
    <w:sectPr>
      <w:pgSz w:w="11910" w:h="16840"/>
      <w:pgMar w:top="1083" w:right="1440" w:bottom="1083" w:left="1440" w:header="0" w:footer="42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01"/>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BC823">
    <w:pPr>
      <w:pStyle w:val="5"/>
      <w:spacing w:line="14" w:lineRule="auto"/>
      <w:rPr>
        <w:rFonts w:hint="eastAsia"/>
        <w:sz w:val="20"/>
      </w:rPr>
    </w:pPr>
    <w:r>
      <w:rPr>
        <w:rFonts w:hint="eastAsia"/>
      </w:rPr>
      <mc:AlternateContent>
        <mc:Choice Requires="wps">
          <w:drawing>
            <wp:anchor distT="0" distB="0" distL="114300" distR="114300" simplePos="0" relativeHeight="251668480" behindDoc="1" locked="0" layoutInCell="1" allowOverlap="1">
              <wp:simplePos x="0" y="0"/>
              <wp:positionH relativeFrom="page">
                <wp:posOffset>3717290</wp:posOffset>
              </wp:positionH>
              <wp:positionV relativeFrom="page">
                <wp:posOffset>10233025</wp:posOffset>
              </wp:positionV>
              <wp:extent cx="166370" cy="139700"/>
              <wp:effectExtent l="2540" t="3175" r="2540" b="0"/>
              <wp:wrapNone/>
              <wp:docPr id="9701434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wps:spPr>
                    <wps:txbx>
                      <w:txbxContent>
                        <w:p w14:paraId="5F354057">
                          <w:pPr>
                            <w:spacing w:line="220" w:lineRule="exact"/>
                            <w:ind w:left="40"/>
                            <w:rPr>
                              <w:rFonts w:hint="eastAsia"/>
                              <w:sz w:val="18"/>
                            </w:rPr>
                          </w:pPr>
                          <w:r>
                            <w:fldChar w:fldCharType="begin"/>
                          </w:r>
                          <w:r>
                            <w:rPr>
                              <w:sz w:val="18"/>
                            </w:rPr>
                            <w:instrText xml:space="preserve"> PAGE </w:instrText>
                          </w:r>
                          <w:r>
                            <w:fldChar w:fldCharType="separate"/>
                          </w:r>
                          <w:r>
                            <w:t>71</w:t>
                          </w:r>
                          <w:r>
                            <w:fldChar w:fldCharType="end"/>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292.7pt;margin-top:805.75pt;height:11pt;width:13.1pt;mso-position-horizontal-relative:page;mso-position-vertical-relative:page;z-index:-251648000;mso-width-relative:page;mso-height-relative:page;" filled="f" stroked="f" coordsize="21600,21600" o:gfxdata="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hiwNoAAAANAQAADwAAAAAAAAABACAAAAAiAAAAZHJz&#10;L2Rvd25yZXYueG1sUEsBAhQAFAAAAAgAh07iQONK/QECAgAACwQAAA4AAAAAAAAAAQAgAAAAKQEA&#10;AGRycy9lMm9Eb2MueG1sUEsFBgAAAAAGAAYAWQEAAJ0FAAAAAA==&#10;">
              <v:fill on="f" focussize="0,0"/>
              <v:stroke on="f"/>
              <v:imagedata o:title=""/>
              <o:lock v:ext="edit" aspectratio="f"/>
              <v:textbox inset="0mm,0mm,0mm,0mm">
                <w:txbxContent>
                  <w:p w14:paraId="5F354057">
                    <w:pPr>
                      <w:spacing w:line="220" w:lineRule="exact"/>
                      <w:ind w:left="40"/>
                      <w:rPr>
                        <w:rFonts w:hint="eastAsia"/>
                        <w:sz w:val="18"/>
                      </w:rPr>
                    </w:pPr>
                    <w:r>
                      <w:fldChar w:fldCharType="begin"/>
                    </w:r>
                    <w:r>
                      <w:rPr>
                        <w:sz w:val="18"/>
                      </w:rPr>
                      <w:instrText xml:space="preserve"> PAGE </w:instrText>
                    </w:r>
                    <w:r>
                      <w:fldChar w:fldCharType="separate"/>
                    </w:r>
                    <w:r>
                      <w:t>71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5E06B"/>
    <w:multiLevelType w:val="singleLevel"/>
    <w:tmpl w:val="82E5E06B"/>
    <w:lvl w:ilvl="0" w:tentative="0">
      <w:start w:val="1"/>
      <w:numFmt w:val="decimal"/>
      <w:lvlText w:val="%1."/>
      <w:lvlJc w:val="left"/>
      <w:pPr>
        <w:tabs>
          <w:tab w:val="left" w:pos="312"/>
        </w:tabs>
      </w:pPr>
    </w:lvl>
  </w:abstractNum>
  <w:abstractNum w:abstractNumId="1">
    <w:nsid w:val="9A06F21D"/>
    <w:multiLevelType w:val="singleLevel"/>
    <w:tmpl w:val="9A06F21D"/>
    <w:lvl w:ilvl="0" w:tentative="0">
      <w:start w:val="1"/>
      <w:numFmt w:val="decimal"/>
      <w:lvlText w:val="%1."/>
      <w:lvlJc w:val="left"/>
      <w:pPr>
        <w:tabs>
          <w:tab w:val="left" w:pos="312"/>
        </w:tabs>
      </w:pPr>
    </w:lvl>
  </w:abstractNum>
  <w:abstractNum w:abstractNumId="2">
    <w:nsid w:val="B57525BD"/>
    <w:multiLevelType w:val="singleLevel"/>
    <w:tmpl w:val="B57525BD"/>
    <w:lvl w:ilvl="0" w:tentative="0">
      <w:start w:val="1"/>
      <w:numFmt w:val="decimal"/>
      <w:suff w:val="nothing"/>
      <w:lvlText w:val="%1、"/>
      <w:lvlJc w:val="left"/>
    </w:lvl>
  </w:abstractNum>
  <w:abstractNum w:abstractNumId="3">
    <w:nsid w:val="B68315C5"/>
    <w:multiLevelType w:val="singleLevel"/>
    <w:tmpl w:val="B68315C5"/>
    <w:lvl w:ilvl="0" w:tentative="0">
      <w:start w:val="1"/>
      <w:numFmt w:val="decimal"/>
      <w:lvlText w:val="%1."/>
      <w:lvlJc w:val="left"/>
      <w:pPr>
        <w:tabs>
          <w:tab w:val="left" w:pos="312"/>
        </w:tabs>
      </w:pPr>
    </w:lvl>
  </w:abstractNum>
  <w:abstractNum w:abstractNumId="4">
    <w:nsid w:val="C6976A9E"/>
    <w:multiLevelType w:val="singleLevel"/>
    <w:tmpl w:val="C6976A9E"/>
    <w:lvl w:ilvl="0" w:tentative="0">
      <w:start w:val="1"/>
      <w:numFmt w:val="decimal"/>
      <w:lvlText w:val="%1."/>
      <w:lvlJc w:val="left"/>
      <w:pPr>
        <w:tabs>
          <w:tab w:val="left" w:pos="312"/>
        </w:tabs>
      </w:pPr>
    </w:lvl>
  </w:abstractNum>
  <w:abstractNum w:abstractNumId="5">
    <w:nsid w:val="C6E3822A"/>
    <w:multiLevelType w:val="singleLevel"/>
    <w:tmpl w:val="C6E3822A"/>
    <w:lvl w:ilvl="0" w:tentative="0">
      <w:start w:val="1"/>
      <w:numFmt w:val="decimal"/>
      <w:lvlText w:val="%1."/>
      <w:lvlJc w:val="left"/>
      <w:pPr>
        <w:tabs>
          <w:tab w:val="left" w:pos="312"/>
        </w:tabs>
      </w:pPr>
    </w:lvl>
  </w:abstractNum>
  <w:abstractNum w:abstractNumId="6">
    <w:nsid w:val="DCF4197F"/>
    <w:multiLevelType w:val="singleLevel"/>
    <w:tmpl w:val="DCF4197F"/>
    <w:lvl w:ilvl="0" w:tentative="0">
      <w:start w:val="1"/>
      <w:numFmt w:val="decimal"/>
      <w:lvlText w:val="%1."/>
      <w:lvlJc w:val="left"/>
      <w:pPr>
        <w:tabs>
          <w:tab w:val="left" w:pos="312"/>
        </w:tabs>
      </w:pPr>
    </w:lvl>
  </w:abstractNum>
  <w:abstractNum w:abstractNumId="7">
    <w:nsid w:val="F9630BCD"/>
    <w:multiLevelType w:val="singleLevel"/>
    <w:tmpl w:val="F9630BCD"/>
    <w:lvl w:ilvl="0" w:tentative="0">
      <w:start w:val="1"/>
      <w:numFmt w:val="decimal"/>
      <w:lvlText w:val="%1."/>
      <w:lvlJc w:val="left"/>
      <w:pPr>
        <w:tabs>
          <w:tab w:val="left" w:pos="312"/>
        </w:tabs>
      </w:pPr>
    </w:lvl>
  </w:abstractNum>
  <w:abstractNum w:abstractNumId="8">
    <w:nsid w:val="FC437759"/>
    <w:multiLevelType w:val="singleLevel"/>
    <w:tmpl w:val="FC437759"/>
    <w:lvl w:ilvl="0" w:tentative="0">
      <w:start w:val="1"/>
      <w:numFmt w:val="decimal"/>
      <w:lvlText w:val="%1."/>
      <w:lvlJc w:val="left"/>
      <w:pPr>
        <w:tabs>
          <w:tab w:val="left" w:pos="312"/>
        </w:tabs>
      </w:pPr>
    </w:lvl>
  </w:abstractNum>
  <w:abstractNum w:abstractNumId="9">
    <w:nsid w:val="0053208E"/>
    <w:multiLevelType w:val="multilevel"/>
    <w:tmpl w:val="0053208E"/>
    <w:lvl w:ilvl="0" w:tentative="0">
      <w:start w:val="1"/>
      <w:numFmt w:val="decimal"/>
      <w:lvlText w:val="%1."/>
      <w:lvlJc w:val="left"/>
      <w:pPr>
        <w:ind w:left="491" w:hanging="244"/>
      </w:pPr>
      <w:rPr>
        <w:rFonts w:hint="default" w:ascii="宋体" w:hAnsi="宋体" w:eastAsia="宋体" w:cs="宋体"/>
        <w:b/>
        <w:bCs/>
        <w:color w:val="001F5F"/>
        <w:spacing w:val="-3"/>
        <w:w w:val="99"/>
        <w:sz w:val="22"/>
        <w:szCs w:val="22"/>
        <w:lang w:val="en-US" w:eastAsia="zh-CN" w:bidi="ar-SA"/>
      </w:rPr>
    </w:lvl>
    <w:lvl w:ilvl="1" w:tentative="0">
      <w:start w:val="0"/>
      <w:numFmt w:val="bullet"/>
      <w:lvlText w:val="•"/>
      <w:lvlJc w:val="left"/>
      <w:pPr>
        <w:ind w:left="1443" w:hanging="244"/>
      </w:pPr>
      <w:rPr>
        <w:rFonts w:hint="default"/>
        <w:lang w:val="en-US" w:eastAsia="zh-CN" w:bidi="ar-SA"/>
      </w:rPr>
    </w:lvl>
    <w:lvl w:ilvl="2" w:tentative="0">
      <w:start w:val="0"/>
      <w:numFmt w:val="bullet"/>
      <w:lvlText w:val="•"/>
      <w:lvlJc w:val="left"/>
      <w:pPr>
        <w:ind w:left="2386" w:hanging="244"/>
      </w:pPr>
      <w:rPr>
        <w:rFonts w:hint="default"/>
        <w:lang w:val="en-US" w:eastAsia="zh-CN" w:bidi="ar-SA"/>
      </w:rPr>
    </w:lvl>
    <w:lvl w:ilvl="3" w:tentative="0">
      <w:start w:val="0"/>
      <w:numFmt w:val="bullet"/>
      <w:lvlText w:val="•"/>
      <w:lvlJc w:val="left"/>
      <w:pPr>
        <w:ind w:left="3329" w:hanging="244"/>
      </w:pPr>
      <w:rPr>
        <w:rFonts w:hint="default"/>
        <w:lang w:val="en-US" w:eastAsia="zh-CN" w:bidi="ar-SA"/>
      </w:rPr>
    </w:lvl>
    <w:lvl w:ilvl="4" w:tentative="0">
      <w:start w:val="0"/>
      <w:numFmt w:val="bullet"/>
      <w:lvlText w:val="•"/>
      <w:lvlJc w:val="left"/>
      <w:pPr>
        <w:ind w:left="4273" w:hanging="244"/>
      </w:pPr>
      <w:rPr>
        <w:rFonts w:hint="default"/>
        <w:lang w:val="en-US" w:eastAsia="zh-CN" w:bidi="ar-SA"/>
      </w:rPr>
    </w:lvl>
    <w:lvl w:ilvl="5" w:tentative="0">
      <w:start w:val="0"/>
      <w:numFmt w:val="bullet"/>
      <w:lvlText w:val="•"/>
      <w:lvlJc w:val="left"/>
      <w:pPr>
        <w:ind w:left="5216" w:hanging="244"/>
      </w:pPr>
      <w:rPr>
        <w:rFonts w:hint="default"/>
        <w:lang w:val="en-US" w:eastAsia="zh-CN" w:bidi="ar-SA"/>
      </w:rPr>
    </w:lvl>
    <w:lvl w:ilvl="6" w:tentative="0">
      <w:start w:val="0"/>
      <w:numFmt w:val="bullet"/>
      <w:lvlText w:val="•"/>
      <w:lvlJc w:val="left"/>
      <w:pPr>
        <w:ind w:left="6159" w:hanging="244"/>
      </w:pPr>
      <w:rPr>
        <w:rFonts w:hint="default"/>
        <w:lang w:val="en-US" w:eastAsia="zh-CN" w:bidi="ar-SA"/>
      </w:rPr>
    </w:lvl>
    <w:lvl w:ilvl="7" w:tentative="0">
      <w:start w:val="0"/>
      <w:numFmt w:val="bullet"/>
      <w:lvlText w:val="•"/>
      <w:lvlJc w:val="left"/>
      <w:pPr>
        <w:ind w:left="7103" w:hanging="244"/>
      </w:pPr>
      <w:rPr>
        <w:rFonts w:hint="default"/>
        <w:lang w:val="en-US" w:eastAsia="zh-CN" w:bidi="ar-SA"/>
      </w:rPr>
    </w:lvl>
    <w:lvl w:ilvl="8" w:tentative="0">
      <w:start w:val="0"/>
      <w:numFmt w:val="bullet"/>
      <w:lvlText w:val="•"/>
      <w:lvlJc w:val="left"/>
      <w:pPr>
        <w:ind w:left="8046" w:hanging="244"/>
      </w:pPr>
      <w:rPr>
        <w:rFonts w:hint="default"/>
        <w:lang w:val="en-US" w:eastAsia="zh-CN" w:bidi="ar-SA"/>
      </w:rPr>
    </w:lvl>
  </w:abstractNum>
  <w:abstractNum w:abstractNumId="10">
    <w:nsid w:val="006EB4DB"/>
    <w:multiLevelType w:val="singleLevel"/>
    <w:tmpl w:val="006EB4DB"/>
    <w:lvl w:ilvl="0" w:tentative="0">
      <w:start w:val="1"/>
      <w:numFmt w:val="decimal"/>
      <w:suff w:val="nothing"/>
      <w:lvlText w:val="%1、"/>
      <w:lvlJc w:val="left"/>
    </w:lvl>
  </w:abstractNum>
  <w:abstractNum w:abstractNumId="11">
    <w:nsid w:val="04A9E462"/>
    <w:multiLevelType w:val="singleLevel"/>
    <w:tmpl w:val="04A9E462"/>
    <w:lvl w:ilvl="0" w:tentative="0">
      <w:start w:val="1"/>
      <w:numFmt w:val="decimal"/>
      <w:lvlText w:val="%1."/>
      <w:lvlJc w:val="left"/>
      <w:pPr>
        <w:tabs>
          <w:tab w:val="left" w:pos="312"/>
        </w:tabs>
      </w:pPr>
    </w:lvl>
  </w:abstractNum>
  <w:abstractNum w:abstractNumId="12">
    <w:nsid w:val="0799E582"/>
    <w:multiLevelType w:val="singleLevel"/>
    <w:tmpl w:val="0799E582"/>
    <w:lvl w:ilvl="0" w:tentative="0">
      <w:start w:val="1"/>
      <w:numFmt w:val="decimal"/>
      <w:lvlText w:val="%1."/>
      <w:lvlJc w:val="left"/>
      <w:pPr>
        <w:tabs>
          <w:tab w:val="left" w:pos="312"/>
        </w:tabs>
      </w:pPr>
    </w:lvl>
  </w:abstractNum>
  <w:abstractNum w:abstractNumId="13">
    <w:nsid w:val="091775E2"/>
    <w:multiLevelType w:val="singleLevel"/>
    <w:tmpl w:val="091775E2"/>
    <w:lvl w:ilvl="0" w:tentative="0">
      <w:start w:val="1"/>
      <w:numFmt w:val="decimal"/>
      <w:lvlText w:val="%1."/>
      <w:lvlJc w:val="left"/>
      <w:pPr>
        <w:tabs>
          <w:tab w:val="left" w:pos="312"/>
        </w:tabs>
      </w:pPr>
    </w:lvl>
  </w:abstractNum>
  <w:abstractNum w:abstractNumId="14">
    <w:nsid w:val="0E0584B7"/>
    <w:multiLevelType w:val="singleLevel"/>
    <w:tmpl w:val="0E0584B7"/>
    <w:lvl w:ilvl="0" w:tentative="0">
      <w:start w:val="1"/>
      <w:numFmt w:val="decimal"/>
      <w:lvlText w:val="%1."/>
      <w:lvlJc w:val="left"/>
      <w:pPr>
        <w:tabs>
          <w:tab w:val="left" w:pos="312"/>
        </w:tabs>
      </w:pPr>
    </w:lvl>
  </w:abstractNum>
  <w:abstractNum w:abstractNumId="15">
    <w:nsid w:val="11489287"/>
    <w:multiLevelType w:val="singleLevel"/>
    <w:tmpl w:val="11489287"/>
    <w:lvl w:ilvl="0" w:tentative="0">
      <w:start w:val="1"/>
      <w:numFmt w:val="decimal"/>
      <w:lvlText w:val="%1."/>
      <w:lvlJc w:val="left"/>
      <w:pPr>
        <w:tabs>
          <w:tab w:val="left" w:pos="312"/>
        </w:tabs>
      </w:pPr>
    </w:lvl>
  </w:abstractNum>
  <w:abstractNum w:abstractNumId="16">
    <w:nsid w:val="291A3943"/>
    <w:multiLevelType w:val="singleLevel"/>
    <w:tmpl w:val="291A3943"/>
    <w:lvl w:ilvl="0" w:tentative="0">
      <w:start w:val="1"/>
      <w:numFmt w:val="decimal"/>
      <w:lvlText w:val="%1."/>
      <w:lvlJc w:val="left"/>
      <w:pPr>
        <w:tabs>
          <w:tab w:val="left" w:pos="312"/>
        </w:tabs>
      </w:pPr>
    </w:lvl>
  </w:abstractNum>
  <w:abstractNum w:abstractNumId="17">
    <w:nsid w:val="3013C045"/>
    <w:multiLevelType w:val="singleLevel"/>
    <w:tmpl w:val="3013C045"/>
    <w:lvl w:ilvl="0" w:tentative="0">
      <w:start w:val="1"/>
      <w:numFmt w:val="decimal"/>
      <w:lvlText w:val="%1."/>
      <w:lvlJc w:val="left"/>
      <w:pPr>
        <w:tabs>
          <w:tab w:val="left" w:pos="312"/>
        </w:tabs>
      </w:pPr>
    </w:lvl>
  </w:abstractNum>
  <w:abstractNum w:abstractNumId="18">
    <w:nsid w:val="3B02A43B"/>
    <w:multiLevelType w:val="singleLevel"/>
    <w:tmpl w:val="3B02A43B"/>
    <w:lvl w:ilvl="0" w:tentative="0">
      <w:start w:val="1"/>
      <w:numFmt w:val="decimal"/>
      <w:lvlText w:val="%1."/>
      <w:lvlJc w:val="left"/>
      <w:pPr>
        <w:tabs>
          <w:tab w:val="left" w:pos="312"/>
        </w:tabs>
      </w:pPr>
    </w:lvl>
  </w:abstractNum>
  <w:abstractNum w:abstractNumId="19">
    <w:nsid w:val="3D594E5D"/>
    <w:multiLevelType w:val="singleLevel"/>
    <w:tmpl w:val="3D594E5D"/>
    <w:lvl w:ilvl="0" w:tentative="0">
      <w:start w:val="1"/>
      <w:numFmt w:val="decimal"/>
      <w:lvlText w:val="%1."/>
      <w:lvlJc w:val="left"/>
      <w:pPr>
        <w:tabs>
          <w:tab w:val="left" w:pos="312"/>
        </w:tabs>
      </w:pPr>
    </w:lvl>
  </w:abstractNum>
  <w:abstractNum w:abstractNumId="20">
    <w:nsid w:val="3FE58A42"/>
    <w:multiLevelType w:val="singleLevel"/>
    <w:tmpl w:val="3FE58A42"/>
    <w:lvl w:ilvl="0" w:tentative="0">
      <w:start w:val="1"/>
      <w:numFmt w:val="decimal"/>
      <w:lvlText w:val="%1."/>
      <w:lvlJc w:val="left"/>
      <w:pPr>
        <w:tabs>
          <w:tab w:val="left" w:pos="312"/>
        </w:tabs>
      </w:pPr>
    </w:lvl>
  </w:abstractNum>
  <w:abstractNum w:abstractNumId="21">
    <w:nsid w:val="4785C6C1"/>
    <w:multiLevelType w:val="singleLevel"/>
    <w:tmpl w:val="4785C6C1"/>
    <w:lvl w:ilvl="0" w:tentative="0">
      <w:start w:val="1"/>
      <w:numFmt w:val="decimal"/>
      <w:lvlText w:val="%1."/>
      <w:lvlJc w:val="left"/>
      <w:pPr>
        <w:tabs>
          <w:tab w:val="left" w:pos="312"/>
        </w:tabs>
      </w:pPr>
    </w:lvl>
  </w:abstractNum>
  <w:abstractNum w:abstractNumId="22">
    <w:nsid w:val="57254F1E"/>
    <w:multiLevelType w:val="singleLevel"/>
    <w:tmpl w:val="57254F1E"/>
    <w:lvl w:ilvl="0" w:tentative="0">
      <w:start w:val="1"/>
      <w:numFmt w:val="decimal"/>
      <w:lvlText w:val="%1."/>
      <w:lvlJc w:val="left"/>
      <w:pPr>
        <w:tabs>
          <w:tab w:val="left" w:pos="312"/>
        </w:tabs>
      </w:pPr>
    </w:lvl>
  </w:abstractNum>
  <w:abstractNum w:abstractNumId="23">
    <w:nsid w:val="58D81808"/>
    <w:multiLevelType w:val="singleLevel"/>
    <w:tmpl w:val="58D81808"/>
    <w:lvl w:ilvl="0" w:tentative="0">
      <w:start w:val="1"/>
      <w:numFmt w:val="decimal"/>
      <w:suff w:val="nothing"/>
      <w:lvlText w:val="%1、"/>
      <w:lvlJc w:val="left"/>
    </w:lvl>
  </w:abstractNum>
  <w:abstractNum w:abstractNumId="24">
    <w:nsid w:val="61B71064"/>
    <w:multiLevelType w:val="singleLevel"/>
    <w:tmpl w:val="61B71064"/>
    <w:lvl w:ilvl="0" w:tentative="0">
      <w:start w:val="1"/>
      <w:numFmt w:val="decimal"/>
      <w:lvlText w:val="%1."/>
      <w:lvlJc w:val="left"/>
      <w:pPr>
        <w:tabs>
          <w:tab w:val="left" w:pos="312"/>
        </w:tabs>
      </w:pPr>
    </w:lvl>
  </w:abstractNum>
  <w:abstractNum w:abstractNumId="25">
    <w:nsid w:val="6422E11E"/>
    <w:multiLevelType w:val="singleLevel"/>
    <w:tmpl w:val="6422E11E"/>
    <w:lvl w:ilvl="0" w:tentative="0">
      <w:start w:val="1"/>
      <w:numFmt w:val="decimal"/>
      <w:suff w:val="nothing"/>
      <w:lvlText w:val="%1、"/>
      <w:lvlJc w:val="left"/>
    </w:lvl>
  </w:abstractNum>
  <w:abstractNum w:abstractNumId="26">
    <w:nsid w:val="666A30CF"/>
    <w:multiLevelType w:val="singleLevel"/>
    <w:tmpl w:val="666A30CF"/>
    <w:lvl w:ilvl="0" w:tentative="0">
      <w:start w:val="1"/>
      <w:numFmt w:val="decimal"/>
      <w:suff w:val="nothing"/>
      <w:lvlText w:val="（%1）"/>
      <w:lvlJc w:val="left"/>
    </w:lvl>
  </w:abstractNum>
  <w:abstractNum w:abstractNumId="27">
    <w:nsid w:val="7B1541C8"/>
    <w:multiLevelType w:val="singleLevel"/>
    <w:tmpl w:val="7B1541C8"/>
    <w:lvl w:ilvl="0" w:tentative="0">
      <w:start w:val="1"/>
      <w:numFmt w:val="decimal"/>
      <w:lvlText w:val="%1."/>
      <w:lvlJc w:val="left"/>
      <w:pPr>
        <w:tabs>
          <w:tab w:val="left" w:pos="312"/>
        </w:tabs>
      </w:pPr>
    </w:lvl>
  </w:abstractNum>
  <w:num w:numId="1">
    <w:abstractNumId w:val="9"/>
  </w:num>
  <w:num w:numId="2">
    <w:abstractNumId w:val="25"/>
  </w:num>
  <w:num w:numId="3">
    <w:abstractNumId w:val="2"/>
  </w:num>
  <w:num w:numId="4">
    <w:abstractNumId w:val="10"/>
  </w:num>
  <w:num w:numId="5">
    <w:abstractNumId w:val="4"/>
  </w:num>
  <w:num w:numId="6">
    <w:abstractNumId w:val="7"/>
  </w:num>
  <w:num w:numId="7">
    <w:abstractNumId w:val="24"/>
  </w:num>
  <w:num w:numId="8">
    <w:abstractNumId w:val="1"/>
  </w:num>
  <w:num w:numId="9">
    <w:abstractNumId w:val="15"/>
  </w:num>
  <w:num w:numId="10">
    <w:abstractNumId w:val="11"/>
  </w:num>
  <w:num w:numId="11">
    <w:abstractNumId w:val="8"/>
  </w:num>
  <w:num w:numId="12">
    <w:abstractNumId w:val="17"/>
  </w:num>
  <w:num w:numId="13">
    <w:abstractNumId w:val="27"/>
  </w:num>
  <w:num w:numId="14">
    <w:abstractNumId w:val="14"/>
  </w:num>
  <w:num w:numId="15">
    <w:abstractNumId w:val="18"/>
  </w:num>
  <w:num w:numId="16">
    <w:abstractNumId w:val="23"/>
  </w:num>
  <w:num w:numId="17">
    <w:abstractNumId w:val="22"/>
  </w:num>
  <w:num w:numId="18">
    <w:abstractNumId w:val="21"/>
  </w:num>
  <w:num w:numId="19">
    <w:abstractNumId w:val="16"/>
  </w:num>
  <w:num w:numId="20">
    <w:abstractNumId w:val="19"/>
  </w:num>
  <w:num w:numId="21">
    <w:abstractNumId w:val="6"/>
  </w:num>
  <w:num w:numId="22">
    <w:abstractNumId w:val="3"/>
  </w:num>
  <w:num w:numId="23">
    <w:abstractNumId w:val="12"/>
  </w:num>
  <w:num w:numId="24">
    <w:abstractNumId w:val="20"/>
  </w:num>
  <w:num w:numId="25">
    <w:abstractNumId w:val="5"/>
  </w:num>
  <w:num w:numId="26">
    <w:abstractNumId w:val="13"/>
  </w:num>
  <w:num w:numId="27">
    <w:abstractNumId w:val="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jMTQ5YjljNzE2YWMwOTVlZDA1MDlhMWE4YmY2ZWUifQ=="/>
  </w:docVars>
  <w:rsids>
    <w:rsidRoot w:val="004C3A35"/>
    <w:rsid w:val="00052CD3"/>
    <w:rsid w:val="000A1D82"/>
    <w:rsid w:val="000A6979"/>
    <w:rsid w:val="002119C5"/>
    <w:rsid w:val="00267E81"/>
    <w:rsid w:val="002D1742"/>
    <w:rsid w:val="002F277A"/>
    <w:rsid w:val="003B26EE"/>
    <w:rsid w:val="003D1E30"/>
    <w:rsid w:val="00414646"/>
    <w:rsid w:val="004C3A35"/>
    <w:rsid w:val="00505D73"/>
    <w:rsid w:val="0054563D"/>
    <w:rsid w:val="00570FA2"/>
    <w:rsid w:val="00615E1F"/>
    <w:rsid w:val="00702CEE"/>
    <w:rsid w:val="00893A61"/>
    <w:rsid w:val="008C4247"/>
    <w:rsid w:val="00954C5C"/>
    <w:rsid w:val="009D569C"/>
    <w:rsid w:val="00AA7BCD"/>
    <w:rsid w:val="00B305E7"/>
    <w:rsid w:val="00B507FA"/>
    <w:rsid w:val="00BC6B4C"/>
    <w:rsid w:val="00D4536F"/>
    <w:rsid w:val="00D77943"/>
    <w:rsid w:val="00DA6B9B"/>
    <w:rsid w:val="00DE57B5"/>
    <w:rsid w:val="00E30628"/>
    <w:rsid w:val="00E661C4"/>
    <w:rsid w:val="00EB2C28"/>
    <w:rsid w:val="00FF5FD1"/>
    <w:rsid w:val="010D427B"/>
    <w:rsid w:val="0134595B"/>
    <w:rsid w:val="01973F34"/>
    <w:rsid w:val="01A57418"/>
    <w:rsid w:val="01B6046E"/>
    <w:rsid w:val="023D063C"/>
    <w:rsid w:val="02603BB4"/>
    <w:rsid w:val="029307AF"/>
    <w:rsid w:val="02D82319"/>
    <w:rsid w:val="02EF67D4"/>
    <w:rsid w:val="03156442"/>
    <w:rsid w:val="03246786"/>
    <w:rsid w:val="0332621A"/>
    <w:rsid w:val="033D337F"/>
    <w:rsid w:val="03C30DD6"/>
    <w:rsid w:val="04354BCB"/>
    <w:rsid w:val="04865C1B"/>
    <w:rsid w:val="0493733A"/>
    <w:rsid w:val="04AD007B"/>
    <w:rsid w:val="04B50EB1"/>
    <w:rsid w:val="04CB33EA"/>
    <w:rsid w:val="04CE5ACF"/>
    <w:rsid w:val="05501B53"/>
    <w:rsid w:val="055E2025"/>
    <w:rsid w:val="05EE467B"/>
    <w:rsid w:val="05F872A7"/>
    <w:rsid w:val="0611456C"/>
    <w:rsid w:val="06304C93"/>
    <w:rsid w:val="06846C10"/>
    <w:rsid w:val="069A65B0"/>
    <w:rsid w:val="06A27213"/>
    <w:rsid w:val="06BA551C"/>
    <w:rsid w:val="06F127CA"/>
    <w:rsid w:val="070D14C0"/>
    <w:rsid w:val="079729EF"/>
    <w:rsid w:val="07AD66E7"/>
    <w:rsid w:val="07CD7683"/>
    <w:rsid w:val="07D26137"/>
    <w:rsid w:val="07F9658E"/>
    <w:rsid w:val="08362863"/>
    <w:rsid w:val="083C511A"/>
    <w:rsid w:val="08470072"/>
    <w:rsid w:val="084869AE"/>
    <w:rsid w:val="0853490F"/>
    <w:rsid w:val="089029AA"/>
    <w:rsid w:val="08BF5CC2"/>
    <w:rsid w:val="08CA47FF"/>
    <w:rsid w:val="097034CF"/>
    <w:rsid w:val="09705F72"/>
    <w:rsid w:val="0A2A037F"/>
    <w:rsid w:val="0A3D797F"/>
    <w:rsid w:val="0A58057F"/>
    <w:rsid w:val="0AA83700"/>
    <w:rsid w:val="0AB03381"/>
    <w:rsid w:val="0AB55D93"/>
    <w:rsid w:val="0AFC2EEF"/>
    <w:rsid w:val="0B8C6277"/>
    <w:rsid w:val="0C0D6C26"/>
    <w:rsid w:val="0CA0203B"/>
    <w:rsid w:val="0D141DEA"/>
    <w:rsid w:val="0D143130"/>
    <w:rsid w:val="0D5B1F41"/>
    <w:rsid w:val="0D847289"/>
    <w:rsid w:val="0D8A1185"/>
    <w:rsid w:val="0DA11FD2"/>
    <w:rsid w:val="0DFC35B9"/>
    <w:rsid w:val="0E4A4418"/>
    <w:rsid w:val="0E4B4C81"/>
    <w:rsid w:val="0E541265"/>
    <w:rsid w:val="0E6059EA"/>
    <w:rsid w:val="0EA524CD"/>
    <w:rsid w:val="0EC75A69"/>
    <w:rsid w:val="0F8159DD"/>
    <w:rsid w:val="0FA17194"/>
    <w:rsid w:val="0FCF535B"/>
    <w:rsid w:val="100504DF"/>
    <w:rsid w:val="1029442C"/>
    <w:rsid w:val="10314D50"/>
    <w:rsid w:val="10556836"/>
    <w:rsid w:val="11226E5B"/>
    <w:rsid w:val="11B33864"/>
    <w:rsid w:val="11BE5D26"/>
    <w:rsid w:val="11E23442"/>
    <w:rsid w:val="12471A65"/>
    <w:rsid w:val="1274141C"/>
    <w:rsid w:val="128E6F6A"/>
    <w:rsid w:val="12AF5192"/>
    <w:rsid w:val="12CD2621"/>
    <w:rsid w:val="13531FC1"/>
    <w:rsid w:val="135875D7"/>
    <w:rsid w:val="137A2F76"/>
    <w:rsid w:val="13B508C4"/>
    <w:rsid w:val="13F21E0F"/>
    <w:rsid w:val="147C21A7"/>
    <w:rsid w:val="14877FF9"/>
    <w:rsid w:val="14C10D85"/>
    <w:rsid w:val="14D64EEC"/>
    <w:rsid w:val="150115A9"/>
    <w:rsid w:val="1533667B"/>
    <w:rsid w:val="15927356"/>
    <w:rsid w:val="15A40E9E"/>
    <w:rsid w:val="15E93A5D"/>
    <w:rsid w:val="15FA4976"/>
    <w:rsid w:val="16571FCA"/>
    <w:rsid w:val="165B5812"/>
    <w:rsid w:val="16BE7FC8"/>
    <w:rsid w:val="175F5E30"/>
    <w:rsid w:val="177469AA"/>
    <w:rsid w:val="17A07B0E"/>
    <w:rsid w:val="182F467F"/>
    <w:rsid w:val="187C16F1"/>
    <w:rsid w:val="1881137E"/>
    <w:rsid w:val="18D03BF3"/>
    <w:rsid w:val="193F7EEF"/>
    <w:rsid w:val="196842EC"/>
    <w:rsid w:val="197E1BBD"/>
    <w:rsid w:val="199F365B"/>
    <w:rsid w:val="19EF4EEC"/>
    <w:rsid w:val="1A4E5290"/>
    <w:rsid w:val="1A592525"/>
    <w:rsid w:val="1AD932C5"/>
    <w:rsid w:val="1AE6196C"/>
    <w:rsid w:val="1AF66D52"/>
    <w:rsid w:val="1B356450"/>
    <w:rsid w:val="1C5F3784"/>
    <w:rsid w:val="1C6B627C"/>
    <w:rsid w:val="1C8B7994"/>
    <w:rsid w:val="1C8E406A"/>
    <w:rsid w:val="1CEA33EA"/>
    <w:rsid w:val="1D0E6F59"/>
    <w:rsid w:val="1D2D624E"/>
    <w:rsid w:val="1D530E0B"/>
    <w:rsid w:val="1DA63635"/>
    <w:rsid w:val="1DCB21BB"/>
    <w:rsid w:val="1DDD5746"/>
    <w:rsid w:val="1E05210A"/>
    <w:rsid w:val="1E4C7947"/>
    <w:rsid w:val="1E4D0381"/>
    <w:rsid w:val="1E522463"/>
    <w:rsid w:val="1E800366"/>
    <w:rsid w:val="1E8442F2"/>
    <w:rsid w:val="1EB4575E"/>
    <w:rsid w:val="1EF32C98"/>
    <w:rsid w:val="1F2A3287"/>
    <w:rsid w:val="1FC17307"/>
    <w:rsid w:val="1FF43553"/>
    <w:rsid w:val="1FFC1882"/>
    <w:rsid w:val="20187F57"/>
    <w:rsid w:val="208E0504"/>
    <w:rsid w:val="208F6602"/>
    <w:rsid w:val="20A273C8"/>
    <w:rsid w:val="214804A2"/>
    <w:rsid w:val="2149015A"/>
    <w:rsid w:val="21537630"/>
    <w:rsid w:val="21806777"/>
    <w:rsid w:val="21A47E8B"/>
    <w:rsid w:val="21AB685C"/>
    <w:rsid w:val="21CA1F0B"/>
    <w:rsid w:val="21CF5923"/>
    <w:rsid w:val="21E704EC"/>
    <w:rsid w:val="22166536"/>
    <w:rsid w:val="223A423E"/>
    <w:rsid w:val="2241376C"/>
    <w:rsid w:val="22471531"/>
    <w:rsid w:val="2262244D"/>
    <w:rsid w:val="22BE76CC"/>
    <w:rsid w:val="22EC4518"/>
    <w:rsid w:val="23415896"/>
    <w:rsid w:val="2348514C"/>
    <w:rsid w:val="235C0A1E"/>
    <w:rsid w:val="235F22BC"/>
    <w:rsid w:val="23867849"/>
    <w:rsid w:val="238C393E"/>
    <w:rsid w:val="238F5C0F"/>
    <w:rsid w:val="23B5192B"/>
    <w:rsid w:val="23D63454"/>
    <w:rsid w:val="23ED1676"/>
    <w:rsid w:val="23F4204D"/>
    <w:rsid w:val="23F52846"/>
    <w:rsid w:val="241520CB"/>
    <w:rsid w:val="24325A68"/>
    <w:rsid w:val="24877D1C"/>
    <w:rsid w:val="249138D1"/>
    <w:rsid w:val="249C2BF5"/>
    <w:rsid w:val="24A6651B"/>
    <w:rsid w:val="24B94031"/>
    <w:rsid w:val="24C31810"/>
    <w:rsid w:val="24EA2059"/>
    <w:rsid w:val="25257535"/>
    <w:rsid w:val="253007AC"/>
    <w:rsid w:val="258B2442"/>
    <w:rsid w:val="25DA4B85"/>
    <w:rsid w:val="26086FBB"/>
    <w:rsid w:val="261F5D33"/>
    <w:rsid w:val="262C585A"/>
    <w:rsid w:val="263537A8"/>
    <w:rsid w:val="26377520"/>
    <w:rsid w:val="26834EA3"/>
    <w:rsid w:val="26861E84"/>
    <w:rsid w:val="26BC17D3"/>
    <w:rsid w:val="26D0586A"/>
    <w:rsid w:val="271D48AB"/>
    <w:rsid w:val="274517C9"/>
    <w:rsid w:val="2758774E"/>
    <w:rsid w:val="27827E3A"/>
    <w:rsid w:val="27C84BC1"/>
    <w:rsid w:val="281318C7"/>
    <w:rsid w:val="28681C13"/>
    <w:rsid w:val="28C606E7"/>
    <w:rsid w:val="28D34D67"/>
    <w:rsid w:val="293E7B22"/>
    <w:rsid w:val="298567F4"/>
    <w:rsid w:val="29EF7E64"/>
    <w:rsid w:val="2A0E120D"/>
    <w:rsid w:val="2A264067"/>
    <w:rsid w:val="2A4A1628"/>
    <w:rsid w:val="2A9B4CBC"/>
    <w:rsid w:val="2A9E122B"/>
    <w:rsid w:val="2B061AFC"/>
    <w:rsid w:val="2B2A4AEB"/>
    <w:rsid w:val="2B6C4A3A"/>
    <w:rsid w:val="2BB0061E"/>
    <w:rsid w:val="2BED761B"/>
    <w:rsid w:val="2C2B2758"/>
    <w:rsid w:val="2C33456A"/>
    <w:rsid w:val="2C8B5ED0"/>
    <w:rsid w:val="2CF9552F"/>
    <w:rsid w:val="2D2452BF"/>
    <w:rsid w:val="2D50552F"/>
    <w:rsid w:val="2D766B80"/>
    <w:rsid w:val="2D7B00EC"/>
    <w:rsid w:val="2DF90117"/>
    <w:rsid w:val="2E0527A2"/>
    <w:rsid w:val="2E2A34C6"/>
    <w:rsid w:val="2EDC2A13"/>
    <w:rsid w:val="2F7E0E4A"/>
    <w:rsid w:val="2F9C6646"/>
    <w:rsid w:val="2FC85D49"/>
    <w:rsid w:val="2FF14FDC"/>
    <w:rsid w:val="2FFC4220"/>
    <w:rsid w:val="30204F41"/>
    <w:rsid w:val="308E5F8F"/>
    <w:rsid w:val="309F1F4A"/>
    <w:rsid w:val="30AF37EA"/>
    <w:rsid w:val="30F27805"/>
    <w:rsid w:val="31121673"/>
    <w:rsid w:val="31133936"/>
    <w:rsid w:val="311B4F08"/>
    <w:rsid w:val="31622140"/>
    <w:rsid w:val="31797536"/>
    <w:rsid w:val="31CF685F"/>
    <w:rsid w:val="320B24D5"/>
    <w:rsid w:val="32252D8B"/>
    <w:rsid w:val="32714F51"/>
    <w:rsid w:val="32B57A8B"/>
    <w:rsid w:val="32B90276"/>
    <w:rsid w:val="32BA4E12"/>
    <w:rsid w:val="333D3C9C"/>
    <w:rsid w:val="335A65FC"/>
    <w:rsid w:val="336128AB"/>
    <w:rsid w:val="33D364F6"/>
    <w:rsid w:val="33DD3477"/>
    <w:rsid w:val="340A6723"/>
    <w:rsid w:val="3424011F"/>
    <w:rsid w:val="346A0AC1"/>
    <w:rsid w:val="34713045"/>
    <w:rsid w:val="34713BFD"/>
    <w:rsid w:val="34E756D1"/>
    <w:rsid w:val="35136D40"/>
    <w:rsid w:val="35684F0E"/>
    <w:rsid w:val="35E54BA2"/>
    <w:rsid w:val="3635466B"/>
    <w:rsid w:val="36467CF5"/>
    <w:rsid w:val="36615BE2"/>
    <w:rsid w:val="368D601B"/>
    <w:rsid w:val="369E1118"/>
    <w:rsid w:val="36A01FE0"/>
    <w:rsid w:val="36C02C1A"/>
    <w:rsid w:val="36E47AF5"/>
    <w:rsid w:val="37081990"/>
    <w:rsid w:val="37D01571"/>
    <w:rsid w:val="37DC4D39"/>
    <w:rsid w:val="382E026C"/>
    <w:rsid w:val="384C4DC6"/>
    <w:rsid w:val="388867A3"/>
    <w:rsid w:val="38A071A7"/>
    <w:rsid w:val="38B60778"/>
    <w:rsid w:val="38B7603B"/>
    <w:rsid w:val="3914724D"/>
    <w:rsid w:val="391C5D22"/>
    <w:rsid w:val="393C2913"/>
    <w:rsid w:val="3942025E"/>
    <w:rsid w:val="397019CF"/>
    <w:rsid w:val="39D54BEB"/>
    <w:rsid w:val="39DC5FBD"/>
    <w:rsid w:val="39DE1D35"/>
    <w:rsid w:val="3A1B0D4F"/>
    <w:rsid w:val="3A5717AD"/>
    <w:rsid w:val="3AB27011"/>
    <w:rsid w:val="3ADB44C6"/>
    <w:rsid w:val="3AE51028"/>
    <w:rsid w:val="3B0752BB"/>
    <w:rsid w:val="3B15667D"/>
    <w:rsid w:val="3B4E2EEA"/>
    <w:rsid w:val="3B7A5C95"/>
    <w:rsid w:val="3BAD12A8"/>
    <w:rsid w:val="3C1A68AD"/>
    <w:rsid w:val="3C1B1A70"/>
    <w:rsid w:val="3C5B6EE5"/>
    <w:rsid w:val="3CAF5C0A"/>
    <w:rsid w:val="3D245979"/>
    <w:rsid w:val="3D8D3330"/>
    <w:rsid w:val="3DBF496A"/>
    <w:rsid w:val="3DD54D90"/>
    <w:rsid w:val="3DE55873"/>
    <w:rsid w:val="3E494840"/>
    <w:rsid w:val="3E5F7A88"/>
    <w:rsid w:val="3E8731F0"/>
    <w:rsid w:val="3E9D22EF"/>
    <w:rsid w:val="3EA82911"/>
    <w:rsid w:val="3EDE03E9"/>
    <w:rsid w:val="3F0B2EA0"/>
    <w:rsid w:val="3F3E3276"/>
    <w:rsid w:val="3F643F58"/>
    <w:rsid w:val="3F892743"/>
    <w:rsid w:val="3FD85478"/>
    <w:rsid w:val="3FE44A6A"/>
    <w:rsid w:val="3FE56832"/>
    <w:rsid w:val="3FEF534D"/>
    <w:rsid w:val="3FFA36B8"/>
    <w:rsid w:val="40011B13"/>
    <w:rsid w:val="40031433"/>
    <w:rsid w:val="40495DD5"/>
    <w:rsid w:val="408551E7"/>
    <w:rsid w:val="40AB39FE"/>
    <w:rsid w:val="40AD316E"/>
    <w:rsid w:val="40C31C84"/>
    <w:rsid w:val="40FD28FA"/>
    <w:rsid w:val="41061FF1"/>
    <w:rsid w:val="41465BDD"/>
    <w:rsid w:val="414E7344"/>
    <w:rsid w:val="41713F84"/>
    <w:rsid w:val="417F21C6"/>
    <w:rsid w:val="41A730C5"/>
    <w:rsid w:val="41AB7A29"/>
    <w:rsid w:val="41DC286F"/>
    <w:rsid w:val="41DF4E03"/>
    <w:rsid w:val="41F801F1"/>
    <w:rsid w:val="421637AE"/>
    <w:rsid w:val="4374689E"/>
    <w:rsid w:val="4392442E"/>
    <w:rsid w:val="43B97629"/>
    <w:rsid w:val="4410356E"/>
    <w:rsid w:val="44444C52"/>
    <w:rsid w:val="44BD1B0F"/>
    <w:rsid w:val="44BF09B5"/>
    <w:rsid w:val="4517259F"/>
    <w:rsid w:val="45B81F55"/>
    <w:rsid w:val="45BE3936"/>
    <w:rsid w:val="45CA2A61"/>
    <w:rsid w:val="45E5559A"/>
    <w:rsid w:val="45F81B5F"/>
    <w:rsid w:val="461868E7"/>
    <w:rsid w:val="465C029D"/>
    <w:rsid w:val="467E7091"/>
    <w:rsid w:val="469E30C8"/>
    <w:rsid w:val="46A932F7"/>
    <w:rsid w:val="46E96B6A"/>
    <w:rsid w:val="480049CC"/>
    <w:rsid w:val="481E0D29"/>
    <w:rsid w:val="486D2A81"/>
    <w:rsid w:val="4879128B"/>
    <w:rsid w:val="48A84A42"/>
    <w:rsid w:val="48BD1F79"/>
    <w:rsid w:val="491846CB"/>
    <w:rsid w:val="492B649A"/>
    <w:rsid w:val="49384806"/>
    <w:rsid w:val="49463453"/>
    <w:rsid w:val="49D409DC"/>
    <w:rsid w:val="49E862B8"/>
    <w:rsid w:val="4A2C0CE9"/>
    <w:rsid w:val="4A367A4A"/>
    <w:rsid w:val="4A4B1DC0"/>
    <w:rsid w:val="4A4F2FAC"/>
    <w:rsid w:val="4A5336EC"/>
    <w:rsid w:val="4A943247"/>
    <w:rsid w:val="4A9942F4"/>
    <w:rsid w:val="4AD81E5F"/>
    <w:rsid w:val="4AF65903"/>
    <w:rsid w:val="4B01549C"/>
    <w:rsid w:val="4B6F393D"/>
    <w:rsid w:val="4B7A12C2"/>
    <w:rsid w:val="4B8E10E1"/>
    <w:rsid w:val="4BCB4F72"/>
    <w:rsid w:val="4BCC79C4"/>
    <w:rsid w:val="4BDF2C8B"/>
    <w:rsid w:val="4BF8768E"/>
    <w:rsid w:val="4C166F57"/>
    <w:rsid w:val="4C213D84"/>
    <w:rsid w:val="4C67646A"/>
    <w:rsid w:val="4C854CAC"/>
    <w:rsid w:val="4C942D3E"/>
    <w:rsid w:val="4CAE1A3B"/>
    <w:rsid w:val="4CF92AD4"/>
    <w:rsid w:val="4D013E86"/>
    <w:rsid w:val="4D0260CE"/>
    <w:rsid w:val="4D8356B4"/>
    <w:rsid w:val="4DA92202"/>
    <w:rsid w:val="4DB55F01"/>
    <w:rsid w:val="4E0705C1"/>
    <w:rsid w:val="4E125FF9"/>
    <w:rsid w:val="4E18118E"/>
    <w:rsid w:val="4E276627"/>
    <w:rsid w:val="4E287413"/>
    <w:rsid w:val="4E3156A4"/>
    <w:rsid w:val="4E4D0DDF"/>
    <w:rsid w:val="4E6D3230"/>
    <w:rsid w:val="4E8F1244"/>
    <w:rsid w:val="4EAB3C0F"/>
    <w:rsid w:val="4EB3158A"/>
    <w:rsid w:val="4EF42EA0"/>
    <w:rsid w:val="4F2A75BC"/>
    <w:rsid w:val="4F7D56F4"/>
    <w:rsid w:val="4FA42C81"/>
    <w:rsid w:val="4FF37764"/>
    <w:rsid w:val="50531DDF"/>
    <w:rsid w:val="506F6BE5"/>
    <w:rsid w:val="50C024B0"/>
    <w:rsid w:val="50C95F3E"/>
    <w:rsid w:val="50D13F4A"/>
    <w:rsid w:val="50DB3F55"/>
    <w:rsid w:val="512A21DD"/>
    <w:rsid w:val="518E5997"/>
    <w:rsid w:val="519455DC"/>
    <w:rsid w:val="521E7023"/>
    <w:rsid w:val="52705E6E"/>
    <w:rsid w:val="528526A1"/>
    <w:rsid w:val="529214B7"/>
    <w:rsid w:val="52AD5B3E"/>
    <w:rsid w:val="52D35FA7"/>
    <w:rsid w:val="53840AA6"/>
    <w:rsid w:val="53B66985"/>
    <w:rsid w:val="540B4EFD"/>
    <w:rsid w:val="54280325"/>
    <w:rsid w:val="542E520F"/>
    <w:rsid w:val="5492579E"/>
    <w:rsid w:val="54A14DD0"/>
    <w:rsid w:val="54BB42C3"/>
    <w:rsid w:val="54D77655"/>
    <w:rsid w:val="54EB4344"/>
    <w:rsid w:val="54F9581D"/>
    <w:rsid w:val="55302791"/>
    <w:rsid w:val="556303A5"/>
    <w:rsid w:val="565C177E"/>
    <w:rsid w:val="565D1B5D"/>
    <w:rsid w:val="56930192"/>
    <w:rsid w:val="56A313D9"/>
    <w:rsid w:val="570331E9"/>
    <w:rsid w:val="575B1A35"/>
    <w:rsid w:val="578A1973"/>
    <w:rsid w:val="579655A5"/>
    <w:rsid w:val="57CC7435"/>
    <w:rsid w:val="57D32355"/>
    <w:rsid w:val="57D93FA4"/>
    <w:rsid w:val="57E76C00"/>
    <w:rsid w:val="58276B45"/>
    <w:rsid w:val="5835344E"/>
    <w:rsid w:val="58387563"/>
    <w:rsid w:val="585A130E"/>
    <w:rsid w:val="589832E3"/>
    <w:rsid w:val="58B008E9"/>
    <w:rsid w:val="58C3061C"/>
    <w:rsid w:val="58D72319"/>
    <w:rsid w:val="58E4298C"/>
    <w:rsid w:val="58FC0452"/>
    <w:rsid w:val="59442BC5"/>
    <w:rsid w:val="59754350"/>
    <w:rsid w:val="597B2CA5"/>
    <w:rsid w:val="599975CF"/>
    <w:rsid w:val="59C53DD7"/>
    <w:rsid w:val="59DD395F"/>
    <w:rsid w:val="5A011131"/>
    <w:rsid w:val="5A1F6198"/>
    <w:rsid w:val="5A386DE8"/>
    <w:rsid w:val="5A4C4641"/>
    <w:rsid w:val="5A504B2F"/>
    <w:rsid w:val="5A73092F"/>
    <w:rsid w:val="5A9460E6"/>
    <w:rsid w:val="5AA07F61"/>
    <w:rsid w:val="5AB82B34"/>
    <w:rsid w:val="5ADC5994"/>
    <w:rsid w:val="5AEA3F4F"/>
    <w:rsid w:val="5B2C4595"/>
    <w:rsid w:val="5B2C75B9"/>
    <w:rsid w:val="5B3752F1"/>
    <w:rsid w:val="5BCF2AA8"/>
    <w:rsid w:val="5BF424D5"/>
    <w:rsid w:val="5C4B6CC8"/>
    <w:rsid w:val="5C7A36E7"/>
    <w:rsid w:val="5CB0241A"/>
    <w:rsid w:val="5CCE57E1"/>
    <w:rsid w:val="5CD71A20"/>
    <w:rsid w:val="5D4C093F"/>
    <w:rsid w:val="5D6848C5"/>
    <w:rsid w:val="5D6F0D72"/>
    <w:rsid w:val="5EC34725"/>
    <w:rsid w:val="5ED4242B"/>
    <w:rsid w:val="5EFC1A9B"/>
    <w:rsid w:val="5F282054"/>
    <w:rsid w:val="5F3D1770"/>
    <w:rsid w:val="5F451F03"/>
    <w:rsid w:val="5F7E529D"/>
    <w:rsid w:val="5FBE7D8F"/>
    <w:rsid w:val="5FCC6862"/>
    <w:rsid w:val="60025DAC"/>
    <w:rsid w:val="600E6141"/>
    <w:rsid w:val="607D7752"/>
    <w:rsid w:val="60B557CA"/>
    <w:rsid w:val="617415BD"/>
    <w:rsid w:val="619C0088"/>
    <w:rsid w:val="61C564E0"/>
    <w:rsid w:val="61D33E5B"/>
    <w:rsid w:val="61F9735E"/>
    <w:rsid w:val="623458A3"/>
    <w:rsid w:val="62703EA6"/>
    <w:rsid w:val="629A6418"/>
    <w:rsid w:val="62F93AED"/>
    <w:rsid w:val="6340588E"/>
    <w:rsid w:val="63523E9D"/>
    <w:rsid w:val="636636D5"/>
    <w:rsid w:val="63897296"/>
    <w:rsid w:val="63CC20BA"/>
    <w:rsid w:val="63FC06B4"/>
    <w:rsid w:val="6408782B"/>
    <w:rsid w:val="641A130C"/>
    <w:rsid w:val="643F2206"/>
    <w:rsid w:val="64640362"/>
    <w:rsid w:val="649C61C5"/>
    <w:rsid w:val="649F3B3A"/>
    <w:rsid w:val="64A112DE"/>
    <w:rsid w:val="64AC31B0"/>
    <w:rsid w:val="64D8544F"/>
    <w:rsid w:val="64E03C20"/>
    <w:rsid w:val="65090241"/>
    <w:rsid w:val="651166B6"/>
    <w:rsid w:val="65580BCD"/>
    <w:rsid w:val="657C5AE5"/>
    <w:rsid w:val="65AF0D41"/>
    <w:rsid w:val="65C924BD"/>
    <w:rsid w:val="65E17AE5"/>
    <w:rsid w:val="65F34256"/>
    <w:rsid w:val="66DB00DF"/>
    <w:rsid w:val="6736152D"/>
    <w:rsid w:val="674B49B8"/>
    <w:rsid w:val="6761126C"/>
    <w:rsid w:val="678A0557"/>
    <w:rsid w:val="67DD7FA5"/>
    <w:rsid w:val="67F053F2"/>
    <w:rsid w:val="67F508F5"/>
    <w:rsid w:val="680A10D1"/>
    <w:rsid w:val="686A0AB4"/>
    <w:rsid w:val="6897319C"/>
    <w:rsid w:val="689C6296"/>
    <w:rsid w:val="68A32A82"/>
    <w:rsid w:val="68B97536"/>
    <w:rsid w:val="68C75323"/>
    <w:rsid w:val="691E1B3A"/>
    <w:rsid w:val="694F66EB"/>
    <w:rsid w:val="695354F0"/>
    <w:rsid w:val="69AB3762"/>
    <w:rsid w:val="69B90DC8"/>
    <w:rsid w:val="69EB2192"/>
    <w:rsid w:val="69FA3406"/>
    <w:rsid w:val="6A4C0215"/>
    <w:rsid w:val="6A5D08EA"/>
    <w:rsid w:val="6AB26742"/>
    <w:rsid w:val="6AE3176F"/>
    <w:rsid w:val="6AE672A8"/>
    <w:rsid w:val="6B244EB1"/>
    <w:rsid w:val="6B595D42"/>
    <w:rsid w:val="6B5E03A1"/>
    <w:rsid w:val="6BE831E3"/>
    <w:rsid w:val="6C133511"/>
    <w:rsid w:val="6C355F4E"/>
    <w:rsid w:val="6C645748"/>
    <w:rsid w:val="6C9D0D2C"/>
    <w:rsid w:val="6CAD255D"/>
    <w:rsid w:val="6CB05F8A"/>
    <w:rsid w:val="6CB171CF"/>
    <w:rsid w:val="6CC6640F"/>
    <w:rsid w:val="6D175253"/>
    <w:rsid w:val="6D306266"/>
    <w:rsid w:val="6D785A21"/>
    <w:rsid w:val="6D954E3D"/>
    <w:rsid w:val="6DEC3D19"/>
    <w:rsid w:val="6E366A80"/>
    <w:rsid w:val="6E7C6D9A"/>
    <w:rsid w:val="6EAE36E3"/>
    <w:rsid w:val="6ED50C51"/>
    <w:rsid w:val="6F3B508C"/>
    <w:rsid w:val="6FAA4B48"/>
    <w:rsid w:val="6FB72105"/>
    <w:rsid w:val="6FFF4A0A"/>
    <w:rsid w:val="700A0426"/>
    <w:rsid w:val="70733EA7"/>
    <w:rsid w:val="708010DE"/>
    <w:rsid w:val="70DE2439"/>
    <w:rsid w:val="71660697"/>
    <w:rsid w:val="717165A8"/>
    <w:rsid w:val="71BE468D"/>
    <w:rsid w:val="71E46CE9"/>
    <w:rsid w:val="723E589A"/>
    <w:rsid w:val="72E750F7"/>
    <w:rsid w:val="73160920"/>
    <w:rsid w:val="73FD7D4B"/>
    <w:rsid w:val="73FE47A6"/>
    <w:rsid w:val="74514CAC"/>
    <w:rsid w:val="745A4418"/>
    <w:rsid w:val="74730CF0"/>
    <w:rsid w:val="74830769"/>
    <w:rsid w:val="74E61364"/>
    <w:rsid w:val="751B4EE4"/>
    <w:rsid w:val="75540849"/>
    <w:rsid w:val="757E20A9"/>
    <w:rsid w:val="75AE349B"/>
    <w:rsid w:val="761958C7"/>
    <w:rsid w:val="76504CBE"/>
    <w:rsid w:val="765A754C"/>
    <w:rsid w:val="766E2327"/>
    <w:rsid w:val="76B86E8E"/>
    <w:rsid w:val="76EC08E6"/>
    <w:rsid w:val="77022A27"/>
    <w:rsid w:val="77212C85"/>
    <w:rsid w:val="777605E1"/>
    <w:rsid w:val="77DD4321"/>
    <w:rsid w:val="77ED2B68"/>
    <w:rsid w:val="77F67EF4"/>
    <w:rsid w:val="78AD7253"/>
    <w:rsid w:val="78BF6440"/>
    <w:rsid w:val="79863274"/>
    <w:rsid w:val="79B60B05"/>
    <w:rsid w:val="79ED50A1"/>
    <w:rsid w:val="7A2A4233"/>
    <w:rsid w:val="7A593169"/>
    <w:rsid w:val="7A8F59EE"/>
    <w:rsid w:val="7A923CE0"/>
    <w:rsid w:val="7AAD65DE"/>
    <w:rsid w:val="7AEB7F6C"/>
    <w:rsid w:val="7B1E35C5"/>
    <w:rsid w:val="7B2078B7"/>
    <w:rsid w:val="7B276391"/>
    <w:rsid w:val="7B2E3BC3"/>
    <w:rsid w:val="7B503B39"/>
    <w:rsid w:val="7B544D84"/>
    <w:rsid w:val="7C52031C"/>
    <w:rsid w:val="7C55140F"/>
    <w:rsid w:val="7C8929B4"/>
    <w:rsid w:val="7CB82EF9"/>
    <w:rsid w:val="7D4463E5"/>
    <w:rsid w:val="7D740AB6"/>
    <w:rsid w:val="7D7A1BF3"/>
    <w:rsid w:val="7D94437F"/>
    <w:rsid w:val="7D9B3066"/>
    <w:rsid w:val="7E070BB5"/>
    <w:rsid w:val="7E585E52"/>
    <w:rsid w:val="7E70004F"/>
    <w:rsid w:val="7EA93FDE"/>
    <w:rsid w:val="7EB93406"/>
    <w:rsid w:val="7F3C05B5"/>
    <w:rsid w:val="7F47583B"/>
    <w:rsid w:val="7F733E49"/>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114"/>
      <w:ind w:left="227"/>
      <w:outlineLvl w:val="0"/>
    </w:pPr>
    <w:rPr>
      <w:rFonts w:ascii="微软雅黑" w:hAnsi="微软雅黑" w:eastAsia="微软雅黑" w:cs="微软雅黑"/>
      <w:b/>
      <w:bCs/>
      <w:sz w:val="30"/>
      <w:szCs w:val="30"/>
    </w:rPr>
  </w:style>
  <w:style w:type="paragraph" w:styleId="3">
    <w:name w:val="heading 2"/>
    <w:basedOn w:val="1"/>
    <w:next w:val="1"/>
    <w:autoRedefine/>
    <w:qFormat/>
    <w:uiPriority w:val="1"/>
    <w:pPr>
      <w:ind w:left="124"/>
      <w:outlineLvl w:val="1"/>
    </w:pPr>
    <w:rPr>
      <w:b/>
      <w:bCs/>
      <w:sz w:val="28"/>
      <w:szCs w:val="28"/>
    </w:rPr>
  </w:style>
  <w:style w:type="paragraph" w:styleId="4">
    <w:name w:val="heading 3"/>
    <w:basedOn w:val="1"/>
    <w:next w:val="1"/>
    <w:autoRedefine/>
    <w:qFormat/>
    <w:uiPriority w:val="1"/>
    <w:pPr>
      <w:ind w:left="364"/>
      <w:outlineLvl w:val="2"/>
    </w:pPr>
    <w:rPr>
      <w:b/>
      <w:bCs/>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1"/>
    <w:rPr>
      <w:sz w:val="24"/>
      <w:szCs w:val="24"/>
    </w:rPr>
  </w:style>
  <w:style w:type="paragraph" w:styleId="6">
    <w:name w:val="toc 3"/>
    <w:basedOn w:val="1"/>
    <w:next w:val="1"/>
    <w:autoRedefine/>
    <w:qFormat/>
    <w:uiPriority w:val="1"/>
    <w:pPr>
      <w:spacing w:before="368"/>
      <w:ind w:left="575"/>
    </w:pPr>
    <w:rPr>
      <w:b/>
      <w:bCs/>
      <w:i/>
    </w:rPr>
  </w:style>
  <w:style w:type="paragraph" w:styleId="7">
    <w:name w:val="footer"/>
    <w:basedOn w:val="1"/>
    <w:link w:val="19"/>
    <w:qFormat/>
    <w:uiPriority w:val="0"/>
    <w:pPr>
      <w:tabs>
        <w:tab w:val="center" w:pos="4153"/>
        <w:tab w:val="right" w:pos="8306"/>
      </w:tabs>
      <w:snapToGrid w:val="0"/>
    </w:pPr>
    <w:rPr>
      <w:sz w:val="18"/>
      <w:szCs w:val="18"/>
    </w:rPr>
  </w:style>
  <w:style w:type="paragraph" w:styleId="8">
    <w:name w:val="header"/>
    <w:basedOn w:val="1"/>
    <w:link w:val="18"/>
    <w:qFormat/>
    <w:uiPriority w:val="0"/>
    <w:pPr>
      <w:tabs>
        <w:tab w:val="center" w:pos="4153"/>
        <w:tab w:val="right" w:pos="8306"/>
      </w:tabs>
      <w:snapToGrid w:val="0"/>
      <w:jc w:val="center"/>
    </w:pPr>
    <w:rPr>
      <w:sz w:val="18"/>
      <w:szCs w:val="18"/>
    </w:rPr>
  </w:style>
  <w:style w:type="paragraph" w:styleId="9">
    <w:name w:val="toc 1"/>
    <w:basedOn w:val="1"/>
    <w:next w:val="1"/>
    <w:autoRedefine/>
    <w:qFormat/>
    <w:uiPriority w:val="1"/>
    <w:pPr>
      <w:spacing w:before="357"/>
      <w:ind w:left="575"/>
    </w:pPr>
    <w:rPr>
      <w:b/>
      <w:bCs/>
      <w:sz w:val="28"/>
      <w:szCs w:val="28"/>
    </w:rPr>
  </w:style>
  <w:style w:type="paragraph" w:styleId="10">
    <w:name w:val="toc 2"/>
    <w:basedOn w:val="1"/>
    <w:next w:val="1"/>
    <w:autoRedefine/>
    <w:qFormat/>
    <w:uiPriority w:val="1"/>
    <w:pPr>
      <w:spacing w:before="174"/>
      <w:ind w:left="575"/>
    </w:pPr>
    <w:rPr>
      <w:sz w:val="28"/>
      <w:szCs w:val="28"/>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autoRedefine/>
    <w:qFormat/>
    <w:uiPriority w:val="0"/>
    <w:rPr>
      <w:i/>
    </w:rPr>
  </w:style>
  <w:style w:type="table" w:customStyle="1" w:styleId="15">
    <w:name w:val="Table Normal"/>
    <w:autoRedefine/>
    <w:semiHidden/>
    <w:unhideWhenUsed/>
    <w:qFormat/>
    <w:uiPriority w:val="2"/>
    <w:tblPr>
      <w:tblCellMar>
        <w:top w:w="0" w:type="dxa"/>
        <w:left w:w="0" w:type="dxa"/>
        <w:bottom w:w="0" w:type="dxa"/>
        <w:right w:w="0" w:type="dxa"/>
      </w:tblCellMar>
    </w:tblPr>
  </w:style>
  <w:style w:type="paragraph" w:styleId="16">
    <w:name w:val="List Paragraph"/>
    <w:basedOn w:val="1"/>
    <w:autoRedefine/>
    <w:qFormat/>
    <w:uiPriority w:val="1"/>
    <w:pPr>
      <w:ind w:left="1318" w:hanging="602"/>
    </w:pPr>
  </w:style>
  <w:style w:type="paragraph" w:customStyle="1" w:styleId="17">
    <w:name w:val="Table Paragraph"/>
    <w:basedOn w:val="1"/>
    <w:autoRedefine/>
    <w:qFormat/>
    <w:uiPriority w:val="1"/>
  </w:style>
  <w:style w:type="character" w:customStyle="1" w:styleId="18">
    <w:name w:val="页眉 字符"/>
    <w:basedOn w:val="13"/>
    <w:link w:val="8"/>
    <w:qFormat/>
    <w:uiPriority w:val="0"/>
    <w:rPr>
      <w:rFonts w:ascii="宋体" w:hAnsi="宋体" w:cs="宋体"/>
      <w:sz w:val="18"/>
      <w:szCs w:val="18"/>
      <w:lang w:val="zh-CN" w:bidi="zh-CN"/>
    </w:rPr>
  </w:style>
  <w:style w:type="character" w:customStyle="1" w:styleId="19">
    <w:name w:val="页脚 字符"/>
    <w:basedOn w:val="13"/>
    <w:link w:val="7"/>
    <w:qFormat/>
    <w:uiPriority w:val="0"/>
    <w:rPr>
      <w:rFonts w:ascii="宋体" w:hAnsi="宋体" w:cs="宋体"/>
      <w:sz w:val="18"/>
      <w:szCs w:val="18"/>
      <w:lang w:val="zh-CN" w:bidi="zh-CN"/>
    </w:rPr>
  </w:style>
  <w:style w:type="table" w:customStyle="1" w:styleId="20">
    <w:name w:val="样式1"/>
    <w:basedOn w:val="11"/>
    <w:qFormat/>
    <w:uiPriority w:val="99"/>
    <w:pPr>
      <w:jc w:val="center"/>
    </w:pPr>
    <w:rPr>
      <w:sz w:val="24"/>
    </w:rPr>
    <w:tblPr>
      <w:jc w:val="center"/>
      <w:tblBorders>
        <w:top w:val="single" w:color="auto" w:sz="8" w:space="0"/>
        <w:bottom w:val="single" w:color="auto" w:sz="8" w:space="0"/>
        <w:insideH w:val="single" w:color="auto" w:sz="4" w:space="0"/>
        <w:insideV w:val="single" w:color="auto" w:sz="4" w:space="0"/>
      </w:tblBorders>
    </w:tblPr>
    <w:trPr>
      <w:jc w:val="center"/>
    </w:trPr>
    <w:tcPr>
      <w:vAlign w:val="center"/>
    </w:tcPr>
  </w:style>
  <w:style w:type="table" w:customStyle="1" w:styleId="21">
    <w:name w:val="样式3"/>
    <w:basedOn w:val="11"/>
    <w:qFormat/>
    <w:uiPriority w:val="99"/>
    <w:pPr>
      <w:jc w:val="center"/>
    </w:pPr>
    <w:rPr>
      <w:sz w:val="24"/>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pPr>
        <w:jc w:val="center"/>
      </w:pPr>
      <w:rPr>
        <w:b/>
        <w:sz w:val="24"/>
      </w:rPr>
    </w:tblStylePr>
  </w:style>
</w:styles>
</file>

<file path=word/_rels/document.xml.rels><?xml version="1.0" encoding="UTF-8" standalone="yes"?>
<Relationships xmlns="http://schemas.openxmlformats.org/package/2006/relationships"><Relationship Id="rId9" Type="http://schemas.microsoft.com/office/2007/relationships/diagramDrawing" Target="diagrams/drawing1.xml"/><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6.png"/><Relationship Id="rId4" Type="http://schemas.openxmlformats.org/officeDocument/2006/relationships/theme" Target="theme/theme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microsoft.com/office/2007/relationships/diagramDrawing" Target="diagrams/drawing2.xml"/><Relationship Id="rId13" Type="http://schemas.openxmlformats.org/officeDocument/2006/relationships/diagramColors" Target="diagrams/colors2.xml"/><Relationship Id="rId12" Type="http://schemas.openxmlformats.org/officeDocument/2006/relationships/diagramQuickStyle" Target="diagrams/quickStyle2.xml"/><Relationship Id="rId11" Type="http://schemas.openxmlformats.org/officeDocument/2006/relationships/diagramLayout" Target="diagrams/layout2.xml"/><Relationship Id="rId10" Type="http://schemas.openxmlformats.org/officeDocument/2006/relationships/diagramData" Target="diagrams/data2.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4D681E6-C315-4C4A-819C-2AF6DC6AA9F3}" type="doc">
      <dgm:prSet loTypeId="urn:microsoft.com/office/officeart/2005/8/layout/process3" loCatId="process" qsTypeId="urn:microsoft.com/office/officeart/2005/8/quickstyle/simple1#1" qsCatId="simple" csTypeId="urn:microsoft.com/office/officeart/2005/8/colors/accent1_2#1" csCatId="accent1" phldr="1"/>
      <dgm:spPr/>
      <dgm:t>
        <a:bodyPr/>
        <a:p>
          <a:endParaRPr lang="zh-CN" altLang="en-US"/>
        </a:p>
      </dgm:t>
    </dgm:pt>
    <dgm:pt modelId="{60E379ED-20C9-497B-8D3B-21089E4AC4F1}">
      <dgm:prSet phldrT="[文本]"/>
      <dgm:spPr>
        <a:xfrm>
          <a:off x="867" y="34799"/>
          <a:ext cx="1090375" cy="518399"/>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None/>
          </a:pPr>
          <a:r>
            <a:rPr lang="zh-CN" altLang="en-US">
              <a:solidFill>
                <a:sysClr val="window" lastClr="FFFFFF"/>
              </a:solidFill>
              <a:latin typeface="Calibri" panose="020F0502020204030204"/>
              <a:ea typeface="宋体" panose="02010600030101010101" charset="-122"/>
              <a:cs typeface="+mn-cs"/>
            </a:rPr>
            <a:t>典型性</a:t>
          </a:r>
        </a:p>
      </dgm:t>
    </dgm:pt>
    <dgm:pt modelId="{5BE58A63-8219-4E16-B8F5-C0D22099E67B}" cxnId="{7E2F00FA-EB38-45BF-8D0C-2BE47BA701C1}" type="parTrans">
      <dgm:prSet/>
      <dgm:spPr/>
      <dgm:t>
        <a:bodyPr/>
        <a:p>
          <a:endParaRPr lang="zh-CN" altLang="en-US"/>
        </a:p>
      </dgm:t>
    </dgm:pt>
    <dgm:pt modelId="{64DD841B-DB1B-45DC-A729-796ABD6F2A17}" cxnId="{7E2F00FA-EB38-45BF-8D0C-2BE47BA701C1}" type="sibTrans">
      <dgm:prSet/>
      <dgm:spPr>
        <a:xfrm>
          <a:off x="1256540" y="71863"/>
          <a:ext cx="350429" cy="271472"/>
        </a:xfrm>
        <a:prstGeom prst="rightArrow">
          <a:avLst>
            <a:gd name="adj1" fmla="val 60000"/>
            <a:gd name="adj2" fmla="val 50000"/>
          </a:avLst>
        </a:prstGeom>
        <a:solidFill>
          <a:srgbClr val="156082">
            <a:tint val="60000"/>
            <a:hueOff val="0"/>
            <a:satOff val="0"/>
            <a:lumOff val="0"/>
            <a:alphaOff val="0"/>
          </a:srgbClr>
        </a:solidFill>
        <a:ln>
          <a:noFill/>
        </a:ln>
        <a:effectLst/>
      </dgm:spPr>
      <dgm:t>
        <a:bodyPr/>
        <a:p>
          <a:pPr>
            <a:buNone/>
          </a:pPr>
          <a:endParaRPr lang="zh-CN" altLang="en-US">
            <a:solidFill>
              <a:sysClr val="window" lastClr="FFFFFF"/>
            </a:solidFill>
            <a:latin typeface="等线" panose="02010600030101010101" charset="-122"/>
            <a:ea typeface="等线" panose="02010600030101010101" charset="-122"/>
            <a:cs typeface="+mn-cs"/>
          </a:endParaRPr>
        </a:p>
      </dgm:t>
    </dgm:pt>
    <dgm:pt modelId="{808C8BDD-7B9B-4B1F-AD67-4ECCE3F34A9D}">
      <dgm:prSet phldrT="[文本]"/>
      <dgm:spPr>
        <a:xfrm>
          <a:off x="224197" y="380399"/>
          <a:ext cx="1090375" cy="2937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p>
          <a:pPr>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电子支付是电子商务岗位对技能的基本技能要求，是所有平台实训任务的基础任务。分析典型工作任务，让学生通过理论和技能的学习。</a:t>
          </a:r>
        </a:p>
      </dgm:t>
    </dgm:pt>
    <dgm:pt modelId="{EA5BAE64-5B57-4B9C-B71D-3DF5BF6E8A32}" cxnId="{A39C755F-933E-41D2-9911-F1AD18D0C36D}" type="parTrans">
      <dgm:prSet/>
      <dgm:spPr/>
      <dgm:t>
        <a:bodyPr/>
        <a:p>
          <a:endParaRPr lang="zh-CN" altLang="en-US"/>
        </a:p>
      </dgm:t>
    </dgm:pt>
    <dgm:pt modelId="{DF80B520-7421-45FE-8FC5-76F9CE86B640}" cxnId="{A39C755F-933E-41D2-9911-F1AD18D0C36D}" type="sibTrans">
      <dgm:prSet/>
      <dgm:spPr/>
      <dgm:t>
        <a:bodyPr/>
        <a:p>
          <a:endParaRPr lang="zh-CN" altLang="en-US"/>
        </a:p>
      </dgm:t>
    </dgm:pt>
    <dgm:pt modelId="{EF433898-A863-4B03-84A9-CACE213DCC55}">
      <dgm:prSet phldrT="[文本]"/>
      <dgm:spPr>
        <a:xfrm>
          <a:off x="1752431" y="34799"/>
          <a:ext cx="1090375" cy="518399"/>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None/>
          </a:pPr>
          <a:r>
            <a:rPr lang="zh-CN" altLang="en-US">
              <a:solidFill>
                <a:sysClr val="window" lastClr="FFFFFF"/>
              </a:solidFill>
              <a:latin typeface="Calibri" panose="020F0502020204030204"/>
              <a:ea typeface="宋体" panose="02010600030101010101" charset="-122"/>
              <a:cs typeface="+mn-cs"/>
            </a:rPr>
            <a:t>完整性</a:t>
          </a:r>
        </a:p>
      </dgm:t>
    </dgm:pt>
    <dgm:pt modelId="{6081B4C4-F119-46F1-A7DE-8F32C7828C7F}" cxnId="{7C7B3101-7A1B-4F30-B244-DF79D438AE0E}" type="parTrans">
      <dgm:prSet/>
      <dgm:spPr/>
      <dgm:t>
        <a:bodyPr/>
        <a:p>
          <a:endParaRPr lang="zh-CN" altLang="en-US"/>
        </a:p>
      </dgm:t>
    </dgm:pt>
    <dgm:pt modelId="{7729E50F-A77B-4E54-BB79-C14959040821}" cxnId="{7C7B3101-7A1B-4F30-B244-DF79D438AE0E}" type="sibTrans">
      <dgm:prSet/>
      <dgm:spPr>
        <a:xfrm>
          <a:off x="3008104" y="71863"/>
          <a:ext cx="350429" cy="271472"/>
        </a:xfrm>
        <a:prstGeom prst="rightArrow">
          <a:avLst>
            <a:gd name="adj1" fmla="val 60000"/>
            <a:gd name="adj2" fmla="val 50000"/>
          </a:avLst>
        </a:prstGeom>
        <a:solidFill>
          <a:srgbClr val="156082">
            <a:tint val="60000"/>
            <a:hueOff val="0"/>
            <a:satOff val="0"/>
            <a:lumOff val="0"/>
            <a:alphaOff val="0"/>
          </a:srgbClr>
        </a:solidFill>
        <a:ln>
          <a:noFill/>
        </a:ln>
        <a:effectLst/>
      </dgm:spPr>
      <dgm:t>
        <a:bodyPr/>
        <a:p>
          <a:pPr>
            <a:buNone/>
          </a:pPr>
          <a:endParaRPr lang="zh-CN" altLang="en-US">
            <a:solidFill>
              <a:sysClr val="window" lastClr="FFFFFF"/>
            </a:solidFill>
            <a:latin typeface="等线" panose="02010600030101010101" charset="-122"/>
            <a:ea typeface="等线" panose="02010600030101010101" charset="-122"/>
            <a:cs typeface="+mn-cs"/>
          </a:endParaRPr>
        </a:p>
      </dgm:t>
    </dgm:pt>
    <dgm:pt modelId="{8B1C70B6-CF83-48F2-A321-C0400964DC61}">
      <dgm:prSet phldrT="[文本]"/>
      <dgm:spPr>
        <a:xfrm>
          <a:off x="3503995" y="34799"/>
          <a:ext cx="1090375" cy="518399"/>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None/>
          </a:pPr>
          <a:r>
            <a:rPr lang="zh-CN" altLang="en-US">
              <a:solidFill>
                <a:sysClr val="window" lastClr="FFFFFF"/>
              </a:solidFill>
              <a:latin typeface="Calibri" panose="020F0502020204030204"/>
              <a:ea typeface="宋体" panose="02010600030101010101" charset="-122"/>
              <a:cs typeface="+mn-cs"/>
            </a:rPr>
            <a:t>挑战性</a:t>
          </a:r>
        </a:p>
      </dgm:t>
    </dgm:pt>
    <dgm:pt modelId="{315FD938-6C0C-4FC6-9331-D829D2AF77B1}" cxnId="{BBA5371E-D9A2-4E2A-8C8E-B6C1ACEF7707}" type="parTrans">
      <dgm:prSet/>
      <dgm:spPr/>
      <dgm:t>
        <a:bodyPr/>
        <a:p>
          <a:endParaRPr lang="zh-CN" altLang="en-US"/>
        </a:p>
      </dgm:t>
    </dgm:pt>
    <dgm:pt modelId="{60D4343D-7E86-4AD3-8868-F6AA9CD89774}" cxnId="{BBA5371E-D9A2-4E2A-8C8E-B6C1ACEF7707}" type="sibTrans">
      <dgm:prSet/>
      <dgm:spPr>
        <a:xfrm>
          <a:off x="4759668" y="71863"/>
          <a:ext cx="350429" cy="271472"/>
        </a:xfrm>
        <a:prstGeom prst="rightArrow">
          <a:avLst>
            <a:gd name="adj1" fmla="val 60000"/>
            <a:gd name="adj2" fmla="val 50000"/>
          </a:avLst>
        </a:prstGeom>
        <a:solidFill>
          <a:srgbClr val="156082">
            <a:tint val="60000"/>
            <a:hueOff val="0"/>
            <a:satOff val="0"/>
            <a:lumOff val="0"/>
            <a:alphaOff val="0"/>
          </a:srgbClr>
        </a:solidFill>
        <a:ln>
          <a:noFill/>
        </a:ln>
        <a:effectLst/>
      </dgm:spPr>
      <dgm:t>
        <a:bodyPr/>
        <a:p>
          <a:pPr>
            <a:buNone/>
          </a:pPr>
          <a:endParaRPr lang="zh-CN" altLang="en-US">
            <a:solidFill>
              <a:sysClr val="window" lastClr="FFFFFF"/>
            </a:solidFill>
            <a:latin typeface="等线" panose="02010600030101010101" charset="-122"/>
            <a:ea typeface="等线" panose="02010600030101010101" charset="-122"/>
            <a:cs typeface="+mn-cs"/>
          </a:endParaRPr>
        </a:p>
      </dgm:t>
    </dgm:pt>
    <dgm:pt modelId="{E137265B-4837-4CAA-AB3F-8C7C101CA688}">
      <dgm:prSet phldrT="[文本]"/>
      <dgm:spPr>
        <a:xfrm>
          <a:off x="3727325" y="380399"/>
          <a:ext cx="1090375" cy="2937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p>
          <a:pPr>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学生在平台操作过程中，会遇到各种支付问题，问题出在哪，怎么解决，为什么会出现这样的问题，锻炼学生发现问题解决问题的能力。</a:t>
          </a:r>
        </a:p>
      </dgm:t>
    </dgm:pt>
    <dgm:pt modelId="{90785D27-841E-456A-BDA0-47B0DB32E3FB}" cxnId="{59F97C02-835D-4C40-B6F3-4E5239063F5C}" type="parTrans">
      <dgm:prSet/>
      <dgm:spPr/>
      <dgm:t>
        <a:bodyPr/>
        <a:p>
          <a:endParaRPr lang="zh-CN" altLang="en-US"/>
        </a:p>
      </dgm:t>
    </dgm:pt>
    <dgm:pt modelId="{4CF2F53A-B692-4CA1-8B7F-3C68206226A3}" cxnId="{59F97C02-835D-4C40-B6F3-4E5239063F5C}" type="sibTrans">
      <dgm:prSet/>
      <dgm:spPr/>
      <dgm:t>
        <a:bodyPr/>
        <a:p>
          <a:endParaRPr lang="zh-CN" altLang="en-US"/>
        </a:p>
      </dgm:t>
    </dgm:pt>
    <dgm:pt modelId="{309BCA27-9F77-4908-AAC7-8A31EC611175}">
      <dgm:prSet/>
      <dgm:spPr>
        <a:xfrm>
          <a:off x="5255559" y="34799"/>
          <a:ext cx="1090375" cy="518399"/>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None/>
          </a:pPr>
          <a:r>
            <a:rPr lang="zh-CN" altLang="en-US">
              <a:solidFill>
                <a:sysClr val="window" lastClr="FFFFFF"/>
              </a:solidFill>
              <a:latin typeface="Calibri" panose="020F0502020204030204"/>
              <a:ea typeface="宋体" panose="02010600030101010101" charset="-122"/>
              <a:cs typeface="+mn-cs"/>
            </a:rPr>
            <a:t>真实性</a:t>
          </a:r>
        </a:p>
      </dgm:t>
    </dgm:pt>
    <dgm:pt modelId="{B7273A23-E7FD-4001-973D-D38BE553DDBE}" cxnId="{442BCF0F-475C-44CD-998E-50F72986DCFB}" type="parTrans">
      <dgm:prSet/>
      <dgm:spPr/>
      <dgm:t>
        <a:bodyPr/>
        <a:p>
          <a:endParaRPr lang="zh-CN" altLang="en-US"/>
        </a:p>
      </dgm:t>
    </dgm:pt>
    <dgm:pt modelId="{7573619D-927F-46F3-8539-BE34CBC9A00E}" cxnId="{442BCF0F-475C-44CD-998E-50F72986DCFB}" type="sibTrans">
      <dgm:prSet/>
      <dgm:spPr/>
      <dgm:t>
        <a:bodyPr/>
        <a:p>
          <a:endParaRPr lang="zh-CN" altLang="en-US"/>
        </a:p>
      </dgm:t>
    </dgm:pt>
    <dgm:pt modelId="{73D4B553-894D-4CFB-9E87-5FF0E3B9E0FF}">
      <dgm:prSet/>
      <dgm:spPr>
        <a:xfrm>
          <a:off x="5478889" y="380399"/>
          <a:ext cx="1090375" cy="2937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p>
          <a:pPr>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任务中涉及支付通和网上银行业务，任务来源于工作岗位中的支付业务和银行业务。</a:t>
          </a:r>
        </a:p>
      </dgm:t>
    </dgm:pt>
    <dgm:pt modelId="{8EE3C3C5-590D-4DE9-AD9E-DEDF000D1DD9}" cxnId="{F86D79B9-AF7C-4E57-9B5E-98A6069500F0}" type="parTrans">
      <dgm:prSet/>
      <dgm:spPr/>
      <dgm:t>
        <a:bodyPr/>
        <a:p>
          <a:endParaRPr lang="zh-CN" altLang="en-US"/>
        </a:p>
      </dgm:t>
    </dgm:pt>
    <dgm:pt modelId="{1FF0FC8C-E6B5-4285-B054-9AF13B61B4CB}" cxnId="{F86D79B9-AF7C-4E57-9B5E-98A6069500F0}" type="sibTrans">
      <dgm:prSet/>
      <dgm:spPr/>
      <dgm:t>
        <a:bodyPr/>
        <a:p>
          <a:endParaRPr lang="zh-CN" altLang="en-US"/>
        </a:p>
      </dgm:t>
    </dgm:pt>
    <dgm:pt modelId="{C4EB7350-1DE8-4CDB-BEBC-8A9BB908582B}">
      <dgm:prSet phldrT="[文本]"/>
      <dgm:spPr>
        <a:xfrm>
          <a:off x="1975761" y="380399"/>
          <a:ext cx="1090375" cy="2937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p>
          <a:pPr>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源于真实岗位工作中相对完整的独立任务，按照支付准备中的第三方支付和网上银行支付，完成支付的注册和支付业务设置。</a:t>
          </a:r>
        </a:p>
      </dgm:t>
    </dgm:pt>
    <dgm:pt modelId="{E0DCCFE2-0D7A-40C5-901F-7EBDFB9354BD}" cxnId="{BE1A1164-B217-44F9-8537-C3090C86BE1B}" type="sibTrans">
      <dgm:prSet/>
      <dgm:spPr/>
      <dgm:t>
        <a:bodyPr/>
        <a:p>
          <a:endParaRPr lang="zh-CN" altLang="en-US"/>
        </a:p>
      </dgm:t>
    </dgm:pt>
    <dgm:pt modelId="{3CC32BC9-EFD4-49DE-8D7D-82EC53CF183C}" cxnId="{BE1A1164-B217-44F9-8537-C3090C86BE1B}" type="parTrans">
      <dgm:prSet/>
      <dgm:spPr/>
      <dgm:t>
        <a:bodyPr/>
        <a:p>
          <a:endParaRPr lang="zh-CN" altLang="en-US"/>
        </a:p>
      </dgm:t>
    </dgm:pt>
    <dgm:pt modelId="{7BD7D02D-3B11-4CCC-ADB3-9DF20FF4BAAE}">
      <dgm:prSet/>
      <dgm:spPr>
        <a:xfrm>
          <a:off x="1975761" y="380399"/>
          <a:ext cx="1090375" cy="293760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p>
          <a:pPr>
            <a:buChar char="•"/>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77A56447-728A-430C-B75E-F55C0475B2BA}" cxnId="{9AADCEBE-E884-434A-8E77-42FAE3F4CAA8}" type="parTrans">
      <dgm:prSet/>
      <dgm:spPr/>
      <dgm:t>
        <a:bodyPr/>
        <a:p>
          <a:endParaRPr lang="zh-CN" altLang="en-US"/>
        </a:p>
      </dgm:t>
    </dgm:pt>
    <dgm:pt modelId="{457DEB3F-58DF-47C7-8E76-B5B402CFC437}" cxnId="{9AADCEBE-E884-434A-8E77-42FAE3F4CAA8}" type="sibTrans">
      <dgm:prSet/>
      <dgm:spPr/>
      <dgm:t>
        <a:bodyPr/>
        <a:p>
          <a:endParaRPr lang="zh-CN" altLang="en-US"/>
        </a:p>
      </dgm:t>
    </dgm:pt>
    <dgm:pt modelId="{94BC6FC6-D0DE-42C3-B66E-337811DFD97D}" type="pres">
      <dgm:prSet presAssocID="{44D681E6-C315-4C4A-819C-2AF6DC6AA9F3}" presName="linearFlow" presStyleCnt="0">
        <dgm:presLayoutVars>
          <dgm:dir/>
          <dgm:animLvl val="lvl"/>
          <dgm:resizeHandles val="exact"/>
        </dgm:presLayoutVars>
      </dgm:prSet>
      <dgm:spPr/>
    </dgm:pt>
    <dgm:pt modelId="{AF954F4E-350F-4591-BE8E-1BA5CE68E69D}" type="pres">
      <dgm:prSet presAssocID="{60E379ED-20C9-497B-8D3B-21089E4AC4F1}" presName="composite" presStyleCnt="0"/>
      <dgm:spPr/>
    </dgm:pt>
    <dgm:pt modelId="{BB0A03B6-3CEE-45DF-B832-962FBC10E7C6}" type="pres">
      <dgm:prSet presAssocID="{60E379ED-20C9-497B-8D3B-21089E4AC4F1}" presName="parTx" presStyleLbl="node1" presStyleIdx="0" presStyleCnt="4">
        <dgm:presLayoutVars>
          <dgm:chMax val="0"/>
          <dgm:chPref val="0"/>
          <dgm:bulletEnabled val="1"/>
        </dgm:presLayoutVars>
      </dgm:prSet>
      <dgm:spPr/>
    </dgm:pt>
    <dgm:pt modelId="{F5DF2A9E-0D57-4D8B-8DFF-18D723FB60D4}" type="pres">
      <dgm:prSet presAssocID="{60E379ED-20C9-497B-8D3B-21089E4AC4F1}" presName="parSh" presStyleLbl="node1" presStyleIdx="0" presStyleCnt="4"/>
      <dgm:spPr/>
    </dgm:pt>
    <dgm:pt modelId="{622415C8-2987-4411-ACFD-9F23BC00C84F}" type="pres">
      <dgm:prSet presAssocID="{60E379ED-20C9-497B-8D3B-21089E4AC4F1}" presName="desTx" presStyleLbl="fgAcc1" presStyleIdx="0" presStyleCnt="4">
        <dgm:presLayoutVars>
          <dgm:bulletEnabled val="1"/>
        </dgm:presLayoutVars>
      </dgm:prSet>
      <dgm:spPr/>
    </dgm:pt>
    <dgm:pt modelId="{7D4EA1ED-3EAA-4FC6-AFC9-16962BF15130}" type="pres">
      <dgm:prSet presAssocID="{64DD841B-DB1B-45DC-A729-796ABD6F2A17}" presName="sibTrans" presStyleLbl="sibTrans2D1" presStyleIdx="0" presStyleCnt="3"/>
      <dgm:spPr/>
    </dgm:pt>
    <dgm:pt modelId="{C388E394-E897-4E33-A9E5-0DE0D0A50416}" type="pres">
      <dgm:prSet presAssocID="{64DD841B-DB1B-45DC-A729-796ABD6F2A17}" presName="connTx" presStyleLbl="sibTrans2D1" presStyleIdx="0" presStyleCnt="3"/>
      <dgm:spPr/>
    </dgm:pt>
    <dgm:pt modelId="{BE41C882-465D-4E24-AB9E-DEEBD606473D}" type="pres">
      <dgm:prSet presAssocID="{EF433898-A863-4B03-84A9-CACE213DCC55}" presName="composite" presStyleCnt="0"/>
      <dgm:spPr/>
    </dgm:pt>
    <dgm:pt modelId="{C169512F-320C-4C8A-8503-D17DEB6FD442}" type="pres">
      <dgm:prSet presAssocID="{EF433898-A863-4B03-84A9-CACE213DCC55}" presName="parTx" presStyleLbl="node1" presStyleIdx="0" presStyleCnt="4">
        <dgm:presLayoutVars>
          <dgm:chMax val="0"/>
          <dgm:chPref val="0"/>
          <dgm:bulletEnabled val="1"/>
        </dgm:presLayoutVars>
      </dgm:prSet>
      <dgm:spPr/>
    </dgm:pt>
    <dgm:pt modelId="{29D7D5FC-4807-4E06-A80E-3E9CB1CF753D}" type="pres">
      <dgm:prSet presAssocID="{EF433898-A863-4B03-84A9-CACE213DCC55}" presName="parSh" presStyleLbl="node1" presStyleIdx="1" presStyleCnt="4"/>
      <dgm:spPr/>
    </dgm:pt>
    <dgm:pt modelId="{852F45A7-8145-4306-AC05-31205AD1E728}" type="pres">
      <dgm:prSet presAssocID="{EF433898-A863-4B03-84A9-CACE213DCC55}" presName="desTx" presStyleLbl="fgAcc1" presStyleIdx="1" presStyleCnt="4">
        <dgm:presLayoutVars>
          <dgm:bulletEnabled val="1"/>
        </dgm:presLayoutVars>
      </dgm:prSet>
      <dgm:spPr/>
    </dgm:pt>
    <dgm:pt modelId="{EC97D1BE-D1BF-49DB-9D19-670A5D6AEA20}" type="pres">
      <dgm:prSet presAssocID="{7729E50F-A77B-4E54-BB79-C14959040821}" presName="sibTrans" presStyleLbl="sibTrans2D1" presStyleIdx="1" presStyleCnt="3"/>
      <dgm:spPr/>
    </dgm:pt>
    <dgm:pt modelId="{C0D1590F-DF05-4EEC-AE56-0E07AB23967D}" type="pres">
      <dgm:prSet presAssocID="{7729E50F-A77B-4E54-BB79-C14959040821}" presName="connTx" presStyleLbl="sibTrans2D1" presStyleIdx="1" presStyleCnt="3"/>
      <dgm:spPr/>
    </dgm:pt>
    <dgm:pt modelId="{CFB56621-4B65-45C4-8F40-79BC92EC8B0A}" type="pres">
      <dgm:prSet presAssocID="{8B1C70B6-CF83-48F2-A321-C0400964DC61}" presName="composite" presStyleCnt="0"/>
      <dgm:spPr/>
    </dgm:pt>
    <dgm:pt modelId="{0A3AE035-0F5B-46B4-9192-992A25484D70}" type="pres">
      <dgm:prSet presAssocID="{8B1C70B6-CF83-48F2-A321-C0400964DC61}" presName="parTx" presStyleLbl="node1" presStyleIdx="1" presStyleCnt="4">
        <dgm:presLayoutVars>
          <dgm:chMax val="0"/>
          <dgm:chPref val="0"/>
          <dgm:bulletEnabled val="1"/>
        </dgm:presLayoutVars>
      </dgm:prSet>
      <dgm:spPr/>
    </dgm:pt>
    <dgm:pt modelId="{AFEFC4E9-3F01-4860-884F-1F1E5A02795B}" type="pres">
      <dgm:prSet presAssocID="{8B1C70B6-CF83-48F2-A321-C0400964DC61}" presName="parSh" presStyleLbl="node1" presStyleIdx="2" presStyleCnt="4"/>
      <dgm:spPr/>
    </dgm:pt>
    <dgm:pt modelId="{C8E8A070-701D-46CF-8CC2-E884B5835C5E}" type="pres">
      <dgm:prSet presAssocID="{8B1C70B6-CF83-48F2-A321-C0400964DC61}" presName="desTx" presStyleLbl="fgAcc1" presStyleIdx="2" presStyleCnt="4">
        <dgm:presLayoutVars>
          <dgm:bulletEnabled val="1"/>
        </dgm:presLayoutVars>
      </dgm:prSet>
      <dgm:spPr/>
    </dgm:pt>
    <dgm:pt modelId="{557FAF7D-C057-4519-A061-20D61B01C88B}" type="pres">
      <dgm:prSet presAssocID="{60D4343D-7E86-4AD3-8868-F6AA9CD89774}" presName="sibTrans" presStyleLbl="sibTrans2D1" presStyleIdx="2" presStyleCnt="3"/>
      <dgm:spPr/>
    </dgm:pt>
    <dgm:pt modelId="{D6C566DC-919B-4D3C-830F-6DC29029BD15}" type="pres">
      <dgm:prSet presAssocID="{60D4343D-7E86-4AD3-8868-F6AA9CD89774}" presName="connTx" presStyleLbl="sibTrans2D1" presStyleIdx="2" presStyleCnt="3"/>
      <dgm:spPr/>
    </dgm:pt>
    <dgm:pt modelId="{490B0B62-6103-46A9-B4BB-2403CEB59AF2}" type="pres">
      <dgm:prSet presAssocID="{309BCA27-9F77-4908-AAC7-8A31EC611175}" presName="composite" presStyleCnt="0"/>
      <dgm:spPr/>
    </dgm:pt>
    <dgm:pt modelId="{37C36A97-57FA-449B-BDE8-6CEA094389E0}" type="pres">
      <dgm:prSet presAssocID="{309BCA27-9F77-4908-AAC7-8A31EC611175}" presName="parTx" presStyleLbl="node1" presStyleIdx="2" presStyleCnt="4">
        <dgm:presLayoutVars>
          <dgm:chMax val="0"/>
          <dgm:chPref val="0"/>
          <dgm:bulletEnabled val="1"/>
        </dgm:presLayoutVars>
      </dgm:prSet>
      <dgm:spPr/>
    </dgm:pt>
    <dgm:pt modelId="{B3873E36-DCF9-4F84-B506-110C8A2E0747}" type="pres">
      <dgm:prSet presAssocID="{309BCA27-9F77-4908-AAC7-8A31EC611175}" presName="parSh" presStyleLbl="node1" presStyleIdx="3" presStyleCnt="4"/>
      <dgm:spPr/>
    </dgm:pt>
    <dgm:pt modelId="{CECCC32B-C443-48B4-8D14-59EA6FC31367}" type="pres">
      <dgm:prSet presAssocID="{309BCA27-9F77-4908-AAC7-8A31EC611175}" presName="desTx" presStyleLbl="fgAcc1" presStyleIdx="3" presStyleCnt="4">
        <dgm:presLayoutVars>
          <dgm:bulletEnabled val="1"/>
        </dgm:presLayoutVars>
      </dgm:prSet>
      <dgm:spPr/>
    </dgm:pt>
  </dgm:ptLst>
  <dgm:cxnLst>
    <dgm:cxn modelId="{7C7B3101-7A1B-4F30-B244-DF79D438AE0E}" srcId="{44D681E6-C315-4C4A-819C-2AF6DC6AA9F3}" destId="{EF433898-A863-4B03-84A9-CACE213DCC55}" srcOrd="1" destOrd="0" parTransId="{6081B4C4-F119-46F1-A7DE-8F32C7828C7F}" sibTransId="{7729E50F-A77B-4E54-BB79-C14959040821}"/>
    <dgm:cxn modelId="{59F97C02-835D-4C40-B6F3-4E5239063F5C}" srcId="{8B1C70B6-CF83-48F2-A321-C0400964DC61}" destId="{E137265B-4837-4CAA-AB3F-8C7C101CA688}" srcOrd="0" destOrd="0" parTransId="{90785D27-841E-456A-BDA0-47B0DB32E3FB}" sibTransId="{4CF2F53A-B692-4CA1-8B7F-3C68206226A3}"/>
    <dgm:cxn modelId="{16D13F06-1949-42B0-BE1B-CED9ED3C1787}" type="presOf" srcId="{7729E50F-A77B-4E54-BB79-C14959040821}" destId="{EC97D1BE-D1BF-49DB-9D19-670A5D6AEA20}" srcOrd="0" destOrd="0" presId="urn:microsoft.com/office/officeart/2005/8/layout/process3"/>
    <dgm:cxn modelId="{442BCF0F-475C-44CD-998E-50F72986DCFB}" srcId="{44D681E6-C315-4C4A-819C-2AF6DC6AA9F3}" destId="{309BCA27-9F77-4908-AAC7-8A31EC611175}" srcOrd="3" destOrd="0" parTransId="{B7273A23-E7FD-4001-973D-D38BE553DDBE}" sibTransId="{7573619D-927F-46F3-8539-BE34CBC9A00E}"/>
    <dgm:cxn modelId="{64E94F15-5299-4E13-9C44-B57F68C26742}" type="presOf" srcId="{73D4B553-894D-4CFB-9E87-5FF0E3B9E0FF}" destId="{CECCC32B-C443-48B4-8D14-59EA6FC31367}" srcOrd="0" destOrd="0" presId="urn:microsoft.com/office/officeart/2005/8/layout/process3"/>
    <dgm:cxn modelId="{016AE515-225A-405A-8305-8401E0EF5D49}" type="presOf" srcId="{8B1C70B6-CF83-48F2-A321-C0400964DC61}" destId="{0A3AE035-0F5B-46B4-9192-992A25484D70}" srcOrd="0" destOrd="0" presId="urn:microsoft.com/office/officeart/2005/8/layout/process3"/>
    <dgm:cxn modelId="{BBA5371E-D9A2-4E2A-8C8E-B6C1ACEF7707}" srcId="{44D681E6-C315-4C4A-819C-2AF6DC6AA9F3}" destId="{8B1C70B6-CF83-48F2-A321-C0400964DC61}" srcOrd="2" destOrd="0" parTransId="{315FD938-6C0C-4FC6-9331-D829D2AF77B1}" sibTransId="{60D4343D-7E86-4AD3-8868-F6AA9CD89774}"/>
    <dgm:cxn modelId="{3A6FBA31-99F5-4F7C-87D9-7F4613760FA5}" type="presOf" srcId="{64DD841B-DB1B-45DC-A729-796ABD6F2A17}" destId="{7D4EA1ED-3EAA-4FC6-AFC9-16962BF15130}" srcOrd="0" destOrd="0" presId="urn:microsoft.com/office/officeart/2005/8/layout/process3"/>
    <dgm:cxn modelId="{A85AB03B-E0FD-4D94-AC2A-C5D683163D8D}" type="presOf" srcId="{64DD841B-DB1B-45DC-A729-796ABD6F2A17}" destId="{C388E394-E897-4E33-A9E5-0DE0D0A50416}" srcOrd="1" destOrd="0" presId="urn:microsoft.com/office/officeart/2005/8/layout/process3"/>
    <dgm:cxn modelId="{A39C755F-933E-41D2-9911-F1AD18D0C36D}" srcId="{60E379ED-20C9-497B-8D3B-21089E4AC4F1}" destId="{808C8BDD-7B9B-4B1F-AD67-4ECCE3F34A9D}" srcOrd="0" destOrd="0" parTransId="{EA5BAE64-5B57-4B9C-B71D-3DF5BF6E8A32}" sibTransId="{DF80B520-7421-45FE-8FC5-76F9CE86B640}"/>
    <dgm:cxn modelId="{BE1A1164-B217-44F9-8537-C3090C86BE1B}" srcId="{EF433898-A863-4B03-84A9-CACE213DCC55}" destId="{C4EB7350-1DE8-4CDB-BEBC-8A9BB908582B}" srcOrd="0" destOrd="0" parTransId="{3CC32BC9-EFD4-49DE-8D7D-82EC53CF183C}" sibTransId="{E0DCCFE2-0D7A-40C5-901F-7EBDFB9354BD}"/>
    <dgm:cxn modelId="{0EBC3C6C-98B2-4D1C-AFF5-D410DA124FBC}" type="presOf" srcId="{60D4343D-7E86-4AD3-8868-F6AA9CD89774}" destId="{D6C566DC-919B-4D3C-830F-6DC29029BD15}" srcOrd="1" destOrd="0" presId="urn:microsoft.com/office/officeart/2005/8/layout/process3"/>
    <dgm:cxn modelId="{EA25F46F-7EC9-4197-80F6-D21DF13090F3}" type="presOf" srcId="{7BD7D02D-3B11-4CCC-ADB3-9DF20FF4BAAE}" destId="{852F45A7-8145-4306-AC05-31205AD1E728}" srcOrd="0" destOrd="1" presId="urn:microsoft.com/office/officeart/2005/8/layout/process3"/>
    <dgm:cxn modelId="{44A1B955-FBAF-4F03-B59A-C83AE7894C2C}" type="presOf" srcId="{8B1C70B6-CF83-48F2-A321-C0400964DC61}" destId="{AFEFC4E9-3F01-4860-884F-1F1E5A02795B}" srcOrd="1" destOrd="0" presId="urn:microsoft.com/office/officeart/2005/8/layout/process3"/>
    <dgm:cxn modelId="{51BE8579-4311-4097-9399-F06C74F1A409}" type="presOf" srcId="{44D681E6-C315-4C4A-819C-2AF6DC6AA9F3}" destId="{94BC6FC6-D0DE-42C3-B66E-337811DFD97D}" srcOrd="0" destOrd="0" presId="urn:microsoft.com/office/officeart/2005/8/layout/process3"/>
    <dgm:cxn modelId="{C323D98A-AB90-43C3-A9D3-FA6618D334E6}" type="presOf" srcId="{309BCA27-9F77-4908-AAC7-8A31EC611175}" destId="{37C36A97-57FA-449B-BDE8-6CEA094389E0}" srcOrd="0" destOrd="0" presId="urn:microsoft.com/office/officeart/2005/8/layout/process3"/>
    <dgm:cxn modelId="{AA3F938D-8BAA-42D3-8F3A-68A73AF97CC7}" type="presOf" srcId="{EF433898-A863-4B03-84A9-CACE213DCC55}" destId="{C169512F-320C-4C8A-8503-D17DEB6FD442}" srcOrd="0" destOrd="0" presId="urn:microsoft.com/office/officeart/2005/8/layout/process3"/>
    <dgm:cxn modelId="{04635C9A-0F6B-47D1-AF69-4D92E3952623}" type="presOf" srcId="{808C8BDD-7B9B-4B1F-AD67-4ECCE3F34A9D}" destId="{622415C8-2987-4411-ACFD-9F23BC00C84F}" srcOrd="0" destOrd="0" presId="urn:microsoft.com/office/officeart/2005/8/layout/process3"/>
    <dgm:cxn modelId="{6D615A9B-7DF0-4673-95BD-DC4E5190D858}" type="presOf" srcId="{E137265B-4837-4CAA-AB3F-8C7C101CA688}" destId="{C8E8A070-701D-46CF-8CC2-E884B5835C5E}" srcOrd="0" destOrd="0" presId="urn:microsoft.com/office/officeart/2005/8/layout/process3"/>
    <dgm:cxn modelId="{8B0B83A1-EAF2-4F13-B96A-C35B8C2D375B}" type="presOf" srcId="{309BCA27-9F77-4908-AAC7-8A31EC611175}" destId="{B3873E36-DCF9-4F84-B506-110C8A2E0747}" srcOrd="1" destOrd="0" presId="urn:microsoft.com/office/officeart/2005/8/layout/process3"/>
    <dgm:cxn modelId="{60881DA3-517B-4D41-8A64-ADF3D71AC457}" type="presOf" srcId="{60E379ED-20C9-497B-8D3B-21089E4AC4F1}" destId="{F5DF2A9E-0D57-4D8B-8DFF-18D723FB60D4}" srcOrd="1" destOrd="0" presId="urn:microsoft.com/office/officeart/2005/8/layout/process3"/>
    <dgm:cxn modelId="{1EADE9AD-578F-46C9-A87E-03D5AB355F3B}" type="presOf" srcId="{60E379ED-20C9-497B-8D3B-21089E4AC4F1}" destId="{BB0A03B6-3CEE-45DF-B832-962FBC10E7C6}" srcOrd="0" destOrd="0" presId="urn:microsoft.com/office/officeart/2005/8/layout/process3"/>
    <dgm:cxn modelId="{266959AE-AAEA-4156-A0A5-D923B48560EC}" type="presOf" srcId="{60D4343D-7E86-4AD3-8868-F6AA9CD89774}" destId="{557FAF7D-C057-4519-A061-20D61B01C88B}" srcOrd="0" destOrd="0" presId="urn:microsoft.com/office/officeart/2005/8/layout/process3"/>
    <dgm:cxn modelId="{F86D79B9-AF7C-4E57-9B5E-98A6069500F0}" srcId="{309BCA27-9F77-4908-AAC7-8A31EC611175}" destId="{73D4B553-894D-4CFB-9E87-5FF0E3B9E0FF}" srcOrd="0" destOrd="0" parTransId="{8EE3C3C5-590D-4DE9-AD9E-DEDF000D1DD9}" sibTransId="{1FF0FC8C-E6B5-4285-B054-9AF13B61B4CB}"/>
    <dgm:cxn modelId="{9AADCEBE-E884-434A-8E77-42FAE3F4CAA8}" srcId="{EF433898-A863-4B03-84A9-CACE213DCC55}" destId="{7BD7D02D-3B11-4CCC-ADB3-9DF20FF4BAAE}" srcOrd="1" destOrd="0" parTransId="{77A56447-728A-430C-B75E-F55C0475B2BA}" sibTransId="{457DEB3F-58DF-47C7-8E76-B5B402CFC437}"/>
    <dgm:cxn modelId="{CCE136F9-4AFC-4FCA-AB99-62EB546B41CC}" type="presOf" srcId="{7729E50F-A77B-4E54-BB79-C14959040821}" destId="{C0D1590F-DF05-4EEC-AE56-0E07AB23967D}" srcOrd="1" destOrd="0" presId="urn:microsoft.com/office/officeart/2005/8/layout/process3"/>
    <dgm:cxn modelId="{7E2F00FA-EB38-45BF-8D0C-2BE47BA701C1}" srcId="{44D681E6-C315-4C4A-819C-2AF6DC6AA9F3}" destId="{60E379ED-20C9-497B-8D3B-21089E4AC4F1}" srcOrd="0" destOrd="0" parTransId="{5BE58A63-8219-4E16-B8F5-C0D22099E67B}" sibTransId="{64DD841B-DB1B-45DC-A729-796ABD6F2A17}"/>
    <dgm:cxn modelId="{709570FC-98BD-4103-82BE-E3226A449BDF}" type="presOf" srcId="{EF433898-A863-4B03-84A9-CACE213DCC55}" destId="{29D7D5FC-4807-4E06-A80E-3E9CB1CF753D}" srcOrd="1" destOrd="0" presId="urn:microsoft.com/office/officeart/2005/8/layout/process3"/>
    <dgm:cxn modelId="{40395EFE-2776-4C71-A644-7C2052BBDE36}" type="presOf" srcId="{C4EB7350-1DE8-4CDB-BEBC-8A9BB908582B}" destId="{852F45A7-8145-4306-AC05-31205AD1E728}" srcOrd="0" destOrd="0" presId="urn:microsoft.com/office/officeart/2005/8/layout/process3"/>
    <dgm:cxn modelId="{18B07CF9-D530-412D-A02A-D6C2DD869008}" type="presParOf" srcId="{94BC6FC6-D0DE-42C3-B66E-337811DFD97D}" destId="{AF954F4E-350F-4591-BE8E-1BA5CE68E69D}" srcOrd="0" destOrd="0" presId="urn:microsoft.com/office/officeart/2005/8/layout/process3"/>
    <dgm:cxn modelId="{95CC0194-CB2F-4987-A88A-FF47F18271EA}" type="presParOf" srcId="{AF954F4E-350F-4591-BE8E-1BA5CE68E69D}" destId="{BB0A03B6-3CEE-45DF-B832-962FBC10E7C6}" srcOrd="0" destOrd="0" presId="urn:microsoft.com/office/officeart/2005/8/layout/process3"/>
    <dgm:cxn modelId="{AA95B59A-3A0D-42CA-8E32-C8127C6B3823}" type="presParOf" srcId="{AF954F4E-350F-4591-BE8E-1BA5CE68E69D}" destId="{F5DF2A9E-0D57-4D8B-8DFF-18D723FB60D4}" srcOrd="1" destOrd="0" presId="urn:microsoft.com/office/officeart/2005/8/layout/process3"/>
    <dgm:cxn modelId="{B0C1FBD4-89E1-40C4-B6F0-2814CBE69A6E}" type="presParOf" srcId="{AF954F4E-350F-4591-BE8E-1BA5CE68E69D}" destId="{622415C8-2987-4411-ACFD-9F23BC00C84F}" srcOrd="2" destOrd="0" presId="urn:microsoft.com/office/officeart/2005/8/layout/process3"/>
    <dgm:cxn modelId="{C0D26D6F-A8A0-463E-B7CD-9723D94951AA}" type="presParOf" srcId="{94BC6FC6-D0DE-42C3-B66E-337811DFD97D}" destId="{7D4EA1ED-3EAA-4FC6-AFC9-16962BF15130}" srcOrd="1" destOrd="0" presId="urn:microsoft.com/office/officeart/2005/8/layout/process3"/>
    <dgm:cxn modelId="{EF9B3919-6D5A-4C3D-964E-0BE9451010FF}" type="presParOf" srcId="{7D4EA1ED-3EAA-4FC6-AFC9-16962BF15130}" destId="{C388E394-E897-4E33-A9E5-0DE0D0A50416}" srcOrd="0" destOrd="0" presId="urn:microsoft.com/office/officeart/2005/8/layout/process3"/>
    <dgm:cxn modelId="{889C0B28-D8DD-4979-B98A-DBDF9D436FA3}" type="presParOf" srcId="{94BC6FC6-D0DE-42C3-B66E-337811DFD97D}" destId="{BE41C882-465D-4E24-AB9E-DEEBD606473D}" srcOrd="2" destOrd="0" presId="urn:microsoft.com/office/officeart/2005/8/layout/process3"/>
    <dgm:cxn modelId="{3D50CFAC-83F3-4792-9370-7428986A12CA}" type="presParOf" srcId="{BE41C882-465D-4E24-AB9E-DEEBD606473D}" destId="{C169512F-320C-4C8A-8503-D17DEB6FD442}" srcOrd="0" destOrd="0" presId="urn:microsoft.com/office/officeart/2005/8/layout/process3"/>
    <dgm:cxn modelId="{CCCCAD5D-0B63-418D-B5C8-EA15691C73CA}" type="presParOf" srcId="{BE41C882-465D-4E24-AB9E-DEEBD606473D}" destId="{29D7D5FC-4807-4E06-A80E-3E9CB1CF753D}" srcOrd="1" destOrd="0" presId="urn:microsoft.com/office/officeart/2005/8/layout/process3"/>
    <dgm:cxn modelId="{2F3E086D-1A15-45FD-A47A-9C57982878C4}" type="presParOf" srcId="{BE41C882-465D-4E24-AB9E-DEEBD606473D}" destId="{852F45A7-8145-4306-AC05-31205AD1E728}" srcOrd="2" destOrd="0" presId="urn:microsoft.com/office/officeart/2005/8/layout/process3"/>
    <dgm:cxn modelId="{0581730B-3238-40C2-8290-4CAEB055FCB8}" type="presParOf" srcId="{94BC6FC6-D0DE-42C3-B66E-337811DFD97D}" destId="{EC97D1BE-D1BF-49DB-9D19-670A5D6AEA20}" srcOrd="3" destOrd="0" presId="urn:microsoft.com/office/officeart/2005/8/layout/process3"/>
    <dgm:cxn modelId="{31764B46-9060-4A3A-A6C0-FF99FC63D707}" type="presParOf" srcId="{EC97D1BE-D1BF-49DB-9D19-670A5D6AEA20}" destId="{C0D1590F-DF05-4EEC-AE56-0E07AB23967D}" srcOrd="0" destOrd="0" presId="urn:microsoft.com/office/officeart/2005/8/layout/process3"/>
    <dgm:cxn modelId="{224F45BD-5F0A-442C-8807-0355678F8ECC}" type="presParOf" srcId="{94BC6FC6-D0DE-42C3-B66E-337811DFD97D}" destId="{CFB56621-4B65-45C4-8F40-79BC92EC8B0A}" srcOrd="4" destOrd="0" presId="urn:microsoft.com/office/officeart/2005/8/layout/process3"/>
    <dgm:cxn modelId="{9C1C78CB-3059-478B-A872-FAE2DA81EB5B}" type="presParOf" srcId="{CFB56621-4B65-45C4-8F40-79BC92EC8B0A}" destId="{0A3AE035-0F5B-46B4-9192-992A25484D70}" srcOrd="0" destOrd="0" presId="urn:microsoft.com/office/officeart/2005/8/layout/process3"/>
    <dgm:cxn modelId="{EC349500-A11A-4DA7-A8F8-E2B177BF5893}" type="presParOf" srcId="{CFB56621-4B65-45C4-8F40-79BC92EC8B0A}" destId="{AFEFC4E9-3F01-4860-884F-1F1E5A02795B}" srcOrd="1" destOrd="0" presId="urn:microsoft.com/office/officeart/2005/8/layout/process3"/>
    <dgm:cxn modelId="{F1186ECD-85C4-4506-85F7-771A489C0B9F}" type="presParOf" srcId="{CFB56621-4B65-45C4-8F40-79BC92EC8B0A}" destId="{C8E8A070-701D-46CF-8CC2-E884B5835C5E}" srcOrd="2" destOrd="0" presId="urn:microsoft.com/office/officeart/2005/8/layout/process3"/>
    <dgm:cxn modelId="{FE5038CA-1308-4CBA-8918-D4F80C867CBE}" type="presParOf" srcId="{94BC6FC6-D0DE-42C3-B66E-337811DFD97D}" destId="{557FAF7D-C057-4519-A061-20D61B01C88B}" srcOrd="5" destOrd="0" presId="urn:microsoft.com/office/officeart/2005/8/layout/process3"/>
    <dgm:cxn modelId="{1785B346-1169-48FF-A7B6-4E454C107B48}" type="presParOf" srcId="{557FAF7D-C057-4519-A061-20D61B01C88B}" destId="{D6C566DC-919B-4D3C-830F-6DC29029BD15}" srcOrd="0" destOrd="0" presId="urn:microsoft.com/office/officeart/2005/8/layout/process3"/>
    <dgm:cxn modelId="{039637E8-8CA8-4F25-B775-B9D8774CE773}" type="presParOf" srcId="{94BC6FC6-D0DE-42C3-B66E-337811DFD97D}" destId="{490B0B62-6103-46A9-B4BB-2403CEB59AF2}" srcOrd="6" destOrd="0" presId="urn:microsoft.com/office/officeart/2005/8/layout/process3"/>
    <dgm:cxn modelId="{38E19623-B2DD-4976-96EE-2E0C555D047C}" type="presParOf" srcId="{490B0B62-6103-46A9-B4BB-2403CEB59AF2}" destId="{37C36A97-57FA-449B-BDE8-6CEA094389E0}" srcOrd="0" destOrd="0" presId="urn:microsoft.com/office/officeart/2005/8/layout/process3"/>
    <dgm:cxn modelId="{6A2BF699-E989-44DC-BCAA-B826FB1E46B0}" type="presParOf" srcId="{490B0B62-6103-46A9-B4BB-2403CEB59AF2}" destId="{B3873E36-DCF9-4F84-B506-110C8A2E0747}" srcOrd="1" destOrd="0" presId="urn:microsoft.com/office/officeart/2005/8/layout/process3"/>
    <dgm:cxn modelId="{BAA7117C-6F7F-40A3-898A-DD5F137D44F9}" type="presParOf" srcId="{490B0B62-6103-46A9-B4BB-2403CEB59AF2}" destId="{CECCC32B-C443-48B4-8D14-59EA6FC31367}" srcOrd="2" destOrd="0" presId="urn:microsoft.com/office/officeart/2005/8/layout/process3"/>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CCC6F2-3B2C-4676-A750-CC77FF2B8B6D}" type="doc">
      <dgm:prSet loTypeId="urn:microsoft.com/office/officeart/2005/8/layout/hProcess6" loCatId="process" qsTypeId="urn:microsoft.com/office/officeart/2005/8/quickstyle/simple3#1" qsCatId="simple" csTypeId="urn:microsoft.com/office/officeart/2005/8/colors/accent1_2#2" csCatId="accent1" phldr="1"/>
      <dgm:spPr/>
      <dgm:t>
        <a:bodyPr/>
        <a:p>
          <a:endParaRPr lang="zh-CN" altLang="en-US"/>
        </a:p>
      </dgm:t>
    </dgm:pt>
    <dgm:pt modelId="{1CC790A7-9625-494B-AFC7-3232666A8192}">
      <dgm:prSet phldrT="[文本]"/>
      <dgm:spPr>
        <a:xfrm>
          <a:off x="1789" y="479696"/>
          <a:ext cx="416652" cy="416652"/>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buNone/>
          </a:pPr>
          <a:r>
            <a:rPr lang="zh-CN" altLang="en-US">
              <a:solidFill>
                <a:sysClr val="windowText" lastClr="000000"/>
              </a:solidFill>
              <a:latin typeface="等线" panose="02010600030101010101" charset="-122"/>
              <a:ea typeface="等线" panose="02010600030101010101" charset="-122"/>
              <a:cs typeface="+mn-cs"/>
            </a:rPr>
            <a:t>工作过程</a:t>
          </a:r>
        </a:p>
      </dgm:t>
    </dgm:pt>
    <dgm:pt modelId="{A5E1CEFE-DAC6-47D6-A997-66D21E8E6DF2}" cxnId="{E88BC0B0-596E-4663-AE97-AC6C591F3577}" type="parTrans">
      <dgm:prSet/>
      <dgm:spPr/>
      <dgm:t>
        <a:bodyPr/>
        <a:p>
          <a:endParaRPr lang="zh-CN" altLang="en-US"/>
        </a:p>
      </dgm:t>
    </dgm:pt>
    <dgm:pt modelId="{C0683469-9FA2-41CA-81AC-4BBF929EBA9E}" cxnId="{E88BC0B0-596E-4663-AE97-AC6C591F3577}" type="sibTrans">
      <dgm:prSet/>
      <dgm:spPr/>
      <dgm:t>
        <a:bodyPr/>
        <a:p>
          <a:endParaRPr lang="zh-CN" altLang="en-US"/>
        </a:p>
      </dgm:t>
    </dgm:pt>
    <dgm:pt modelId="{82BBC016-878D-48A6-AD86-B9ED8D54FFF0}">
      <dgm:prSet phldrT="[文本]"/>
      <dgm:spPr>
        <a:xfrm>
          <a:off x="1095502" y="479696"/>
          <a:ext cx="416652" cy="416652"/>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buNone/>
          </a:pPr>
          <a:r>
            <a:rPr lang="zh-CN" altLang="en-US">
              <a:solidFill>
                <a:sysClr val="windowText" lastClr="000000"/>
              </a:solidFill>
              <a:latin typeface="等线" panose="02010600030101010101" charset="-122"/>
              <a:ea typeface="等线" panose="02010600030101010101" charset="-122"/>
              <a:cs typeface="+mn-cs"/>
            </a:rPr>
            <a:t>咨讯</a:t>
          </a:r>
        </a:p>
      </dgm:t>
    </dgm:pt>
    <dgm:pt modelId="{9D106BBB-9ECA-4890-8A2E-585C58179A41}" cxnId="{ACE613FA-91A6-49D1-ADCD-B4E5A17C981E}" type="parTrans">
      <dgm:prSet/>
      <dgm:spPr/>
      <dgm:t>
        <a:bodyPr/>
        <a:p>
          <a:endParaRPr lang="zh-CN" altLang="en-US"/>
        </a:p>
      </dgm:t>
    </dgm:pt>
    <dgm:pt modelId="{8580A692-C8C7-4B2E-935F-D3178D804B9E}" cxnId="{ACE613FA-91A6-49D1-ADCD-B4E5A17C981E}" type="sibTrans">
      <dgm:prSet/>
      <dgm:spPr/>
      <dgm:t>
        <a:bodyPr/>
        <a:p>
          <a:endParaRPr lang="zh-CN" altLang="en-US"/>
        </a:p>
      </dgm:t>
    </dgm:pt>
    <dgm:pt modelId="{E8432A1B-61DE-4190-8383-E3C5854378C2}">
      <dgm:prSet phldrT="[文本]"/>
      <dgm:spPr>
        <a:xfrm>
          <a:off x="2189215" y="479696"/>
          <a:ext cx="416652" cy="416652"/>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buNone/>
          </a:pPr>
          <a:r>
            <a:rPr lang="zh-CN" altLang="en-US">
              <a:solidFill>
                <a:sysClr val="windowText" lastClr="000000"/>
              </a:solidFill>
              <a:latin typeface="等线" panose="02010600030101010101" charset="-122"/>
              <a:ea typeface="等线" panose="02010600030101010101" charset="-122"/>
              <a:cs typeface="+mn-cs"/>
            </a:rPr>
            <a:t>方案策划</a:t>
          </a:r>
        </a:p>
      </dgm:t>
    </dgm:pt>
    <dgm:pt modelId="{EF7772FB-974F-4B33-8C99-9726BDB3BCA0}" cxnId="{D0785EE5-41FE-46D2-9525-1FC8B6CE5D19}" type="parTrans">
      <dgm:prSet/>
      <dgm:spPr/>
      <dgm:t>
        <a:bodyPr/>
        <a:p>
          <a:endParaRPr lang="zh-CN" altLang="en-US"/>
        </a:p>
      </dgm:t>
    </dgm:pt>
    <dgm:pt modelId="{980861FA-1562-4D13-B02A-393A3CB27207}" cxnId="{D0785EE5-41FE-46D2-9525-1FC8B6CE5D19}" type="sibTrans">
      <dgm:prSet/>
      <dgm:spPr/>
      <dgm:t>
        <a:bodyPr/>
        <a:p>
          <a:endParaRPr lang="zh-CN" altLang="en-US"/>
        </a:p>
      </dgm:t>
    </dgm:pt>
    <dgm:pt modelId="{AF6749A1-C2DD-4000-9CE4-3CE169DEBFC0}">
      <dgm:prSet/>
      <dgm:spPr>
        <a:xfrm>
          <a:off x="3282928" y="479696"/>
          <a:ext cx="416652" cy="416652"/>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buNone/>
          </a:pPr>
          <a:r>
            <a:rPr lang="zh-CN" altLang="en-US">
              <a:solidFill>
                <a:sysClr val="windowText" lastClr="000000"/>
              </a:solidFill>
              <a:latin typeface="等线" panose="02010600030101010101" charset="-122"/>
              <a:ea typeface="等线" panose="02010600030101010101" charset="-122"/>
              <a:cs typeface="+mn-cs"/>
            </a:rPr>
            <a:t>任务实施</a:t>
          </a:r>
        </a:p>
      </dgm:t>
    </dgm:pt>
    <dgm:pt modelId="{F4FBB82D-99EF-4862-BDA8-8DA5F65D1E06}" cxnId="{518BB477-F7D8-4589-B9F4-1C549C69B51B}" type="parTrans">
      <dgm:prSet/>
      <dgm:spPr/>
      <dgm:t>
        <a:bodyPr/>
        <a:p>
          <a:endParaRPr lang="zh-CN" altLang="en-US"/>
        </a:p>
      </dgm:t>
    </dgm:pt>
    <dgm:pt modelId="{B8373495-3009-4164-B6FA-9B0DA01F5B69}" cxnId="{518BB477-F7D8-4589-B9F4-1C549C69B51B}" type="sibTrans">
      <dgm:prSet/>
      <dgm:spPr/>
      <dgm:t>
        <a:bodyPr/>
        <a:p>
          <a:endParaRPr lang="zh-CN" altLang="en-US"/>
        </a:p>
      </dgm:t>
    </dgm:pt>
    <dgm:pt modelId="{6C5C0E3B-BC6D-488C-8C50-5C88079A4784}">
      <dgm:prSet/>
      <dgm:spPr>
        <a:xfrm>
          <a:off x="4376641" y="479696"/>
          <a:ext cx="416652" cy="416652"/>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buNone/>
          </a:pPr>
          <a:r>
            <a:rPr lang="zh-CN" altLang="en-US">
              <a:solidFill>
                <a:sysClr val="windowText" lastClr="000000"/>
              </a:solidFill>
              <a:latin typeface="等线" panose="02010600030101010101" charset="-122"/>
              <a:ea typeface="等线" panose="02010600030101010101" charset="-122"/>
              <a:cs typeface="+mn-cs"/>
            </a:rPr>
            <a:t>评价反馈</a:t>
          </a:r>
        </a:p>
      </dgm:t>
    </dgm:pt>
    <dgm:pt modelId="{C3CE07F9-01B3-4656-AC75-080E4C5D1C16}" cxnId="{A36F78A5-2BA7-4BB4-86FA-24B69B43594A}" type="parTrans">
      <dgm:prSet/>
      <dgm:spPr/>
      <dgm:t>
        <a:bodyPr/>
        <a:p>
          <a:endParaRPr lang="zh-CN" altLang="en-US"/>
        </a:p>
      </dgm:t>
    </dgm:pt>
    <dgm:pt modelId="{39217286-E175-495D-A31C-F3C878D05832}" cxnId="{A36F78A5-2BA7-4BB4-86FA-24B69B43594A}" type="sibTrans">
      <dgm:prSet/>
      <dgm:spPr/>
      <dgm:t>
        <a:bodyPr/>
        <a:p>
          <a:endParaRPr lang="zh-CN" altLang="en-US"/>
        </a:p>
      </dgm:t>
    </dgm:pt>
    <dgm:pt modelId="{4B73A696-F682-442F-A96F-F612E9FA19ED}">
      <dgm:prSet/>
      <dgm:spPr>
        <a:xfrm>
          <a:off x="5470354" y="479696"/>
          <a:ext cx="416652" cy="416652"/>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buNone/>
          </a:pPr>
          <a:r>
            <a:rPr lang="zh-CN" altLang="en-US">
              <a:solidFill>
                <a:sysClr val="windowText" lastClr="000000"/>
              </a:solidFill>
              <a:latin typeface="等线" panose="02010600030101010101" charset="-122"/>
              <a:ea typeface="等线" panose="02010600030101010101" charset="-122"/>
              <a:cs typeface="+mn-cs"/>
            </a:rPr>
            <a:t>实施推广</a:t>
          </a:r>
        </a:p>
      </dgm:t>
    </dgm:pt>
    <dgm:pt modelId="{9DFB2BA4-38E6-46EA-9228-15A5A9D24482}" cxnId="{8F6AF04F-B5F6-44CA-9F2B-C05343A45B10}" type="parTrans">
      <dgm:prSet/>
      <dgm:spPr/>
      <dgm:t>
        <a:bodyPr/>
        <a:p>
          <a:endParaRPr lang="zh-CN" altLang="en-US"/>
        </a:p>
      </dgm:t>
    </dgm:pt>
    <dgm:pt modelId="{C9F7F85D-5DFC-4ECE-89F0-E8EBF9336F35}" cxnId="{8F6AF04F-B5F6-44CA-9F2B-C05343A45B10}" type="sibTrans">
      <dgm:prSet/>
      <dgm:spPr/>
      <dgm:t>
        <a:bodyPr/>
        <a:p>
          <a:endParaRPr lang="zh-CN" altLang="en-US"/>
        </a:p>
      </dgm:t>
    </dgm:pt>
    <dgm:pt modelId="{F3014616-A659-48C2-A247-1CAA55237CBF}" type="pres">
      <dgm:prSet presAssocID="{2ACCC6F2-3B2C-4676-A750-CC77FF2B8B6D}" presName="theList" presStyleCnt="0">
        <dgm:presLayoutVars>
          <dgm:dir/>
          <dgm:animLvl val="lvl"/>
          <dgm:resizeHandles val="exact"/>
        </dgm:presLayoutVars>
      </dgm:prSet>
      <dgm:spPr/>
    </dgm:pt>
    <dgm:pt modelId="{34A29E2E-B733-4261-BF10-F15E38C193FD}" type="pres">
      <dgm:prSet presAssocID="{1CC790A7-9625-494B-AFC7-3232666A8192}" presName="compNode" presStyleCnt="0"/>
      <dgm:spPr/>
    </dgm:pt>
    <dgm:pt modelId="{7FE1E0FF-B15C-4E7E-B01D-F5729A0674EA}" type="pres">
      <dgm:prSet presAssocID="{1CC790A7-9625-494B-AFC7-3232666A8192}" presName="noGeometry" presStyleCnt="0"/>
      <dgm:spPr/>
    </dgm:pt>
    <dgm:pt modelId="{ADCDB5EE-AB28-4D6E-A234-4D4786E8D159}" type="pres">
      <dgm:prSet presAssocID="{1CC790A7-9625-494B-AFC7-3232666A8192}" presName="childTextVisible" presStyleLbl="bgAccFollowNode1" presStyleIdx="0" presStyleCnt="6">
        <dgm:presLayoutVars>
          <dgm:bulletEnabled val="1"/>
        </dgm:presLayoutVars>
      </dgm:prSet>
      <dgm:spPr>
        <a:xfrm>
          <a:off x="210115" y="323815"/>
          <a:ext cx="833305" cy="728413"/>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gm:spPr>
    </dgm:pt>
    <dgm:pt modelId="{15F105C5-8441-4FA5-9632-5CEB3DA11B17}" type="pres">
      <dgm:prSet presAssocID="{1CC790A7-9625-494B-AFC7-3232666A8192}" presName="childTextHidden" presStyleLbl="bgAccFollowNode1" presStyleIdx="0" presStyleCnt="6"/>
      <dgm:spPr/>
    </dgm:pt>
    <dgm:pt modelId="{91608987-AFCD-418B-8D04-D586AA025FAA}" type="pres">
      <dgm:prSet presAssocID="{1CC790A7-9625-494B-AFC7-3232666A8192}" presName="parentText" presStyleLbl="node1" presStyleIdx="0" presStyleCnt="6">
        <dgm:presLayoutVars>
          <dgm:chMax val="1"/>
          <dgm:bulletEnabled val="1"/>
        </dgm:presLayoutVars>
      </dgm:prSet>
      <dgm:spPr/>
    </dgm:pt>
    <dgm:pt modelId="{7EBF4099-10DA-4C69-B863-EB23D241D3F2}" type="pres">
      <dgm:prSet presAssocID="{1CC790A7-9625-494B-AFC7-3232666A8192}" presName="aSpace" presStyleCnt="0"/>
      <dgm:spPr/>
    </dgm:pt>
    <dgm:pt modelId="{10A32EAF-0DA4-4A7F-8297-3E5BD9C35EB3}" type="pres">
      <dgm:prSet presAssocID="{82BBC016-878D-48A6-AD86-B9ED8D54FFF0}" presName="compNode" presStyleCnt="0"/>
      <dgm:spPr/>
    </dgm:pt>
    <dgm:pt modelId="{97BA752E-83DF-427E-BCD6-3AE45E94EDAA}" type="pres">
      <dgm:prSet presAssocID="{82BBC016-878D-48A6-AD86-B9ED8D54FFF0}" presName="noGeometry" presStyleCnt="0"/>
      <dgm:spPr/>
    </dgm:pt>
    <dgm:pt modelId="{EA7646D8-0D82-47A4-AEE4-75396FC7E2EE}" type="pres">
      <dgm:prSet presAssocID="{82BBC016-878D-48A6-AD86-B9ED8D54FFF0}" presName="childTextVisible" presStyleLbl="bgAccFollowNode1" presStyleIdx="1" presStyleCnt="6">
        <dgm:presLayoutVars>
          <dgm:bulletEnabled val="1"/>
        </dgm:presLayoutVars>
      </dgm:prSet>
      <dgm:spPr>
        <a:xfrm>
          <a:off x="1303828" y="323815"/>
          <a:ext cx="833305" cy="728413"/>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gm:spPr>
    </dgm:pt>
    <dgm:pt modelId="{31DE7D31-1E40-4DC6-8C9B-10A69EBDA34C}" type="pres">
      <dgm:prSet presAssocID="{82BBC016-878D-48A6-AD86-B9ED8D54FFF0}" presName="childTextHidden" presStyleLbl="bgAccFollowNode1" presStyleIdx="1" presStyleCnt="6"/>
      <dgm:spPr/>
    </dgm:pt>
    <dgm:pt modelId="{82A4ACF4-1AE6-43C8-BD68-342A3DAFB35C}" type="pres">
      <dgm:prSet presAssocID="{82BBC016-878D-48A6-AD86-B9ED8D54FFF0}" presName="parentText" presStyleLbl="node1" presStyleIdx="1" presStyleCnt="6">
        <dgm:presLayoutVars>
          <dgm:chMax val="1"/>
          <dgm:bulletEnabled val="1"/>
        </dgm:presLayoutVars>
      </dgm:prSet>
      <dgm:spPr/>
    </dgm:pt>
    <dgm:pt modelId="{D2D60D21-5E2E-4E0D-AC9E-9EADE8E6EF22}" type="pres">
      <dgm:prSet presAssocID="{82BBC016-878D-48A6-AD86-B9ED8D54FFF0}" presName="aSpace" presStyleCnt="0"/>
      <dgm:spPr/>
    </dgm:pt>
    <dgm:pt modelId="{B09A9C6F-FED4-47A0-BCFB-BBCA01645E37}" type="pres">
      <dgm:prSet presAssocID="{E8432A1B-61DE-4190-8383-E3C5854378C2}" presName="compNode" presStyleCnt="0"/>
      <dgm:spPr/>
    </dgm:pt>
    <dgm:pt modelId="{7BDF4C37-745F-467B-BA91-236DA7069053}" type="pres">
      <dgm:prSet presAssocID="{E8432A1B-61DE-4190-8383-E3C5854378C2}" presName="noGeometry" presStyleCnt="0"/>
      <dgm:spPr/>
    </dgm:pt>
    <dgm:pt modelId="{3EBEDE58-D215-4C30-B74D-3D92187F6546}" type="pres">
      <dgm:prSet presAssocID="{E8432A1B-61DE-4190-8383-E3C5854378C2}" presName="childTextVisible" presStyleLbl="bgAccFollowNode1" presStyleIdx="2" presStyleCnt="6">
        <dgm:presLayoutVars>
          <dgm:bulletEnabled val="1"/>
        </dgm:presLayoutVars>
      </dgm:prSet>
      <dgm:spPr>
        <a:xfrm>
          <a:off x="2397541" y="323815"/>
          <a:ext cx="833305" cy="728413"/>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gm:spPr>
    </dgm:pt>
    <dgm:pt modelId="{2B996371-9838-404D-ADFC-C067361ECF29}" type="pres">
      <dgm:prSet presAssocID="{E8432A1B-61DE-4190-8383-E3C5854378C2}" presName="childTextHidden" presStyleLbl="bgAccFollowNode1" presStyleIdx="2" presStyleCnt="6"/>
      <dgm:spPr/>
    </dgm:pt>
    <dgm:pt modelId="{8A80EE88-56DD-4A0C-B972-505CD2C96BE9}" type="pres">
      <dgm:prSet presAssocID="{E8432A1B-61DE-4190-8383-E3C5854378C2}" presName="parentText" presStyleLbl="node1" presStyleIdx="2" presStyleCnt="6">
        <dgm:presLayoutVars>
          <dgm:chMax val="1"/>
          <dgm:bulletEnabled val="1"/>
        </dgm:presLayoutVars>
      </dgm:prSet>
      <dgm:spPr/>
    </dgm:pt>
    <dgm:pt modelId="{69115C8D-B831-4A30-B299-E6566210B5A7}" type="pres">
      <dgm:prSet presAssocID="{E8432A1B-61DE-4190-8383-E3C5854378C2}" presName="aSpace" presStyleCnt="0"/>
      <dgm:spPr/>
    </dgm:pt>
    <dgm:pt modelId="{8C96E3BF-6DBC-4CCD-BCBC-405D84853CB2}" type="pres">
      <dgm:prSet presAssocID="{AF6749A1-C2DD-4000-9CE4-3CE169DEBFC0}" presName="compNode" presStyleCnt="0"/>
      <dgm:spPr/>
    </dgm:pt>
    <dgm:pt modelId="{99C145C6-071A-4D37-A275-812311B4BF19}" type="pres">
      <dgm:prSet presAssocID="{AF6749A1-C2DD-4000-9CE4-3CE169DEBFC0}" presName="noGeometry" presStyleCnt="0"/>
      <dgm:spPr/>
    </dgm:pt>
    <dgm:pt modelId="{8F1CD73A-9D73-4DE1-915D-FEE96E51EC18}" type="pres">
      <dgm:prSet presAssocID="{AF6749A1-C2DD-4000-9CE4-3CE169DEBFC0}" presName="childTextVisible" presStyleLbl="bgAccFollowNode1" presStyleIdx="3" presStyleCnt="6">
        <dgm:presLayoutVars>
          <dgm:bulletEnabled val="1"/>
        </dgm:presLayoutVars>
      </dgm:prSet>
      <dgm:spPr>
        <a:xfrm>
          <a:off x="3491254" y="323815"/>
          <a:ext cx="833305" cy="728413"/>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gm:spPr>
    </dgm:pt>
    <dgm:pt modelId="{2B9EBB1B-7AB4-4D06-86D8-9722704462BB}" type="pres">
      <dgm:prSet presAssocID="{AF6749A1-C2DD-4000-9CE4-3CE169DEBFC0}" presName="childTextHidden" presStyleLbl="bgAccFollowNode1" presStyleIdx="3" presStyleCnt="6"/>
      <dgm:spPr/>
    </dgm:pt>
    <dgm:pt modelId="{C4653048-F862-4413-B883-29A94FEB06EE}" type="pres">
      <dgm:prSet presAssocID="{AF6749A1-C2DD-4000-9CE4-3CE169DEBFC0}" presName="parentText" presStyleLbl="node1" presStyleIdx="3" presStyleCnt="6">
        <dgm:presLayoutVars>
          <dgm:chMax val="1"/>
          <dgm:bulletEnabled val="1"/>
        </dgm:presLayoutVars>
      </dgm:prSet>
      <dgm:spPr/>
    </dgm:pt>
    <dgm:pt modelId="{FEB7C94A-9965-4D25-AC30-3BFFCB2B8A2B}" type="pres">
      <dgm:prSet presAssocID="{AF6749A1-C2DD-4000-9CE4-3CE169DEBFC0}" presName="aSpace" presStyleCnt="0"/>
      <dgm:spPr/>
    </dgm:pt>
    <dgm:pt modelId="{C6375235-3181-49F7-BB6D-5D29A753F710}" type="pres">
      <dgm:prSet presAssocID="{6C5C0E3B-BC6D-488C-8C50-5C88079A4784}" presName="compNode" presStyleCnt="0"/>
      <dgm:spPr/>
    </dgm:pt>
    <dgm:pt modelId="{3050AF41-1693-4168-8344-E881662E70BE}" type="pres">
      <dgm:prSet presAssocID="{6C5C0E3B-BC6D-488C-8C50-5C88079A4784}" presName="noGeometry" presStyleCnt="0"/>
      <dgm:spPr/>
    </dgm:pt>
    <dgm:pt modelId="{78A7D5A3-32E2-4BE9-87F4-A79A2CA2E31F}" type="pres">
      <dgm:prSet presAssocID="{6C5C0E3B-BC6D-488C-8C50-5C88079A4784}" presName="childTextVisible" presStyleLbl="bgAccFollowNode1" presStyleIdx="4" presStyleCnt="6">
        <dgm:presLayoutVars>
          <dgm:bulletEnabled val="1"/>
        </dgm:presLayoutVars>
      </dgm:prSet>
      <dgm:spPr>
        <a:xfrm>
          <a:off x="4584967" y="323815"/>
          <a:ext cx="833305" cy="728413"/>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gm:spPr>
    </dgm:pt>
    <dgm:pt modelId="{E1ABD9BF-5E9D-4D6B-94CC-22F3B5B623E9}" type="pres">
      <dgm:prSet presAssocID="{6C5C0E3B-BC6D-488C-8C50-5C88079A4784}" presName="childTextHidden" presStyleLbl="bgAccFollowNode1" presStyleIdx="4" presStyleCnt="6"/>
      <dgm:spPr/>
    </dgm:pt>
    <dgm:pt modelId="{E5009C89-6D12-4CC0-B39F-EBDC65F093B4}" type="pres">
      <dgm:prSet presAssocID="{6C5C0E3B-BC6D-488C-8C50-5C88079A4784}" presName="parentText" presStyleLbl="node1" presStyleIdx="4" presStyleCnt="6">
        <dgm:presLayoutVars>
          <dgm:chMax val="1"/>
          <dgm:bulletEnabled val="1"/>
        </dgm:presLayoutVars>
      </dgm:prSet>
      <dgm:spPr/>
    </dgm:pt>
    <dgm:pt modelId="{E62084AA-F43A-498E-A932-4186BFEC2D8C}" type="pres">
      <dgm:prSet presAssocID="{6C5C0E3B-BC6D-488C-8C50-5C88079A4784}" presName="aSpace" presStyleCnt="0"/>
      <dgm:spPr/>
    </dgm:pt>
    <dgm:pt modelId="{0015922D-5F13-492B-A44C-D7BBC3C78339}" type="pres">
      <dgm:prSet presAssocID="{4B73A696-F682-442F-A96F-F612E9FA19ED}" presName="compNode" presStyleCnt="0"/>
      <dgm:spPr/>
    </dgm:pt>
    <dgm:pt modelId="{E954F2DD-28D8-4E47-94B7-A10011E88E62}" type="pres">
      <dgm:prSet presAssocID="{4B73A696-F682-442F-A96F-F612E9FA19ED}" presName="noGeometry" presStyleCnt="0"/>
      <dgm:spPr/>
    </dgm:pt>
    <dgm:pt modelId="{7A00FB80-8FA4-4BD8-B59D-18060601D7FE}" type="pres">
      <dgm:prSet presAssocID="{4B73A696-F682-442F-A96F-F612E9FA19ED}" presName="childTextVisible" presStyleLbl="bgAccFollowNode1" presStyleIdx="5" presStyleCnt="6">
        <dgm:presLayoutVars>
          <dgm:bulletEnabled val="1"/>
        </dgm:presLayoutVars>
      </dgm:prSet>
      <dgm:spPr>
        <a:xfrm>
          <a:off x="5678680" y="323815"/>
          <a:ext cx="833305" cy="728413"/>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gm:spPr>
    </dgm:pt>
    <dgm:pt modelId="{D90D15DC-19EA-4AA7-AC41-9734531FF9A4}" type="pres">
      <dgm:prSet presAssocID="{4B73A696-F682-442F-A96F-F612E9FA19ED}" presName="childTextHidden" presStyleLbl="bgAccFollowNode1" presStyleIdx="5" presStyleCnt="6"/>
      <dgm:spPr/>
    </dgm:pt>
    <dgm:pt modelId="{7BF07DC4-1D0A-4967-8070-28F30DF88E97}" type="pres">
      <dgm:prSet presAssocID="{4B73A696-F682-442F-A96F-F612E9FA19ED}" presName="parentText" presStyleLbl="node1" presStyleIdx="5" presStyleCnt="6">
        <dgm:presLayoutVars>
          <dgm:chMax val="1"/>
          <dgm:bulletEnabled val="1"/>
        </dgm:presLayoutVars>
      </dgm:prSet>
      <dgm:spPr/>
    </dgm:pt>
  </dgm:ptLst>
  <dgm:cxnLst>
    <dgm:cxn modelId="{3A8AC33E-642F-43A8-A19A-8C001AAA01DA}" type="presOf" srcId="{4B73A696-F682-442F-A96F-F612E9FA19ED}" destId="{7BF07DC4-1D0A-4967-8070-28F30DF88E97}" srcOrd="0" destOrd="0" presId="urn:microsoft.com/office/officeart/2005/8/layout/hProcess6"/>
    <dgm:cxn modelId="{55B27342-F148-4E01-985F-B8DF19AC7CFE}" type="presOf" srcId="{1CC790A7-9625-494B-AFC7-3232666A8192}" destId="{91608987-AFCD-418B-8D04-D586AA025FAA}" srcOrd="0" destOrd="0" presId="urn:microsoft.com/office/officeart/2005/8/layout/hProcess6"/>
    <dgm:cxn modelId="{45C2FB6E-14E3-4BA6-BA30-049D7489C296}" type="presOf" srcId="{82BBC016-878D-48A6-AD86-B9ED8D54FFF0}" destId="{82A4ACF4-1AE6-43C8-BD68-342A3DAFB35C}" srcOrd="0" destOrd="0" presId="urn:microsoft.com/office/officeart/2005/8/layout/hProcess6"/>
    <dgm:cxn modelId="{8F6AF04F-B5F6-44CA-9F2B-C05343A45B10}" srcId="{2ACCC6F2-3B2C-4676-A750-CC77FF2B8B6D}" destId="{4B73A696-F682-442F-A96F-F612E9FA19ED}" srcOrd="5" destOrd="0" parTransId="{9DFB2BA4-38E6-46EA-9228-15A5A9D24482}" sibTransId="{C9F7F85D-5DFC-4ECE-89F0-E8EBF9336F35}"/>
    <dgm:cxn modelId="{518BB477-F7D8-4589-B9F4-1C549C69B51B}" srcId="{2ACCC6F2-3B2C-4676-A750-CC77FF2B8B6D}" destId="{AF6749A1-C2DD-4000-9CE4-3CE169DEBFC0}" srcOrd="3" destOrd="0" parTransId="{F4FBB82D-99EF-4862-BDA8-8DA5F65D1E06}" sibTransId="{B8373495-3009-4164-B6FA-9B0DA01F5B69}"/>
    <dgm:cxn modelId="{C0C303A4-1C8A-468B-8ECD-0A668FE9D802}" type="presOf" srcId="{E8432A1B-61DE-4190-8383-E3C5854378C2}" destId="{8A80EE88-56DD-4A0C-B972-505CD2C96BE9}" srcOrd="0" destOrd="0" presId="urn:microsoft.com/office/officeart/2005/8/layout/hProcess6"/>
    <dgm:cxn modelId="{A36F78A5-2BA7-4BB4-86FA-24B69B43594A}" srcId="{2ACCC6F2-3B2C-4676-A750-CC77FF2B8B6D}" destId="{6C5C0E3B-BC6D-488C-8C50-5C88079A4784}" srcOrd="4" destOrd="0" parTransId="{C3CE07F9-01B3-4656-AC75-080E4C5D1C16}" sibTransId="{39217286-E175-495D-A31C-F3C878D05832}"/>
    <dgm:cxn modelId="{E88BC0B0-596E-4663-AE97-AC6C591F3577}" srcId="{2ACCC6F2-3B2C-4676-A750-CC77FF2B8B6D}" destId="{1CC790A7-9625-494B-AFC7-3232666A8192}" srcOrd="0" destOrd="0" parTransId="{A5E1CEFE-DAC6-47D6-A997-66D21E8E6DF2}" sibTransId="{C0683469-9FA2-41CA-81AC-4BBF929EBA9E}"/>
    <dgm:cxn modelId="{B3B970B1-55DA-4698-9C8A-AB7E31590DE5}" type="presOf" srcId="{6C5C0E3B-BC6D-488C-8C50-5C88079A4784}" destId="{E5009C89-6D12-4CC0-B39F-EBDC65F093B4}" srcOrd="0" destOrd="0" presId="urn:microsoft.com/office/officeart/2005/8/layout/hProcess6"/>
    <dgm:cxn modelId="{7718ECB6-F641-431E-B954-9529E7927ACE}" type="presOf" srcId="{AF6749A1-C2DD-4000-9CE4-3CE169DEBFC0}" destId="{C4653048-F862-4413-B883-29A94FEB06EE}" srcOrd="0" destOrd="0" presId="urn:microsoft.com/office/officeart/2005/8/layout/hProcess6"/>
    <dgm:cxn modelId="{7CA278BF-E006-4579-AAF5-EDC9F54203E8}" type="presOf" srcId="{2ACCC6F2-3B2C-4676-A750-CC77FF2B8B6D}" destId="{F3014616-A659-48C2-A247-1CAA55237CBF}" srcOrd="0" destOrd="0" presId="urn:microsoft.com/office/officeart/2005/8/layout/hProcess6"/>
    <dgm:cxn modelId="{D0785EE5-41FE-46D2-9525-1FC8B6CE5D19}" srcId="{2ACCC6F2-3B2C-4676-A750-CC77FF2B8B6D}" destId="{E8432A1B-61DE-4190-8383-E3C5854378C2}" srcOrd="2" destOrd="0" parTransId="{EF7772FB-974F-4B33-8C99-9726BDB3BCA0}" sibTransId="{980861FA-1562-4D13-B02A-393A3CB27207}"/>
    <dgm:cxn modelId="{ACE613FA-91A6-49D1-ADCD-B4E5A17C981E}" srcId="{2ACCC6F2-3B2C-4676-A750-CC77FF2B8B6D}" destId="{82BBC016-878D-48A6-AD86-B9ED8D54FFF0}" srcOrd="1" destOrd="0" parTransId="{9D106BBB-9ECA-4890-8A2E-585C58179A41}" sibTransId="{8580A692-C8C7-4B2E-935F-D3178D804B9E}"/>
    <dgm:cxn modelId="{412C6DBD-EFB1-4042-8669-112EF9206456}" type="presParOf" srcId="{F3014616-A659-48C2-A247-1CAA55237CBF}" destId="{34A29E2E-B733-4261-BF10-F15E38C193FD}" srcOrd="0" destOrd="0" presId="urn:microsoft.com/office/officeart/2005/8/layout/hProcess6"/>
    <dgm:cxn modelId="{DC91CFB3-3386-471F-8FBC-FC50BE5DB01E}" type="presParOf" srcId="{34A29E2E-B733-4261-BF10-F15E38C193FD}" destId="{7FE1E0FF-B15C-4E7E-B01D-F5729A0674EA}" srcOrd="0" destOrd="0" presId="urn:microsoft.com/office/officeart/2005/8/layout/hProcess6"/>
    <dgm:cxn modelId="{5E20D35E-0829-484B-8B5F-9D8B730ED396}" type="presParOf" srcId="{34A29E2E-B733-4261-BF10-F15E38C193FD}" destId="{ADCDB5EE-AB28-4D6E-A234-4D4786E8D159}" srcOrd="1" destOrd="0" presId="urn:microsoft.com/office/officeart/2005/8/layout/hProcess6"/>
    <dgm:cxn modelId="{B63C27B9-D31E-4401-93E6-DF04A5A169A4}" type="presParOf" srcId="{34A29E2E-B733-4261-BF10-F15E38C193FD}" destId="{15F105C5-8441-4FA5-9632-5CEB3DA11B17}" srcOrd="2" destOrd="0" presId="urn:microsoft.com/office/officeart/2005/8/layout/hProcess6"/>
    <dgm:cxn modelId="{0B98C9DA-153D-4E8A-923F-6FC92A3889BA}" type="presParOf" srcId="{34A29E2E-B733-4261-BF10-F15E38C193FD}" destId="{91608987-AFCD-418B-8D04-D586AA025FAA}" srcOrd="3" destOrd="0" presId="urn:microsoft.com/office/officeart/2005/8/layout/hProcess6"/>
    <dgm:cxn modelId="{5AB13A4D-2526-40D4-B929-94747A1E13CC}" type="presParOf" srcId="{F3014616-A659-48C2-A247-1CAA55237CBF}" destId="{7EBF4099-10DA-4C69-B863-EB23D241D3F2}" srcOrd="1" destOrd="0" presId="urn:microsoft.com/office/officeart/2005/8/layout/hProcess6"/>
    <dgm:cxn modelId="{35F09302-EF7A-468C-8978-9244919FD591}" type="presParOf" srcId="{F3014616-A659-48C2-A247-1CAA55237CBF}" destId="{10A32EAF-0DA4-4A7F-8297-3E5BD9C35EB3}" srcOrd="2" destOrd="0" presId="urn:microsoft.com/office/officeart/2005/8/layout/hProcess6"/>
    <dgm:cxn modelId="{F59958F8-4FF0-485A-A1EC-E454A5F2D9CF}" type="presParOf" srcId="{10A32EAF-0DA4-4A7F-8297-3E5BD9C35EB3}" destId="{97BA752E-83DF-427E-BCD6-3AE45E94EDAA}" srcOrd="0" destOrd="0" presId="urn:microsoft.com/office/officeart/2005/8/layout/hProcess6"/>
    <dgm:cxn modelId="{89F81382-01A5-40CC-B5AE-956DC9E015DC}" type="presParOf" srcId="{10A32EAF-0DA4-4A7F-8297-3E5BD9C35EB3}" destId="{EA7646D8-0D82-47A4-AEE4-75396FC7E2EE}" srcOrd="1" destOrd="0" presId="urn:microsoft.com/office/officeart/2005/8/layout/hProcess6"/>
    <dgm:cxn modelId="{EBF4C00A-A951-431F-8A9A-1C46D2CF830D}" type="presParOf" srcId="{10A32EAF-0DA4-4A7F-8297-3E5BD9C35EB3}" destId="{31DE7D31-1E40-4DC6-8C9B-10A69EBDA34C}" srcOrd="2" destOrd="0" presId="urn:microsoft.com/office/officeart/2005/8/layout/hProcess6"/>
    <dgm:cxn modelId="{8358CBB6-EDB1-4270-9606-A3492E1027B3}" type="presParOf" srcId="{10A32EAF-0DA4-4A7F-8297-3E5BD9C35EB3}" destId="{82A4ACF4-1AE6-43C8-BD68-342A3DAFB35C}" srcOrd="3" destOrd="0" presId="urn:microsoft.com/office/officeart/2005/8/layout/hProcess6"/>
    <dgm:cxn modelId="{0ADEB4DF-2AE5-47F3-A511-CFE14277E0BF}" type="presParOf" srcId="{F3014616-A659-48C2-A247-1CAA55237CBF}" destId="{D2D60D21-5E2E-4E0D-AC9E-9EADE8E6EF22}" srcOrd="3" destOrd="0" presId="urn:microsoft.com/office/officeart/2005/8/layout/hProcess6"/>
    <dgm:cxn modelId="{038587D0-FB9C-40D8-95CD-D2AAB29A8C49}" type="presParOf" srcId="{F3014616-A659-48C2-A247-1CAA55237CBF}" destId="{B09A9C6F-FED4-47A0-BCFB-BBCA01645E37}" srcOrd="4" destOrd="0" presId="urn:microsoft.com/office/officeart/2005/8/layout/hProcess6"/>
    <dgm:cxn modelId="{9A78ED12-6225-4389-B9F3-488B448816F6}" type="presParOf" srcId="{B09A9C6F-FED4-47A0-BCFB-BBCA01645E37}" destId="{7BDF4C37-745F-467B-BA91-236DA7069053}" srcOrd="0" destOrd="0" presId="urn:microsoft.com/office/officeart/2005/8/layout/hProcess6"/>
    <dgm:cxn modelId="{CB2FFA2C-192C-4867-ACA9-70842285A95A}" type="presParOf" srcId="{B09A9C6F-FED4-47A0-BCFB-BBCA01645E37}" destId="{3EBEDE58-D215-4C30-B74D-3D92187F6546}" srcOrd="1" destOrd="0" presId="urn:microsoft.com/office/officeart/2005/8/layout/hProcess6"/>
    <dgm:cxn modelId="{4EE7B5CC-308B-47A0-B6B3-F0EAE481393D}" type="presParOf" srcId="{B09A9C6F-FED4-47A0-BCFB-BBCA01645E37}" destId="{2B996371-9838-404D-ADFC-C067361ECF29}" srcOrd="2" destOrd="0" presId="urn:microsoft.com/office/officeart/2005/8/layout/hProcess6"/>
    <dgm:cxn modelId="{6CCC9193-8889-45FD-B6D7-ABA3F67FF44B}" type="presParOf" srcId="{B09A9C6F-FED4-47A0-BCFB-BBCA01645E37}" destId="{8A80EE88-56DD-4A0C-B972-505CD2C96BE9}" srcOrd="3" destOrd="0" presId="urn:microsoft.com/office/officeart/2005/8/layout/hProcess6"/>
    <dgm:cxn modelId="{F2060FF2-E64B-40F4-A708-FE0D75F0A4EB}" type="presParOf" srcId="{F3014616-A659-48C2-A247-1CAA55237CBF}" destId="{69115C8D-B831-4A30-B299-E6566210B5A7}" srcOrd="5" destOrd="0" presId="urn:microsoft.com/office/officeart/2005/8/layout/hProcess6"/>
    <dgm:cxn modelId="{3D179AF0-F810-4257-9303-E90A0F43F31C}" type="presParOf" srcId="{F3014616-A659-48C2-A247-1CAA55237CBF}" destId="{8C96E3BF-6DBC-4CCD-BCBC-405D84853CB2}" srcOrd="6" destOrd="0" presId="urn:microsoft.com/office/officeart/2005/8/layout/hProcess6"/>
    <dgm:cxn modelId="{3546DD95-546F-4284-AA28-B8B34414B24E}" type="presParOf" srcId="{8C96E3BF-6DBC-4CCD-BCBC-405D84853CB2}" destId="{99C145C6-071A-4D37-A275-812311B4BF19}" srcOrd="0" destOrd="0" presId="urn:microsoft.com/office/officeart/2005/8/layout/hProcess6"/>
    <dgm:cxn modelId="{30E3C5A4-47E8-4C29-8635-3811B366FAD7}" type="presParOf" srcId="{8C96E3BF-6DBC-4CCD-BCBC-405D84853CB2}" destId="{8F1CD73A-9D73-4DE1-915D-FEE96E51EC18}" srcOrd="1" destOrd="0" presId="urn:microsoft.com/office/officeart/2005/8/layout/hProcess6"/>
    <dgm:cxn modelId="{F1529CA9-73CB-45AC-9361-CC0162237764}" type="presParOf" srcId="{8C96E3BF-6DBC-4CCD-BCBC-405D84853CB2}" destId="{2B9EBB1B-7AB4-4D06-86D8-9722704462BB}" srcOrd="2" destOrd="0" presId="urn:microsoft.com/office/officeart/2005/8/layout/hProcess6"/>
    <dgm:cxn modelId="{B1266891-8BE9-4278-9C5C-60474909B136}" type="presParOf" srcId="{8C96E3BF-6DBC-4CCD-BCBC-405D84853CB2}" destId="{C4653048-F862-4413-B883-29A94FEB06EE}" srcOrd="3" destOrd="0" presId="urn:microsoft.com/office/officeart/2005/8/layout/hProcess6"/>
    <dgm:cxn modelId="{07027275-96D2-487A-AF08-6EF531281735}" type="presParOf" srcId="{F3014616-A659-48C2-A247-1CAA55237CBF}" destId="{FEB7C94A-9965-4D25-AC30-3BFFCB2B8A2B}" srcOrd="7" destOrd="0" presId="urn:microsoft.com/office/officeart/2005/8/layout/hProcess6"/>
    <dgm:cxn modelId="{5CE8475C-2A59-42A1-8422-F3DD92796E62}" type="presParOf" srcId="{F3014616-A659-48C2-A247-1CAA55237CBF}" destId="{C6375235-3181-49F7-BB6D-5D29A753F710}" srcOrd="8" destOrd="0" presId="urn:microsoft.com/office/officeart/2005/8/layout/hProcess6"/>
    <dgm:cxn modelId="{7394A4F2-68F5-4D0C-A27E-72A9800805C5}" type="presParOf" srcId="{C6375235-3181-49F7-BB6D-5D29A753F710}" destId="{3050AF41-1693-4168-8344-E881662E70BE}" srcOrd="0" destOrd="0" presId="urn:microsoft.com/office/officeart/2005/8/layout/hProcess6"/>
    <dgm:cxn modelId="{1FAEE5BD-3583-4F64-9B7A-FB131E785AF0}" type="presParOf" srcId="{C6375235-3181-49F7-BB6D-5D29A753F710}" destId="{78A7D5A3-32E2-4BE9-87F4-A79A2CA2E31F}" srcOrd="1" destOrd="0" presId="urn:microsoft.com/office/officeart/2005/8/layout/hProcess6"/>
    <dgm:cxn modelId="{83211EB1-B6B6-4051-8404-EF25A6BC88B9}" type="presParOf" srcId="{C6375235-3181-49F7-BB6D-5D29A753F710}" destId="{E1ABD9BF-5E9D-4D6B-94CC-22F3B5B623E9}" srcOrd="2" destOrd="0" presId="urn:microsoft.com/office/officeart/2005/8/layout/hProcess6"/>
    <dgm:cxn modelId="{EF430437-5DE4-4975-9F70-954217530130}" type="presParOf" srcId="{C6375235-3181-49F7-BB6D-5D29A753F710}" destId="{E5009C89-6D12-4CC0-B39F-EBDC65F093B4}" srcOrd="3" destOrd="0" presId="urn:microsoft.com/office/officeart/2005/8/layout/hProcess6"/>
    <dgm:cxn modelId="{DCEC3817-CD21-4DB6-9F4E-4A83E5A8E92B}" type="presParOf" srcId="{F3014616-A659-48C2-A247-1CAA55237CBF}" destId="{E62084AA-F43A-498E-A932-4186BFEC2D8C}" srcOrd="9" destOrd="0" presId="urn:microsoft.com/office/officeart/2005/8/layout/hProcess6"/>
    <dgm:cxn modelId="{08E46893-BBF8-4AB9-8182-CC6C92FD812B}" type="presParOf" srcId="{F3014616-A659-48C2-A247-1CAA55237CBF}" destId="{0015922D-5F13-492B-A44C-D7BBC3C78339}" srcOrd="10" destOrd="0" presId="urn:microsoft.com/office/officeart/2005/8/layout/hProcess6"/>
    <dgm:cxn modelId="{D718F384-829E-4937-B7F0-9E268CEBAD2B}" type="presParOf" srcId="{0015922D-5F13-492B-A44C-D7BBC3C78339}" destId="{E954F2DD-28D8-4E47-94B7-A10011E88E62}" srcOrd="0" destOrd="0" presId="urn:microsoft.com/office/officeart/2005/8/layout/hProcess6"/>
    <dgm:cxn modelId="{F5547E81-D6B4-4052-A5B3-CE07599B0A10}" type="presParOf" srcId="{0015922D-5F13-492B-A44C-D7BBC3C78339}" destId="{7A00FB80-8FA4-4BD8-B59D-18060601D7FE}" srcOrd="1" destOrd="0" presId="urn:microsoft.com/office/officeart/2005/8/layout/hProcess6"/>
    <dgm:cxn modelId="{4B797C28-1A6F-4F7B-8744-C4D28AC233AD}" type="presParOf" srcId="{0015922D-5F13-492B-A44C-D7BBC3C78339}" destId="{D90D15DC-19EA-4AA7-AC41-9734531FF9A4}" srcOrd="2" destOrd="0" presId="urn:microsoft.com/office/officeart/2005/8/layout/hProcess6"/>
    <dgm:cxn modelId="{E296A9B0-5240-4AB5-91D3-E34C60CD9BAC}" type="presParOf" srcId="{0015922D-5F13-492B-A44C-D7BBC3C78339}" destId="{7BF07DC4-1D0A-4967-8070-28F30DF88E97}" srcOrd="3" destOrd="0" presId="urn:microsoft.com/office/officeart/2005/8/layout/hProcess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209665" cy="2981960"/>
        <a:chOff x="0" y="0"/>
        <a:chExt cx="6209665" cy="2981960"/>
      </a:xfrm>
    </dsp:grpSpPr>
    <dsp:sp modelId="{F5DF2A9E-0D57-4D8B-8DFF-18D723FB60D4}">
      <dsp:nvSpPr>
        <dsp:cNvPr id="3" name="圆角矩形 2"/>
        <dsp:cNvSpPr/>
      </dsp:nvSpPr>
      <dsp:spPr bwMode="white">
        <a:xfrm>
          <a:off x="0" y="205138"/>
          <a:ext cx="1030825" cy="475200"/>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78232" tIns="78232" rIns="78232" bIns="41910" anchor="t"/>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buNone/>
          </a:pPr>
          <a:r>
            <a:rPr lang="zh-CN" altLang="en-US">
              <a:solidFill>
                <a:sysClr val="window" lastClr="FFFFFF"/>
              </a:solidFill>
              <a:latin typeface="Calibri" panose="020F0502020204030204"/>
              <a:ea typeface="宋体" panose="02010600030101010101" charset="-122"/>
              <a:cs typeface="+mn-cs"/>
            </a:rPr>
            <a:t>典型性</a:t>
          </a:r>
        </a:p>
      </dsp:txBody>
      <dsp:txXfrm>
        <a:off x="0" y="205138"/>
        <a:ext cx="1030825" cy="475200"/>
      </dsp:txXfrm>
    </dsp:sp>
    <dsp:sp modelId="{622415C8-2987-4411-ACFD-9F23BC00C84F}">
      <dsp:nvSpPr>
        <dsp:cNvPr id="4" name="圆角矩形 3"/>
        <dsp:cNvSpPr/>
      </dsp:nvSpPr>
      <dsp:spPr bwMode="white">
        <a:xfrm>
          <a:off x="211133" y="521938"/>
          <a:ext cx="1030825" cy="22548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78232" tIns="78232" rIns="78232"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1">
            <a:lnSpc>
              <a:spcPct val="100000"/>
            </a:lnSpc>
            <a:spcBef>
              <a:spcPct val="0"/>
            </a:spcBef>
            <a:spcAft>
              <a:spcPct val="15000"/>
            </a:spcAft>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电子支付是电子商务岗位对技能的基本技能要求，是所有平台实训任务的基础任务。分析典型工作任务，让学生通过理论和技能的学习。</a:t>
          </a:r>
          <a:endParaRPr>
            <a:solidFill>
              <a:schemeClr val="dk1"/>
            </a:solidFill>
          </a:endParaRPr>
        </a:p>
      </dsp:txBody>
      <dsp:txXfrm>
        <a:off x="211133" y="521938"/>
        <a:ext cx="1030825" cy="2254885"/>
      </dsp:txXfrm>
    </dsp:sp>
    <dsp:sp modelId="{7D4EA1ED-3EAA-4FC6-AFC9-16962BF15130}">
      <dsp:nvSpPr>
        <dsp:cNvPr id="5" name="右箭头 4"/>
        <dsp:cNvSpPr/>
      </dsp:nvSpPr>
      <dsp:spPr bwMode="white">
        <a:xfrm>
          <a:off x="1177718" y="235215"/>
          <a:ext cx="331291" cy="256646"/>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0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buNone/>
          </a:pPr>
          <a:endParaRPr lang="zh-CN" altLang="en-US">
            <a:solidFill>
              <a:sysClr val="window" lastClr="FFFFFF"/>
            </a:solidFill>
            <a:latin typeface="等线" panose="02010600030101010101" charset="-122"/>
            <a:ea typeface="等线" panose="02010600030101010101" charset="-122"/>
            <a:cs typeface="+mn-cs"/>
          </a:endParaRPr>
        </a:p>
      </dsp:txBody>
      <dsp:txXfrm>
        <a:off x="1177718" y="235215"/>
        <a:ext cx="331291" cy="256646"/>
      </dsp:txXfrm>
    </dsp:sp>
    <dsp:sp modelId="{29D7D5FC-4807-4E06-A80E-3E9CB1CF753D}">
      <dsp:nvSpPr>
        <dsp:cNvPr id="6" name="圆角矩形 5"/>
        <dsp:cNvSpPr/>
      </dsp:nvSpPr>
      <dsp:spPr bwMode="white">
        <a:xfrm>
          <a:off x="1655902" y="205138"/>
          <a:ext cx="1030825" cy="475200"/>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78232" tIns="78232" rIns="78232" bIns="41910" anchor="t"/>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buNone/>
          </a:pPr>
          <a:r>
            <a:rPr lang="zh-CN" altLang="en-US">
              <a:solidFill>
                <a:sysClr val="window" lastClr="FFFFFF"/>
              </a:solidFill>
              <a:latin typeface="Calibri" panose="020F0502020204030204"/>
              <a:ea typeface="宋体" panose="02010600030101010101" charset="-122"/>
              <a:cs typeface="+mn-cs"/>
            </a:rPr>
            <a:t>完整性</a:t>
          </a:r>
        </a:p>
      </dsp:txBody>
      <dsp:txXfrm>
        <a:off x="1655902" y="205138"/>
        <a:ext cx="1030825" cy="475200"/>
      </dsp:txXfrm>
    </dsp:sp>
    <dsp:sp modelId="{852F45A7-8145-4306-AC05-31205AD1E728}">
      <dsp:nvSpPr>
        <dsp:cNvPr id="7" name="圆角矩形 6"/>
        <dsp:cNvSpPr/>
      </dsp:nvSpPr>
      <dsp:spPr bwMode="white">
        <a:xfrm>
          <a:off x="1867035" y="521938"/>
          <a:ext cx="1030825" cy="22548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78232" tIns="78232" rIns="78232"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1">
            <a:lnSpc>
              <a:spcPct val="100000"/>
            </a:lnSpc>
            <a:spcBef>
              <a:spcPct val="0"/>
            </a:spcBef>
            <a:spcAft>
              <a:spcPct val="15000"/>
            </a:spcAft>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源于真实岗位工作中相对完整的独立任务，按照支付准备中的第三方支付和网上银行支付，完成支付的注册和支付业务设置。</a:t>
          </a: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a:p>
          <a:pPr lvl="1">
            <a:lnSpc>
              <a:spcPct val="100000"/>
            </a:lnSpc>
            <a:spcBef>
              <a:spcPct val="0"/>
            </a:spcBef>
            <a:spcAft>
              <a:spcPct val="15000"/>
            </a:spcAft>
            <a:buChar char="•"/>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867035" y="521938"/>
        <a:ext cx="1030825" cy="2254885"/>
      </dsp:txXfrm>
    </dsp:sp>
    <dsp:sp modelId="{EC97D1BE-D1BF-49DB-9D19-670A5D6AEA20}">
      <dsp:nvSpPr>
        <dsp:cNvPr id="8" name="右箭头 7"/>
        <dsp:cNvSpPr/>
      </dsp:nvSpPr>
      <dsp:spPr bwMode="white">
        <a:xfrm>
          <a:off x="2833621" y="235215"/>
          <a:ext cx="331291" cy="256646"/>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0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buNone/>
          </a:pPr>
          <a:endParaRPr lang="zh-CN" altLang="en-US">
            <a:solidFill>
              <a:sysClr val="window" lastClr="FFFFFF"/>
            </a:solidFill>
            <a:latin typeface="等线" panose="02010600030101010101" charset="-122"/>
            <a:ea typeface="等线" panose="02010600030101010101" charset="-122"/>
            <a:cs typeface="+mn-cs"/>
          </a:endParaRPr>
        </a:p>
      </dsp:txBody>
      <dsp:txXfrm>
        <a:off x="2833621" y="235215"/>
        <a:ext cx="331291" cy="256646"/>
      </dsp:txXfrm>
    </dsp:sp>
    <dsp:sp modelId="{AFEFC4E9-3F01-4860-884F-1F1E5A02795B}">
      <dsp:nvSpPr>
        <dsp:cNvPr id="9" name="圆角矩形 8"/>
        <dsp:cNvSpPr/>
      </dsp:nvSpPr>
      <dsp:spPr bwMode="white">
        <a:xfrm>
          <a:off x="3311805" y="205138"/>
          <a:ext cx="1030825" cy="475200"/>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78232" tIns="78232" rIns="78232" bIns="41910" anchor="t"/>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buNone/>
          </a:pPr>
          <a:r>
            <a:rPr lang="zh-CN" altLang="en-US">
              <a:solidFill>
                <a:sysClr val="window" lastClr="FFFFFF"/>
              </a:solidFill>
              <a:latin typeface="Calibri" panose="020F0502020204030204"/>
              <a:ea typeface="宋体" panose="02010600030101010101" charset="-122"/>
              <a:cs typeface="+mn-cs"/>
            </a:rPr>
            <a:t>挑战性</a:t>
          </a:r>
        </a:p>
      </dsp:txBody>
      <dsp:txXfrm>
        <a:off x="3311805" y="205138"/>
        <a:ext cx="1030825" cy="475200"/>
      </dsp:txXfrm>
    </dsp:sp>
    <dsp:sp modelId="{C8E8A070-701D-46CF-8CC2-E884B5835C5E}">
      <dsp:nvSpPr>
        <dsp:cNvPr id="10" name="圆角矩形 9"/>
        <dsp:cNvSpPr/>
      </dsp:nvSpPr>
      <dsp:spPr bwMode="white">
        <a:xfrm>
          <a:off x="3522938" y="521938"/>
          <a:ext cx="1030825" cy="22548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78232" tIns="78232" rIns="78232"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1">
            <a:lnSpc>
              <a:spcPct val="100000"/>
            </a:lnSpc>
            <a:spcBef>
              <a:spcPct val="0"/>
            </a:spcBef>
            <a:spcAft>
              <a:spcPct val="15000"/>
            </a:spcAft>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学生在平台操作过程中，会遇到各种支付问题，问题出在哪，怎么解决，为什么会出现这样的问题，锻炼学生发现问题解决问题的能力。</a:t>
          </a:r>
          <a:endParaRPr>
            <a:solidFill>
              <a:schemeClr val="dk1"/>
            </a:solidFill>
          </a:endParaRPr>
        </a:p>
      </dsp:txBody>
      <dsp:txXfrm>
        <a:off x="3522938" y="521938"/>
        <a:ext cx="1030825" cy="2254885"/>
      </dsp:txXfrm>
    </dsp:sp>
    <dsp:sp modelId="{557FAF7D-C057-4519-A061-20D61B01C88B}">
      <dsp:nvSpPr>
        <dsp:cNvPr id="11" name="右箭头 10"/>
        <dsp:cNvSpPr/>
      </dsp:nvSpPr>
      <dsp:spPr bwMode="white">
        <a:xfrm>
          <a:off x="4489523" y="235215"/>
          <a:ext cx="331291" cy="256646"/>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0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buNone/>
          </a:pPr>
          <a:endParaRPr lang="zh-CN" altLang="en-US">
            <a:solidFill>
              <a:sysClr val="window" lastClr="FFFFFF"/>
            </a:solidFill>
            <a:latin typeface="等线" panose="02010600030101010101" charset="-122"/>
            <a:ea typeface="等线" panose="02010600030101010101" charset="-122"/>
            <a:cs typeface="+mn-cs"/>
          </a:endParaRPr>
        </a:p>
      </dsp:txBody>
      <dsp:txXfrm>
        <a:off x="4489523" y="235215"/>
        <a:ext cx="331291" cy="256646"/>
      </dsp:txXfrm>
    </dsp:sp>
    <dsp:sp modelId="{B3873E36-DCF9-4F84-B506-110C8A2E0747}">
      <dsp:nvSpPr>
        <dsp:cNvPr id="12" name="圆角矩形 11"/>
        <dsp:cNvSpPr/>
      </dsp:nvSpPr>
      <dsp:spPr bwMode="white">
        <a:xfrm>
          <a:off x="4967707" y="205138"/>
          <a:ext cx="1030825" cy="475200"/>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78232" tIns="78232" rIns="78232" bIns="41910" anchor="t"/>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buNone/>
          </a:pPr>
          <a:r>
            <a:rPr lang="zh-CN" altLang="en-US">
              <a:solidFill>
                <a:sysClr val="window" lastClr="FFFFFF"/>
              </a:solidFill>
              <a:latin typeface="Calibri" panose="020F0502020204030204"/>
              <a:ea typeface="宋体" panose="02010600030101010101" charset="-122"/>
              <a:cs typeface="+mn-cs"/>
            </a:rPr>
            <a:t>真实性</a:t>
          </a:r>
        </a:p>
      </dsp:txBody>
      <dsp:txXfrm>
        <a:off x="4967707" y="205138"/>
        <a:ext cx="1030825" cy="475200"/>
      </dsp:txXfrm>
    </dsp:sp>
    <dsp:sp modelId="{CECCC32B-C443-48B4-8D14-59EA6FC31367}">
      <dsp:nvSpPr>
        <dsp:cNvPr id="13" name="圆角矩形 12"/>
        <dsp:cNvSpPr/>
      </dsp:nvSpPr>
      <dsp:spPr bwMode="white">
        <a:xfrm>
          <a:off x="5178840" y="521938"/>
          <a:ext cx="1030825" cy="22548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78232" tIns="78232" rIns="78232"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1">
            <a:lnSpc>
              <a:spcPct val="100000"/>
            </a:lnSpc>
            <a:spcBef>
              <a:spcPct val="0"/>
            </a:spcBef>
            <a:spcAft>
              <a:spcPct val="15000"/>
            </a:spcAft>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任务中涉及支付通和网上银行业务，任务来源于工作岗位中的支付业务和银行业务。</a:t>
          </a:r>
          <a:endParaRPr>
            <a:solidFill>
              <a:schemeClr val="dk1"/>
            </a:solidFill>
          </a:endParaRPr>
        </a:p>
      </dsp:txBody>
      <dsp:txXfrm>
        <a:off x="5178840" y="521938"/>
        <a:ext cx="1030825" cy="2254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378575" cy="1376045"/>
        <a:chOff x="0" y="0"/>
        <a:chExt cx="6378575" cy="1376045"/>
      </a:xfrm>
    </dsp:grpSpPr>
    <dsp:sp modelId="{ADCDB5EE-AB28-4D6E-A234-4D4786E8D159}">
      <dsp:nvSpPr>
        <dsp:cNvPr id="3" name="右箭头 2"/>
        <dsp:cNvSpPr/>
      </dsp:nvSpPr>
      <dsp:spPr bwMode="white">
        <a:xfrm>
          <a:off x="204114" y="331179"/>
          <a:ext cx="816458" cy="713687"/>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76200" tIns="19050" rIns="3810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endParaRPr>
            <a:solidFill>
              <a:schemeClr val="dk1"/>
            </a:solidFill>
          </a:endParaRPr>
        </a:p>
      </dsp:txBody>
      <dsp:txXfrm>
        <a:off x="204114" y="331179"/>
        <a:ext cx="816458" cy="713687"/>
      </dsp:txXfrm>
    </dsp:sp>
    <dsp:sp modelId="{91608987-AFCD-418B-8D04-D586AA025FAA}">
      <dsp:nvSpPr>
        <dsp:cNvPr id="4" name="椭圆 3"/>
        <dsp:cNvSpPr/>
      </dsp:nvSpPr>
      <dsp:spPr bwMode="white">
        <a:xfrm>
          <a:off x="0" y="483908"/>
          <a:ext cx="408229" cy="408229"/>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buNone/>
          </a:pPr>
          <a:r>
            <a:rPr lang="zh-CN" altLang="en-US">
              <a:solidFill>
                <a:sysClr val="windowText" lastClr="000000"/>
              </a:solidFill>
              <a:latin typeface="等线" panose="02010600030101010101" charset="-122"/>
              <a:ea typeface="等线" panose="02010600030101010101" charset="-122"/>
              <a:cs typeface="+mn-cs"/>
            </a:rPr>
            <a:t>工作过程</a:t>
          </a:r>
        </a:p>
      </dsp:txBody>
      <dsp:txXfrm>
        <a:off x="0" y="483908"/>
        <a:ext cx="408229" cy="408229"/>
      </dsp:txXfrm>
    </dsp:sp>
    <dsp:sp modelId="{EA7646D8-0D82-47A4-AEE4-75396FC7E2EE}">
      <dsp:nvSpPr>
        <dsp:cNvPr id="5" name="右箭头 4"/>
        <dsp:cNvSpPr/>
      </dsp:nvSpPr>
      <dsp:spPr bwMode="white">
        <a:xfrm>
          <a:off x="1275715" y="331179"/>
          <a:ext cx="816458" cy="713687"/>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76200" tIns="19050" rIns="3810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endParaRPr>
            <a:solidFill>
              <a:schemeClr val="dk1"/>
            </a:solidFill>
          </a:endParaRPr>
        </a:p>
      </dsp:txBody>
      <dsp:txXfrm>
        <a:off x="1275715" y="331179"/>
        <a:ext cx="816458" cy="713687"/>
      </dsp:txXfrm>
    </dsp:sp>
    <dsp:sp modelId="{82A4ACF4-1AE6-43C8-BD68-342A3DAFB35C}">
      <dsp:nvSpPr>
        <dsp:cNvPr id="6" name="椭圆 5"/>
        <dsp:cNvSpPr/>
      </dsp:nvSpPr>
      <dsp:spPr bwMode="white">
        <a:xfrm>
          <a:off x="1071601" y="483908"/>
          <a:ext cx="408229" cy="408229"/>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buNone/>
          </a:pPr>
          <a:r>
            <a:rPr lang="zh-CN" altLang="en-US">
              <a:solidFill>
                <a:sysClr val="windowText" lastClr="000000"/>
              </a:solidFill>
              <a:latin typeface="等线" panose="02010600030101010101" charset="-122"/>
              <a:ea typeface="等线" panose="02010600030101010101" charset="-122"/>
              <a:cs typeface="+mn-cs"/>
            </a:rPr>
            <a:t>咨讯</a:t>
          </a:r>
        </a:p>
      </dsp:txBody>
      <dsp:txXfrm>
        <a:off x="1071601" y="483908"/>
        <a:ext cx="408229" cy="408229"/>
      </dsp:txXfrm>
    </dsp:sp>
    <dsp:sp modelId="{3EBEDE58-D215-4C30-B74D-3D92187F6546}">
      <dsp:nvSpPr>
        <dsp:cNvPr id="7" name="右箭头 6"/>
        <dsp:cNvSpPr/>
      </dsp:nvSpPr>
      <dsp:spPr bwMode="white">
        <a:xfrm>
          <a:off x="2347316" y="331179"/>
          <a:ext cx="816458" cy="713687"/>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76200" tIns="19050" rIns="3810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endParaRPr>
            <a:solidFill>
              <a:schemeClr val="dk1"/>
            </a:solidFill>
          </a:endParaRPr>
        </a:p>
      </dsp:txBody>
      <dsp:txXfrm>
        <a:off x="2347316" y="331179"/>
        <a:ext cx="816458" cy="713687"/>
      </dsp:txXfrm>
    </dsp:sp>
    <dsp:sp modelId="{8A80EE88-56DD-4A0C-B972-505CD2C96BE9}">
      <dsp:nvSpPr>
        <dsp:cNvPr id="8" name="椭圆 7"/>
        <dsp:cNvSpPr/>
      </dsp:nvSpPr>
      <dsp:spPr bwMode="white">
        <a:xfrm>
          <a:off x="2143201" y="483908"/>
          <a:ext cx="408229" cy="408229"/>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buNone/>
          </a:pPr>
          <a:r>
            <a:rPr lang="zh-CN" altLang="en-US">
              <a:solidFill>
                <a:sysClr val="windowText" lastClr="000000"/>
              </a:solidFill>
              <a:latin typeface="等线" panose="02010600030101010101" charset="-122"/>
              <a:ea typeface="等线" panose="02010600030101010101" charset="-122"/>
              <a:cs typeface="+mn-cs"/>
            </a:rPr>
            <a:t>方案策划</a:t>
          </a:r>
        </a:p>
      </dsp:txBody>
      <dsp:txXfrm>
        <a:off x="2143201" y="483908"/>
        <a:ext cx="408229" cy="408229"/>
      </dsp:txXfrm>
    </dsp:sp>
    <dsp:sp modelId="{8F1CD73A-9D73-4DE1-915D-FEE96E51EC18}">
      <dsp:nvSpPr>
        <dsp:cNvPr id="9" name="右箭头 8"/>
        <dsp:cNvSpPr/>
      </dsp:nvSpPr>
      <dsp:spPr bwMode="white">
        <a:xfrm>
          <a:off x="3418916" y="331179"/>
          <a:ext cx="816458" cy="713687"/>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76200" tIns="19050" rIns="3810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endParaRPr>
            <a:solidFill>
              <a:schemeClr val="dk1"/>
            </a:solidFill>
          </a:endParaRPr>
        </a:p>
      </dsp:txBody>
      <dsp:txXfrm>
        <a:off x="3418916" y="331179"/>
        <a:ext cx="816458" cy="713687"/>
      </dsp:txXfrm>
    </dsp:sp>
    <dsp:sp modelId="{C4653048-F862-4413-B883-29A94FEB06EE}">
      <dsp:nvSpPr>
        <dsp:cNvPr id="10" name="椭圆 9"/>
        <dsp:cNvSpPr/>
      </dsp:nvSpPr>
      <dsp:spPr bwMode="white">
        <a:xfrm>
          <a:off x="3214802" y="483908"/>
          <a:ext cx="408229" cy="408229"/>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buNone/>
          </a:pPr>
          <a:r>
            <a:rPr lang="zh-CN" altLang="en-US">
              <a:solidFill>
                <a:sysClr val="windowText" lastClr="000000"/>
              </a:solidFill>
              <a:latin typeface="等线" panose="02010600030101010101" charset="-122"/>
              <a:ea typeface="等线" panose="02010600030101010101" charset="-122"/>
              <a:cs typeface="+mn-cs"/>
            </a:rPr>
            <a:t>任务实施</a:t>
          </a:r>
        </a:p>
      </dsp:txBody>
      <dsp:txXfrm>
        <a:off x="3214802" y="483908"/>
        <a:ext cx="408229" cy="408229"/>
      </dsp:txXfrm>
    </dsp:sp>
    <dsp:sp modelId="{78A7D5A3-32E2-4BE9-87F4-A79A2CA2E31F}">
      <dsp:nvSpPr>
        <dsp:cNvPr id="11" name="右箭头 10"/>
        <dsp:cNvSpPr/>
      </dsp:nvSpPr>
      <dsp:spPr bwMode="white">
        <a:xfrm>
          <a:off x="4490517" y="331179"/>
          <a:ext cx="816458" cy="713687"/>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76200" tIns="19050" rIns="3810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endParaRPr>
            <a:solidFill>
              <a:schemeClr val="dk1"/>
            </a:solidFill>
          </a:endParaRPr>
        </a:p>
      </dsp:txBody>
      <dsp:txXfrm>
        <a:off x="4490517" y="331179"/>
        <a:ext cx="816458" cy="713687"/>
      </dsp:txXfrm>
    </dsp:sp>
    <dsp:sp modelId="{E5009C89-6D12-4CC0-B39F-EBDC65F093B4}">
      <dsp:nvSpPr>
        <dsp:cNvPr id="12" name="椭圆 11"/>
        <dsp:cNvSpPr/>
      </dsp:nvSpPr>
      <dsp:spPr bwMode="white">
        <a:xfrm>
          <a:off x="4286402" y="483908"/>
          <a:ext cx="408229" cy="408229"/>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buNone/>
          </a:pPr>
          <a:r>
            <a:rPr lang="zh-CN" altLang="en-US">
              <a:solidFill>
                <a:sysClr val="windowText" lastClr="000000"/>
              </a:solidFill>
              <a:latin typeface="等线" panose="02010600030101010101" charset="-122"/>
              <a:ea typeface="等线" panose="02010600030101010101" charset="-122"/>
              <a:cs typeface="+mn-cs"/>
            </a:rPr>
            <a:t>评价反馈</a:t>
          </a:r>
        </a:p>
      </dsp:txBody>
      <dsp:txXfrm>
        <a:off x="4286402" y="483908"/>
        <a:ext cx="408229" cy="408229"/>
      </dsp:txXfrm>
    </dsp:sp>
    <dsp:sp modelId="{7A00FB80-8FA4-4BD8-B59D-18060601D7FE}">
      <dsp:nvSpPr>
        <dsp:cNvPr id="13" name="右箭头 12"/>
        <dsp:cNvSpPr/>
      </dsp:nvSpPr>
      <dsp:spPr bwMode="white">
        <a:xfrm>
          <a:off x="5562117" y="331179"/>
          <a:ext cx="816458" cy="713687"/>
        </a:xfrm>
        <a:prstGeom prst="rightArrow">
          <a:avLst>
            <a:gd name="adj1" fmla="val 70000"/>
            <a:gd name="adj2" fmla="val 50000"/>
          </a:avLst>
        </a:prstGeom>
        <a:solidFill>
          <a:srgbClr val="156082">
            <a:alpha val="90000"/>
            <a:tint val="40000"/>
            <a:hueOff val="0"/>
            <a:satOff val="0"/>
            <a:lumOff val="0"/>
            <a:alphaOff val="0"/>
          </a:srgbClr>
        </a:solidFill>
        <a:ln w="6350" cap="flat" cmpd="sng" algn="ctr">
          <a:solidFill>
            <a:srgbClr val="156082">
              <a:alpha val="90000"/>
              <a:tint val="40000"/>
              <a:hueOff val="0"/>
              <a:satOff val="0"/>
              <a:lumOff val="0"/>
              <a:alphaOff val="0"/>
            </a:srgbClr>
          </a:solidFill>
          <a:prstDash val="solid"/>
          <a:miter lim="800000"/>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76200" tIns="19050" rIns="3810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endParaRPr>
            <a:solidFill>
              <a:schemeClr val="dk1"/>
            </a:solidFill>
          </a:endParaRPr>
        </a:p>
      </dsp:txBody>
      <dsp:txXfrm>
        <a:off x="5562117" y="331179"/>
        <a:ext cx="816458" cy="713687"/>
      </dsp:txXfrm>
    </dsp:sp>
    <dsp:sp modelId="{7BF07DC4-1D0A-4967-8070-28F30DF88E97}">
      <dsp:nvSpPr>
        <dsp:cNvPr id="14" name="椭圆 13"/>
        <dsp:cNvSpPr/>
      </dsp:nvSpPr>
      <dsp:spPr bwMode="white">
        <a:xfrm>
          <a:off x="5358003" y="483908"/>
          <a:ext cx="408229" cy="408229"/>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buNone/>
          </a:pPr>
          <a:r>
            <a:rPr lang="zh-CN" altLang="en-US">
              <a:solidFill>
                <a:sysClr val="windowText" lastClr="000000"/>
              </a:solidFill>
              <a:latin typeface="等线" panose="02010600030101010101" charset="-122"/>
              <a:ea typeface="等线" panose="02010600030101010101" charset="-122"/>
              <a:cs typeface="+mn-cs"/>
            </a:rPr>
            <a:t>实施推广</a:t>
          </a:r>
        </a:p>
      </dsp:txBody>
      <dsp:txXfrm>
        <a:off x="5358003" y="483908"/>
        <a:ext cx="408229" cy="40822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9928</Words>
  <Characters>10236</Characters>
  <Lines>80</Lines>
  <Paragraphs>22</Paragraphs>
  <TotalTime>0</TotalTime>
  <ScaleCrop>false</ScaleCrop>
  <LinksUpToDate>false</LinksUpToDate>
  <CharactersWithSpaces>10294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2024-08-21T02:51:00Z</dcterms:created>
  <dc:creator>wugan</dc:creator>
  <cp:lastModifiedBy>Administrator</cp:lastModifiedBy>
  <dcterms:modified xsi:type="dcterms:W3CDTF">2024-08-28T07:49:14Z</dcterms:modified>
  <dc:subject>吕进</dc:subject>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WPS 文字</vt:lpwstr>
  </property>
  <property fmtid="{D5CDD505-2E9C-101B-9397-08002B2CF9AE}" pid="4" name="LastSaved">
    <vt:filetime>2023-05-31T00:00:00Z</vt:filetime>
  </property>
  <property fmtid="{D5CDD505-2E9C-101B-9397-08002B2CF9AE}" pid="5" name="KSOProductBuildVer">
    <vt:lpwstr>2052-12.1.0.17827</vt:lpwstr>
  </property>
  <property fmtid="{D5CDD505-2E9C-101B-9397-08002B2CF9AE}" pid="6" name="ICV">
    <vt:lpwstr>CB41416DE3D34226BADDF1ECD65D2C70_12</vt:lpwstr>
  </property>
</Properties>
</file>