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91A42F">
      <w:pPr>
        <w:spacing w:before="25"/>
        <w:jc w:val="center"/>
        <w:rPr>
          <w:rFonts w:hint="eastAsia"/>
          <w:b/>
          <w:sz w:val="44"/>
        </w:rPr>
      </w:pPr>
      <w:r>
        <w:rPr>
          <w:b/>
          <w:sz w:val="44"/>
        </w:rPr>
        <w:t>教学设计</w:t>
      </w:r>
    </w:p>
    <w:p w14:paraId="6E545EFC">
      <w:pPr>
        <w:pStyle w:val="5"/>
        <w:spacing w:before="3"/>
        <w:rPr>
          <w:rFonts w:hint="eastAsia"/>
          <w:b/>
          <w:sz w:val="22"/>
        </w:rPr>
      </w:pPr>
    </w:p>
    <w:tbl>
      <w:tblPr>
        <w:tblStyle w:val="9"/>
        <w:tblW w:w="10085"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4"/>
        <w:gridCol w:w="2225"/>
        <w:gridCol w:w="1702"/>
        <w:gridCol w:w="4874"/>
      </w:tblGrid>
      <w:tr w14:paraId="29BEA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284" w:type="dxa"/>
          </w:tcPr>
          <w:p w14:paraId="35CCE76E">
            <w:pPr>
              <w:pStyle w:val="15"/>
              <w:spacing w:before="122" w:line="440" w:lineRule="exact"/>
              <w:ind w:left="11"/>
              <w:jc w:val="center"/>
              <w:rPr>
                <w:rFonts w:hint="eastAsia"/>
                <w:b/>
                <w:sz w:val="24"/>
                <w:szCs w:val="24"/>
                <w:highlight w:val="none"/>
              </w:rPr>
            </w:pPr>
            <w:r>
              <w:rPr>
                <w:rFonts w:hint="eastAsia"/>
                <w:b/>
                <w:sz w:val="24"/>
                <w:szCs w:val="24"/>
                <w:highlight w:val="none"/>
              </w:rPr>
              <w:t>专业名称</w:t>
            </w:r>
          </w:p>
        </w:tc>
        <w:tc>
          <w:tcPr>
            <w:tcW w:w="8801" w:type="dxa"/>
            <w:gridSpan w:val="3"/>
          </w:tcPr>
          <w:p w14:paraId="10D72BF9">
            <w:pPr>
              <w:pStyle w:val="15"/>
              <w:spacing w:before="122" w:line="440" w:lineRule="exact"/>
              <w:ind w:left="2949" w:right="2933"/>
              <w:jc w:val="center"/>
              <w:rPr>
                <w:rFonts w:hint="eastAsia"/>
                <w:b/>
                <w:sz w:val="24"/>
                <w:szCs w:val="24"/>
                <w:highlight w:val="none"/>
              </w:rPr>
            </w:pPr>
            <w:r>
              <w:rPr>
                <w:rFonts w:hint="eastAsia"/>
                <w:b/>
                <w:sz w:val="24"/>
                <w:szCs w:val="24"/>
                <w:highlight w:val="none"/>
                <w:lang w:val="en-US"/>
              </w:rPr>
              <w:t>电子商务</w:t>
            </w:r>
          </w:p>
        </w:tc>
      </w:tr>
      <w:tr w14:paraId="61120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284" w:type="dxa"/>
            <w:vAlign w:val="center"/>
          </w:tcPr>
          <w:p w14:paraId="1329C93B">
            <w:pPr>
              <w:pStyle w:val="15"/>
              <w:spacing w:before="207" w:line="440" w:lineRule="exact"/>
              <w:ind w:left="11"/>
              <w:jc w:val="center"/>
              <w:rPr>
                <w:rFonts w:hint="eastAsia"/>
                <w:b/>
                <w:sz w:val="24"/>
                <w:szCs w:val="24"/>
                <w:highlight w:val="none"/>
              </w:rPr>
            </w:pPr>
            <w:r>
              <w:rPr>
                <w:rFonts w:hint="eastAsia"/>
                <w:b/>
                <w:sz w:val="24"/>
                <w:szCs w:val="24"/>
                <w:highlight w:val="none"/>
              </w:rPr>
              <w:t>课程名称</w:t>
            </w:r>
          </w:p>
        </w:tc>
        <w:tc>
          <w:tcPr>
            <w:tcW w:w="2225" w:type="dxa"/>
            <w:vAlign w:val="center"/>
          </w:tcPr>
          <w:p w14:paraId="45198F3C">
            <w:pPr>
              <w:pStyle w:val="15"/>
              <w:spacing w:before="207" w:line="440" w:lineRule="exact"/>
              <w:ind w:left="545" w:right="532"/>
              <w:jc w:val="center"/>
              <w:rPr>
                <w:rFonts w:hint="eastAsia"/>
                <w:b/>
                <w:sz w:val="24"/>
                <w:szCs w:val="24"/>
                <w:highlight w:val="none"/>
                <w:lang w:val="en-US"/>
              </w:rPr>
            </w:pPr>
            <w:r>
              <w:rPr>
                <w:rFonts w:hint="eastAsia"/>
                <w:b/>
                <w:sz w:val="24"/>
                <w:szCs w:val="24"/>
                <w:highlight w:val="none"/>
                <w:lang w:val="en-US"/>
              </w:rPr>
              <w:t>电子商务平台业务操作</w:t>
            </w:r>
          </w:p>
        </w:tc>
        <w:tc>
          <w:tcPr>
            <w:tcW w:w="1702" w:type="dxa"/>
            <w:vAlign w:val="center"/>
          </w:tcPr>
          <w:p w14:paraId="0098D07C">
            <w:pPr>
              <w:pStyle w:val="15"/>
              <w:spacing w:line="440" w:lineRule="exact"/>
              <w:ind w:left="351" w:right="334"/>
              <w:jc w:val="center"/>
              <w:rPr>
                <w:rFonts w:hint="eastAsia"/>
                <w:b/>
                <w:sz w:val="24"/>
                <w:szCs w:val="24"/>
                <w:highlight w:val="none"/>
              </w:rPr>
            </w:pPr>
            <w:r>
              <w:rPr>
                <w:rFonts w:hint="eastAsia"/>
                <w:b/>
                <w:sz w:val="24"/>
                <w:szCs w:val="24"/>
                <w:highlight w:val="none"/>
              </w:rPr>
              <w:t>任务题目</w:t>
            </w:r>
          </w:p>
        </w:tc>
        <w:tc>
          <w:tcPr>
            <w:tcW w:w="4874" w:type="dxa"/>
            <w:vAlign w:val="center"/>
          </w:tcPr>
          <w:p w14:paraId="0182D6CE">
            <w:pPr>
              <w:pStyle w:val="15"/>
              <w:spacing w:before="207" w:line="440" w:lineRule="exact"/>
              <w:ind w:left="476"/>
              <w:jc w:val="center"/>
              <w:rPr>
                <w:rFonts w:hint="eastAsia"/>
                <w:b/>
                <w:sz w:val="24"/>
                <w:szCs w:val="24"/>
                <w:highlight w:val="none"/>
                <w:lang w:val="en-US"/>
              </w:rPr>
            </w:pPr>
            <w:r>
              <w:rPr>
                <w:rFonts w:hint="eastAsia"/>
                <w:b/>
                <w:sz w:val="24"/>
                <w:szCs w:val="24"/>
                <w:highlight w:val="none"/>
                <w:lang w:val="en-US"/>
              </w:rPr>
              <w:t>学习任务1：C2C电子商务平台业务操作</w:t>
            </w:r>
          </w:p>
          <w:p w14:paraId="13774155">
            <w:pPr>
              <w:pStyle w:val="15"/>
              <w:spacing w:before="207" w:line="440" w:lineRule="exact"/>
              <w:ind w:left="476"/>
              <w:jc w:val="center"/>
              <w:rPr>
                <w:rFonts w:hint="eastAsia"/>
                <w:b/>
                <w:sz w:val="24"/>
                <w:szCs w:val="24"/>
                <w:highlight w:val="none"/>
                <w:lang w:val="en-US"/>
              </w:rPr>
            </w:pPr>
            <w:r>
              <w:rPr>
                <w:rFonts w:hint="eastAsia"/>
                <w:b/>
                <w:sz w:val="24"/>
                <w:szCs w:val="24"/>
                <w:highlight w:val="none"/>
                <w:lang w:val="en-US"/>
              </w:rPr>
              <w:t>学习活动2：C2C电子商务平台开设与交易</w:t>
            </w:r>
          </w:p>
        </w:tc>
      </w:tr>
      <w:tr w14:paraId="09DD7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284" w:type="dxa"/>
          </w:tcPr>
          <w:p w14:paraId="0B3416B4">
            <w:pPr>
              <w:pStyle w:val="15"/>
              <w:tabs>
                <w:tab w:val="left" w:pos="613"/>
              </w:tabs>
              <w:spacing w:before="203" w:line="440" w:lineRule="exact"/>
              <w:ind w:left="11"/>
              <w:jc w:val="center"/>
              <w:rPr>
                <w:rFonts w:hint="eastAsia"/>
                <w:b/>
                <w:sz w:val="24"/>
                <w:szCs w:val="24"/>
                <w:highlight w:val="none"/>
              </w:rPr>
            </w:pPr>
            <w:r>
              <w:rPr>
                <w:rFonts w:hint="eastAsia"/>
                <w:b/>
                <w:sz w:val="24"/>
                <w:szCs w:val="24"/>
                <w:highlight w:val="none"/>
              </w:rPr>
              <w:t>课</w:t>
            </w:r>
            <w:r>
              <w:rPr>
                <w:rFonts w:hint="eastAsia"/>
                <w:b/>
                <w:sz w:val="24"/>
                <w:szCs w:val="24"/>
                <w:highlight w:val="none"/>
              </w:rPr>
              <w:tab/>
            </w:r>
            <w:r>
              <w:rPr>
                <w:rFonts w:hint="eastAsia"/>
                <w:b/>
                <w:sz w:val="24"/>
                <w:szCs w:val="24"/>
                <w:highlight w:val="none"/>
              </w:rPr>
              <w:t>时</w:t>
            </w:r>
          </w:p>
        </w:tc>
        <w:tc>
          <w:tcPr>
            <w:tcW w:w="2225" w:type="dxa"/>
            <w:vAlign w:val="center"/>
          </w:tcPr>
          <w:p w14:paraId="6857AA7D">
            <w:pPr>
              <w:pStyle w:val="15"/>
              <w:spacing w:before="203" w:line="440" w:lineRule="exact"/>
              <w:ind w:left="540" w:right="532"/>
              <w:jc w:val="center"/>
              <w:rPr>
                <w:rFonts w:hint="eastAsia"/>
                <w:b/>
                <w:sz w:val="24"/>
                <w:szCs w:val="24"/>
                <w:highlight w:val="none"/>
              </w:rPr>
            </w:pPr>
            <w:r>
              <w:rPr>
                <w:rFonts w:hint="eastAsia"/>
                <w:b/>
                <w:sz w:val="24"/>
                <w:szCs w:val="24"/>
                <w:highlight w:val="none"/>
                <w:lang w:val="en-US"/>
              </w:rPr>
              <w:t>6</w:t>
            </w:r>
            <w:r>
              <w:rPr>
                <w:rFonts w:hint="eastAsia"/>
                <w:b/>
                <w:sz w:val="24"/>
                <w:szCs w:val="24"/>
                <w:highlight w:val="none"/>
              </w:rPr>
              <w:t>课时</w:t>
            </w:r>
          </w:p>
        </w:tc>
        <w:tc>
          <w:tcPr>
            <w:tcW w:w="1702" w:type="dxa"/>
            <w:vAlign w:val="center"/>
          </w:tcPr>
          <w:p w14:paraId="063478F9">
            <w:pPr>
              <w:pStyle w:val="15"/>
              <w:spacing w:before="203" w:line="440" w:lineRule="exact"/>
              <w:ind w:left="350" w:right="335"/>
              <w:jc w:val="center"/>
              <w:rPr>
                <w:rFonts w:hint="eastAsia"/>
                <w:b/>
                <w:sz w:val="24"/>
                <w:szCs w:val="24"/>
                <w:highlight w:val="none"/>
              </w:rPr>
            </w:pPr>
            <w:r>
              <w:rPr>
                <w:rFonts w:hint="eastAsia"/>
                <w:b/>
                <w:sz w:val="24"/>
                <w:szCs w:val="24"/>
                <w:highlight w:val="none"/>
              </w:rPr>
              <w:t>教学对象</w:t>
            </w:r>
          </w:p>
        </w:tc>
        <w:tc>
          <w:tcPr>
            <w:tcW w:w="4874" w:type="dxa"/>
            <w:vAlign w:val="center"/>
          </w:tcPr>
          <w:p w14:paraId="261189BA">
            <w:pPr>
              <w:pStyle w:val="15"/>
              <w:spacing w:before="49" w:line="440" w:lineRule="exact"/>
              <w:ind w:left="1076" w:right="86" w:hanging="720"/>
              <w:jc w:val="center"/>
              <w:rPr>
                <w:rFonts w:hint="eastAsia"/>
                <w:b/>
                <w:sz w:val="24"/>
                <w:szCs w:val="24"/>
                <w:highlight w:val="none"/>
              </w:rPr>
            </w:pPr>
            <w:r>
              <w:rPr>
                <w:rFonts w:hint="eastAsia"/>
                <w:b/>
                <w:sz w:val="24"/>
                <w:szCs w:val="24"/>
                <w:highlight w:val="none"/>
                <w:lang w:val="en-US"/>
              </w:rPr>
              <w:t>2022级秋电子商务中技班</w:t>
            </w:r>
          </w:p>
        </w:tc>
      </w:tr>
      <w:tr w14:paraId="6EE4D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538DD3"/>
          </w:tcPr>
          <w:p w14:paraId="0F41EB19">
            <w:pPr>
              <w:pStyle w:val="15"/>
              <w:spacing w:before="99" w:line="440" w:lineRule="exact"/>
              <w:ind w:left="110"/>
              <w:rPr>
                <w:rFonts w:hint="eastAsia"/>
                <w:b/>
                <w:sz w:val="24"/>
                <w:szCs w:val="24"/>
                <w:highlight w:val="none"/>
              </w:rPr>
            </w:pPr>
            <w:bookmarkStart w:id="0" w:name="一、选题价值"/>
            <w:bookmarkEnd w:id="0"/>
            <w:r>
              <w:rPr>
                <w:rFonts w:hint="eastAsia"/>
                <w:b/>
                <w:color w:val="FFFFFF"/>
                <w:sz w:val="24"/>
                <w:szCs w:val="24"/>
                <w:highlight w:val="none"/>
              </w:rPr>
              <w:t>一、选题价值</w:t>
            </w:r>
          </w:p>
        </w:tc>
      </w:tr>
      <w:tr w14:paraId="41F8E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auto"/>
          </w:tcPr>
          <w:p w14:paraId="5D255727">
            <w:pPr>
              <w:pStyle w:val="15"/>
              <w:spacing w:before="242" w:line="440" w:lineRule="exact"/>
              <w:ind w:left="4"/>
              <w:rPr>
                <w:rFonts w:hint="eastAsia"/>
                <w:b/>
                <w:sz w:val="24"/>
                <w:szCs w:val="24"/>
                <w:highlight w:val="none"/>
                <w:lang w:val="en-US"/>
              </w:rPr>
            </w:pPr>
            <w:r>
              <w:rPr>
                <w:rFonts w:hint="eastAsia"/>
                <w:b/>
                <w:sz w:val="24"/>
                <w:szCs w:val="24"/>
                <w:highlight w:val="none"/>
              </w:rPr>
              <w:t>（</w:t>
            </w:r>
            <w:r>
              <w:rPr>
                <w:rFonts w:hint="eastAsia"/>
                <w:b/>
                <w:sz w:val="24"/>
                <w:szCs w:val="24"/>
                <w:highlight w:val="none"/>
                <w:lang w:val="en-US"/>
              </w:rPr>
              <w:t>一</w:t>
            </w:r>
            <w:r>
              <w:rPr>
                <w:rFonts w:hint="eastAsia"/>
                <w:b/>
                <w:sz w:val="24"/>
                <w:szCs w:val="24"/>
                <w:highlight w:val="none"/>
              </w:rPr>
              <w:t>）</w:t>
            </w:r>
            <w:r>
              <w:rPr>
                <w:rFonts w:hint="eastAsia"/>
                <w:b/>
                <w:sz w:val="24"/>
                <w:szCs w:val="24"/>
                <w:highlight w:val="none"/>
                <w:lang w:val="en-US"/>
              </w:rPr>
              <w:t>课题来源</w:t>
            </w:r>
          </w:p>
          <w:p w14:paraId="7C8D52FF">
            <w:pPr>
              <w:pStyle w:val="15"/>
              <w:numPr>
                <w:ilvl w:val="0"/>
                <w:numId w:val="1"/>
              </w:numPr>
              <w:tabs>
                <w:tab w:val="left" w:pos="492"/>
              </w:tabs>
              <w:spacing w:before="182" w:line="440" w:lineRule="exact"/>
              <w:rPr>
                <w:rFonts w:hint="eastAsia"/>
                <w:b/>
                <w:sz w:val="24"/>
                <w:szCs w:val="24"/>
                <w:highlight w:val="none"/>
              </w:rPr>
            </w:pPr>
            <w:r>
              <w:rPr>
                <w:rFonts w:hint="eastAsia"/>
                <w:b/>
                <w:color w:val="001F5F"/>
                <w:sz w:val="24"/>
                <w:szCs w:val="24"/>
                <w:highlight w:val="none"/>
              </w:rPr>
              <w:t>《电子商务平台业务操作》课程在专业领域的地位和价值</w:t>
            </w:r>
          </w:p>
          <w:p w14:paraId="54B60D0D">
            <w:pPr>
              <w:pStyle w:val="15"/>
              <w:spacing w:before="192" w:line="440" w:lineRule="exact"/>
              <w:ind w:left="106" w:right="90" w:firstLine="480"/>
              <w:jc w:val="both"/>
              <w:rPr>
                <w:rFonts w:hint="eastAsia"/>
                <w:spacing w:val="-5"/>
                <w:sz w:val="24"/>
                <w:szCs w:val="24"/>
                <w:highlight w:val="none"/>
                <w:lang w:val="en-US"/>
              </w:rPr>
            </w:pPr>
            <w:r>
              <w:rPr>
                <w:rFonts w:hint="eastAsia"/>
                <w:spacing w:val="-5"/>
                <w:sz w:val="24"/>
                <w:szCs w:val="24"/>
                <w:highlight w:val="none"/>
                <w:lang w:val="en-US"/>
              </w:rPr>
              <w:t>《电子商务平台业务操作》课程是电子商务专业中的一门专业核心课程，它是一门必修课。本课程有C2C、B2C、G2B和B2B四个电子商务平台学习任务，学习内容包括：C2C电子商务平台业务操作、B2C电子商务平台业务操作、G2B电子商务平台业务操作和B2B电子商务平台业务操作学习知识。该课程的任务是：“学生通过本课程的学习，能够胜任网店店铺后台的管理和推广工作，养成良好的安全隐患防范意识、团队意识、协调意识和遵纪守法的法律意识”来支撑人才培养目标的实现。</w:t>
            </w:r>
          </w:p>
          <w:p w14:paraId="671F94D8">
            <w:pPr>
              <w:pStyle w:val="15"/>
              <w:numPr>
                <w:ilvl w:val="0"/>
                <w:numId w:val="1"/>
              </w:numPr>
              <w:tabs>
                <w:tab w:val="left" w:pos="492"/>
              </w:tabs>
              <w:spacing w:line="440" w:lineRule="exact"/>
              <w:rPr>
                <w:rFonts w:hint="eastAsia"/>
                <w:b/>
                <w:sz w:val="24"/>
                <w:szCs w:val="24"/>
                <w:highlight w:val="none"/>
              </w:rPr>
            </w:pPr>
            <w:r>
              <w:rPr>
                <w:rFonts w:hint="eastAsia"/>
                <w:b/>
                <w:color w:val="001F5F"/>
                <w:sz w:val="24"/>
                <w:szCs w:val="24"/>
                <w:highlight w:val="none"/>
              </w:rPr>
              <w:t>《电子商务平台业务操作》学习任务的作用和价值</w:t>
            </w:r>
          </w:p>
          <w:p w14:paraId="419E1C9A">
            <w:pPr>
              <w:pStyle w:val="15"/>
              <w:tabs>
                <w:tab w:val="left" w:pos="492"/>
              </w:tabs>
              <w:spacing w:line="440" w:lineRule="exact"/>
              <w:ind w:firstLine="480" w:firstLineChars="200"/>
              <w:jc w:val="both"/>
              <w:rPr>
                <w:rFonts w:hint="eastAsia"/>
                <w:b/>
                <w:sz w:val="24"/>
                <w:szCs w:val="24"/>
                <w:highlight w:val="none"/>
              </w:rPr>
            </w:pPr>
            <w:r>
              <w:rPr>
                <w:rFonts w:hint="eastAsia" w:asciiTheme="minorEastAsia" w:hAnsiTheme="minorEastAsia" w:eastAsiaTheme="minorEastAsia"/>
                <w:sz w:val="24"/>
                <w:szCs w:val="24"/>
                <w:highlight w:val="none"/>
              </w:rPr>
              <w:t>该课程共有C2C电子商务平台业务操作、B2C电子商务平台业务操作、G2B电子商务平台业务操作、B2B电子商务平台业务操作4个平台学习任务和12个递进式学习子任务。包括电子商务从业人员对平台操作中的支付、店铺开设与装修、商品管理与交易、营销推广、物流配送、客户服务等方面进行操作实战。</w:t>
            </w:r>
            <w:r>
              <w:rPr>
                <w:rFonts w:hint="eastAsia" w:cs="Arial" w:asciiTheme="minorEastAsia" w:hAnsiTheme="minorEastAsia" w:eastAsiaTheme="minorEastAsia"/>
                <w:bCs/>
                <w:sz w:val="24"/>
                <w:szCs w:val="24"/>
                <w:highlight w:val="none"/>
                <w:lang w:val="en-US"/>
              </w:rPr>
              <w:t>以真实的工作任务为载体，在工作中学习，以专业能力的学习为手段，培养学生的动手操作能力。课程教学强调学习能力、创新能力、团队合作能力、解决问题能力的培养，让学习目标和人才培养目标在课堂落实。</w:t>
            </w:r>
          </w:p>
          <w:p w14:paraId="69BC1CA1">
            <w:pPr>
              <w:pStyle w:val="15"/>
              <w:tabs>
                <w:tab w:val="left" w:pos="492"/>
              </w:tabs>
              <w:spacing w:line="440" w:lineRule="exact"/>
              <w:ind w:left="247"/>
              <w:jc w:val="both"/>
              <w:rPr>
                <w:rFonts w:hint="eastAsia"/>
                <w:b/>
                <w:sz w:val="24"/>
                <w:szCs w:val="24"/>
                <w:highlight w:val="none"/>
              </w:rPr>
            </w:pPr>
            <w:r>
              <w:rPr>
                <w:rFonts w:hint="eastAsia"/>
                <w:b/>
                <w:color w:val="001F5F"/>
                <w:spacing w:val="-9"/>
                <w:sz w:val="24"/>
                <w:szCs w:val="24"/>
                <w:highlight w:val="none"/>
                <w:lang w:val="en-US"/>
              </w:rPr>
              <w:t>3.</w:t>
            </w:r>
            <w:r>
              <w:rPr>
                <w:rFonts w:hint="eastAsia"/>
                <w:b/>
                <w:color w:val="001F5F"/>
                <w:spacing w:val="-8"/>
                <w:sz w:val="24"/>
                <w:szCs w:val="24"/>
                <w:highlight w:val="none"/>
              </w:rPr>
              <w:t>《</w:t>
            </w:r>
            <w:r>
              <w:rPr>
                <w:rFonts w:hint="eastAsia"/>
                <w:b/>
                <w:color w:val="001F5F"/>
                <w:spacing w:val="-8"/>
                <w:sz w:val="24"/>
                <w:szCs w:val="24"/>
                <w:highlight w:val="none"/>
                <w:lang w:val="en-US"/>
              </w:rPr>
              <w:t>C2C电子商务平台开设与交易</w:t>
            </w:r>
            <w:r>
              <w:rPr>
                <w:rFonts w:hint="eastAsia"/>
                <w:b/>
                <w:color w:val="001F5F"/>
                <w:spacing w:val="-8"/>
                <w:sz w:val="24"/>
                <w:szCs w:val="24"/>
                <w:highlight w:val="none"/>
              </w:rPr>
              <w:t>》任务来源</w:t>
            </w:r>
          </w:p>
          <w:p w14:paraId="70A340C6">
            <w:pPr>
              <w:pStyle w:val="15"/>
              <w:spacing w:line="440" w:lineRule="exact"/>
              <w:ind w:left="6" w:firstLine="444" w:firstLineChars="200"/>
              <w:jc w:val="both"/>
              <w:rPr>
                <w:rFonts w:hint="eastAsia"/>
                <w:color w:val="181818"/>
                <w:spacing w:val="-4"/>
                <w:sz w:val="24"/>
                <w:szCs w:val="24"/>
                <w:highlight w:val="none"/>
                <w:lang w:val="en-US"/>
              </w:rPr>
            </w:pPr>
            <w:r>
              <w:rPr>
                <w:rFonts w:hint="eastAsia"/>
                <w:color w:val="181818"/>
                <w:spacing w:val="-9"/>
                <w:sz w:val="24"/>
                <w:szCs w:val="24"/>
                <w:highlight w:val="none"/>
                <w:lang w:val="en-US"/>
              </w:rPr>
              <w:t>C2C电子商务平台开设与交易</w:t>
            </w:r>
            <w:r>
              <w:rPr>
                <w:rFonts w:hint="eastAsia"/>
                <w:color w:val="181818"/>
                <w:spacing w:val="-9"/>
                <w:sz w:val="24"/>
                <w:szCs w:val="24"/>
                <w:highlight w:val="none"/>
              </w:rPr>
              <w:t>是基于真实工作任务开发的学习任务，</w:t>
            </w:r>
            <w:r>
              <w:rPr>
                <w:rFonts w:hint="eastAsia"/>
                <w:color w:val="181818"/>
                <w:spacing w:val="-9"/>
                <w:sz w:val="24"/>
                <w:szCs w:val="24"/>
                <w:highlight w:val="none"/>
                <w:lang w:val="en-US"/>
              </w:rPr>
              <w:t>属于本课程第一个学习任务中的第二个子任务。</w:t>
            </w:r>
            <w:r>
              <w:rPr>
                <w:rFonts w:hint="eastAsia"/>
                <w:bCs/>
                <w:sz w:val="24"/>
                <w:highlight w:val="none"/>
              </w:rPr>
              <w:t>王军（用户名：wangjunseller）在C2C电子商务平台上，注册了卖家账户，计划出售手机产品，为了更好销售产品，他对店铺进行了装修及账户管理，第二天，用户名为“李明”的买家正要需要一台手机，于是王军和李明在C2C电商平台中完成系列交易。</w:t>
            </w:r>
            <w:r>
              <w:rPr>
                <w:rFonts w:hint="eastAsia"/>
                <w:color w:val="181818"/>
                <w:spacing w:val="-4"/>
                <w:sz w:val="24"/>
                <w:szCs w:val="24"/>
                <w:highlight w:val="none"/>
                <w:lang w:val="en-US"/>
              </w:rPr>
              <w:t>完成后学生将对C2C平台开设与交易业务有所了解和提升，为后续的学习奠定基础。</w:t>
            </w:r>
          </w:p>
        </w:tc>
      </w:tr>
      <w:tr w14:paraId="4FD88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0085" w:type="dxa"/>
            <w:gridSpan w:val="4"/>
          </w:tcPr>
          <w:p w14:paraId="04FDAC4F">
            <w:pPr>
              <w:pStyle w:val="15"/>
              <w:spacing w:before="242" w:line="440" w:lineRule="exact"/>
              <w:ind w:left="4" w:firstLine="480" w:firstLineChars="200"/>
              <w:rPr>
                <w:rFonts w:hint="eastAsia"/>
                <w:bCs/>
                <w:color w:val="FF0000"/>
                <w:sz w:val="24"/>
                <w:szCs w:val="24"/>
                <w:highlight w:val="none"/>
                <w:lang w:val="en-US"/>
              </w:rPr>
            </w:pPr>
            <w:r>
              <w:rPr>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4990465</wp:posOffset>
                      </wp:positionH>
                      <wp:positionV relativeFrom="paragraph">
                        <wp:posOffset>232410</wp:posOffset>
                      </wp:positionV>
                      <wp:extent cx="1008380" cy="544830"/>
                      <wp:effectExtent l="5080" t="5080" r="7620" b="13970"/>
                      <wp:wrapNone/>
                      <wp:docPr id="29" name="自选图形 45"/>
                      <wp:cNvGraphicFramePr/>
                      <a:graphic xmlns:a="http://schemas.openxmlformats.org/drawingml/2006/main">
                        <a:graphicData uri="http://schemas.microsoft.com/office/word/2010/wordprocessingShape">
                          <wps:wsp>
                            <wps:cNvSpPr/>
                            <wps:spPr>
                              <a:xfrm>
                                <a:off x="0" y="0"/>
                                <a:ext cx="1008380" cy="544830"/>
                              </a:xfrm>
                              <a:prstGeom prst="downArrowCallout">
                                <a:avLst>
                                  <a:gd name="adj1" fmla="val 46270"/>
                                  <a:gd name="adj2" fmla="val 46270"/>
                                  <a:gd name="adj3" fmla="val 16666"/>
                                  <a:gd name="adj4" fmla="val 66667"/>
                                </a:avLst>
                              </a:prstGeom>
                              <a:solidFill>
                                <a:srgbClr val="FCD5B5"/>
                              </a:solidFill>
                              <a:ln w="9525" cap="flat" cmpd="sng">
                                <a:solidFill>
                                  <a:srgbClr val="F79646"/>
                                </a:solidFill>
                                <a:prstDash val="solid"/>
                                <a:miter/>
                                <a:headEnd type="none" w="med" len="med"/>
                                <a:tailEnd type="none" w="med" len="med"/>
                              </a:ln>
                            </wps:spPr>
                            <wps:txbx>
                              <w:txbxContent>
                                <w:p w14:paraId="7B9E703D">
                                  <w:pPr>
                                    <w:jc w:val="center"/>
                                    <w:rPr>
                                      <w:rFonts w:hint="eastAsia"/>
                                      <w:b/>
                                      <w:bCs/>
                                      <w:lang w:val="en-US"/>
                                    </w:rPr>
                                  </w:pPr>
                                  <w:r>
                                    <w:rPr>
                                      <w:rFonts w:hint="eastAsia"/>
                                      <w:b/>
                                      <w:bCs/>
                                      <w:lang w:val="en-US"/>
                                    </w:rPr>
                                    <w:t>学习课时</w:t>
                                  </w:r>
                                </w:p>
                              </w:txbxContent>
                            </wps:txbx>
                            <wps:bodyPr upright="1"/>
                          </wps:wsp>
                        </a:graphicData>
                      </a:graphic>
                    </wp:anchor>
                  </w:drawing>
                </mc:Choice>
                <mc:Fallback>
                  <w:pict>
                    <v:shape id="自选图形 45" o:spid="_x0000_s1026" o:spt="80" type="#_x0000_t80" style="position:absolute;left:0pt;margin-left:392.95pt;margin-top:18.3pt;height:42.9pt;width:79.4pt;z-index:251671552;mso-width-relative:page;mso-height-relative:page;" fillcolor="#FCD5B5" filled="t" stroked="t" coordsize="21600,21600" o:gfxdata="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3kEF+2gAAAAoBAAAP&#10;AAAAAAAAAAEAIAAAACIAAABkcnMvZG93bnJldi54bWxQSwECFAAUAAAACACHTuJAg2RZcE8CAADW&#10;BAAADgAAAAAAAAABACAAAAApAQAAZHJzL2Uyb0RvYy54bWxQSwUGAAAAAAYABgBZAQAA6gUAAAAA&#10;" adj="14400,5400,18001,8100">
                      <v:fill on="t" focussize="0,0"/>
                      <v:stroke color="#F79646" joinstyle="miter"/>
                      <v:imagedata o:title=""/>
                      <o:lock v:ext="edit" aspectratio="f"/>
                      <v:textbox>
                        <w:txbxContent>
                          <w:p w14:paraId="7B9E703D">
                            <w:pPr>
                              <w:jc w:val="center"/>
                              <w:rPr>
                                <w:rFonts w:hint="eastAsia"/>
                                <w:b/>
                                <w:bCs/>
                                <w:lang w:val="en-US"/>
                              </w:rPr>
                            </w:pPr>
                            <w:r>
                              <w:rPr>
                                <w:rFonts w:hint="eastAsia"/>
                                <w:b/>
                                <w:bCs/>
                                <w:lang w:val="en-US"/>
                              </w:rPr>
                              <w:t>学习课时</w:t>
                            </w:r>
                          </w:p>
                        </w:txbxContent>
                      </v:textbox>
                    </v:shape>
                  </w:pict>
                </mc:Fallback>
              </mc:AlternateContent>
            </w:r>
            <w:r>
              <w:rPr>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2600325</wp:posOffset>
                      </wp:positionH>
                      <wp:positionV relativeFrom="paragraph">
                        <wp:posOffset>219075</wp:posOffset>
                      </wp:positionV>
                      <wp:extent cx="1008380" cy="544830"/>
                      <wp:effectExtent l="5080" t="5080" r="7620" b="13970"/>
                      <wp:wrapNone/>
                      <wp:docPr id="28" name="自选图形 44"/>
                      <wp:cNvGraphicFramePr/>
                      <a:graphic xmlns:a="http://schemas.openxmlformats.org/drawingml/2006/main">
                        <a:graphicData uri="http://schemas.microsoft.com/office/word/2010/wordprocessingShape">
                          <wps:wsp>
                            <wps:cNvSpPr/>
                            <wps:spPr>
                              <a:xfrm>
                                <a:off x="0" y="0"/>
                                <a:ext cx="1008380" cy="544830"/>
                              </a:xfrm>
                              <a:prstGeom prst="downArrowCallout">
                                <a:avLst>
                                  <a:gd name="adj1" fmla="val 46270"/>
                                  <a:gd name="adj2" fmla="val 46270"/>
                                  <a:gd name="adj3" fmla="val 16666"/>
                                  <a:gd name="adj4" fmla="val 66667"/>
                                </a:avLst>
                              </a:prstGeom>
                              <a:solidFill>
                                <a:srgbClr val="FCD5B5"/>
                              </a:solidFill>
                              <a:ln w="9525" cap="flat" cmpd="sng">
                                <a:solidFill>
                                  <a:srgbClr val="F79646"/>
                                </a:solidFill>
                                <a:prstDash val="solid"/>
                                <a:miter/>
                                <a:headEnd type="none" w="med" len="med"/>
                                <a:tailEnd type="none" w="med" len="med"/>
                              </a:ln>
                            </wps:spPr>
                            <wps:txbx>
                              <w:txbxContent>
                                <w:p w14:paraId="52EA2D16">
                                  <w:pPr>
                                    <w:jc w:val="center"/>
                                    <w:rPr>
                                      <w:rFonts w:hint="eastAsia"/>
                                      <w:b/>
                                      <w:bCs/>
                                      <w:lang w:val="en-US"/>
                                    </w:rPr>
                                  </w:pPr>
                                  <w:r>
                                    <w:rPr>
                                      <w:rFonts w:hint="eastAsia"/>
                                      <w:b/>
                                      <w:bCs/>
                                      <w:lang w:val="en-US"/>
                                    </w:rPr>
                                    <w:t>学习活动</w:t>
                                  </w:r>
                                </w:p>
                              </w:txbxContent>
                            </wps:txbx>
                            <wps:bodyPr upright="1"/>
                          </wps:wsp>
                        </a:graphicData>
                      </a:graphic>
                    </wp:anchor>
                  </w:drawing>
                </mc:Choice>
                <mc:Fallback>
                  <w:pict>
                    <v:shape id="自选图形 44" o:spid="_x0000_s1026" o:spt="80" type="#_x0000_t80" style="position:absolute;left:0pt;margin-left:204.75pt;margin-top:17.25pt;height:42.9pt;width:79.4pt;z-index:251670528;mso-width-relative:page;mso-height-relative:page;" fillcolor="#FCD5B5" filled="t" stroked="t" coordsize="21600,21600" o:gfxdata="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D/5iH2gAAAAoBAAAP&#10;AAAAAAAAAAEAIAAAACIAAABkcnMvZG93bnJldi54bWxQSwECFAAUAAAACACHTuJAq1OkC08CAADW&#10;BAAADgAAAAAAAAABACAAAAApAQAAZHJzL2Uyb0RvYy54bWxQSwUGAAAAAAYABgBZAQAA6gUAAAAA&#10;" adj="14400,5400,18001,8100">
                      <v:fill on="t" focussize="0,0"/>
                      <v:stroke color="#F79646" joinstyle="miter"/>
                      <v:imagedata o:title=""/>
                      <o:lock v:ext="edit" aspectratio="f"/>
                      <v:textbox>
                        <w:txbxContent>
                          <w:p w14:paraId="52EA2D16">
                            <w:pPr>
                              <w:jc w:val="center"/>
                              <w:rPr>
                                <w:rFonts w:hint="eastAsia"/>
                                <w:b/>
                                <w:bCs/>
                                <w:lang w:val="en-US"/>
                              </w:rPr>
                            </w:pPr>
                            <w:r>
                              <w:rPr>
                                <w:rFonts w:hint="eastAsia"/>
                                <w:b/>
                                <w:bCs/>
                                <w:lang w:val="en-US"/>
                              </w:rPr>
                              <w:t>学习活动</w:t>
                            </w:r>
                          </w:p>
                        </w:txbxContent>
                      </v:textbox>
                    </v:shape>
                  </w:pict>
                </mc:Fallback>
              </mc:AlternateContent>
            </w:r>
            <w:r>
              <w:rPr>
                <w:sz w:val="24"/>
                <w:szCs w:val="24"/>
                <w:highlight w:val="none"/>
              </w:rPr>
              <mc:AlternateContent>
                <mc:Choice Requires="wps">
                  <w:drawing>
                    <wp:anchor distT="0" distB="0" distL="114300" distR="114300" simplePos="0" relativeHeight="251669504" behindDoc="0" locked="0" layoutInCell="1" allowOverlap="1">
                      <wp:simplePos x="0" y="0"/>
                      <wp:positionH relativeFrom="column">
                        <wp:posOffset>522605</wp:posOffset>
                      </wp:positionH>
                      <wp:positionV relativeFrom="paragraph">
                        <wp:posOffset>207645</wp:posOffset>
                      </wp:positionV>
                      <wp:extent cx="1008380" cy="544830"/>
                      <wp:effectExtent l="5080" t="5080" r="7620" b="13970"/>
                      <wp:wrapNone/>
                      <wp:docPr id="16" name="自选图形 43"/>
                      <wp:cNvGraphicFramePr/>
                      <a:graphic xmlns:a="http://schemas.openxmlformats.org/drawingml/2006/main">
                        <a:graphicData uri="http://schemas.microsoft.com/office/word/2010/wordprocessingShape">
                          <wps:wsp>
                            <wps:cNvSpPr/>
                            <wps:spPr>
                              <a:xfrm>
                                <a:off x="0" y="0"/>
                                <a:ext cx="1008380" cy="544830"/>
                              </a:xfrm>
                              <a:prstGeom prst="downArrowCallout">
                                <a:avLst>
                                  <a:gd name="adj1" fmla="val 46270"/>
                                  <a:gd name="adj2" fmla="val 46270"/>
                                  <a:gd name="adj3" fmla="val 16666"/>
                                  <a:gd name="adj4" fmla="val 66667"/>
                                </a:avLst>
                              </a:prstGeom>
                              <a:solidFill>
                                <a:srgbClr val="FCD5B5"/>
                              </a:solidFill>
                              <a:ln w="9525" cap="flat" cmpd="sng">
                                <a:solidFill>
                                  <a:srgbClr val="F79646"/>
                                </a:solidFill>
                                <a:prstDash val="solid"/>
                                <a:miter/>
                                <a:headEnd type="none" w="med" len="med"/>
                                <a:tailEnd type="none" w="med" len="med"/>
                              </a:ln>
                            </wps:spPr>
                            <wps:txbx>
                              <w:txbxContent>
                                <w:p w14:paraId="677E8D74">
                                  <w:pPr>
                                    <w:jc w:val="center"/>
                                    <w:rPr>
                                      <w:rFonts w:hint="eastAsia"/>
                                      <w:b/>
                                      <w:bCs/>
                                      <w:lang w:val="en-US"/>
                                    </w:rPr>
                                  </w:pPr>
                                  <w:r>
                                    <w:rPr>
                                      <w:rFonts w:hint="eastAsia"/>
                                      <w:b/>
                                      <w:bCs/>
                                      <w:lang w:val="en-US"/>
                                    </w:rPr>
                                    <w:t>学习任务</w:t>
                                  </w:r>
                                </w:p>
                              </w:txbxContent>
                            </wps:txbx>
                            <wps:bodyPr upright="1"/>
                          </wps:wsp>
                        </a:graphicData>
                      </a:graphic>
                    </wp:anchor>
                  </w:drawing>
                </mc:Choice>
                <mc:Fallback>
                  <w:pict>
                    <v:shape id="自选图形 43" o:spid="_x0000_s1026" o:spt="80" type="#_x0000_t80" style="position:absolute;left:0pt;margin-left:41.15pt;margin-top:16.35pt;height:42.9pt;width:79.4pt;z-index:251669504;mso-width-relative:page;mso-height-relative:page;" fillcolor="#FCD5B5" filled="t" stroked="t" coordsize="21600,21600" o:gfxdata="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HSLitgAAAAJAQAADwAA&#10;AAAAAAABACAAAAAiAAAAZHJzL2Rvd25yZXYueG1sUEsBAhQAFAAAAAgAh07iQIprJstPAgAA1gQA&#10;AA4AAAAAAAAAAQAgAAAAJwEAAGRycy9lMm9Eb2MueG1sUEsFBgAAAAAGAAYAWQEAAOgFAAAAAA==&#10;" adj="14400,5400,18001,8100">
                      <v:fill on="t" focussize="0,0"/>
                      <v:stroke color="#F79646" joinstyle="miter"/>
                      <v:imagedata o:title=""/>
                      <o:lock v:ext="edit" aspectratio="f"/>
                      <v:textbox>
                        <w:txbxContent>
                          <w:p w14:paraId="677E8D74">
                            <w:pPr>
                              <w:jc w:val="center"/>
                              <w:rPr>
                                <w:rFonts w:hint="eastAsia"/>
                                <w:b/>
                                <w:bCs/>
                                <w:lang w:val="en-US"/>
                              </w:rPr>
                            </w:pPr>
                            <w:r>
                              <w:rPr>
                                <w:rFonts w:hint="eastAsia"/>
                                <w:b/>
                                <w:bCs/>
                                <w:lang w:val="en-US"/>
                              </w:rPr>
                              <w:t>学习任务</w:t>
                            </w:r>
                          </w:p>
                        </w:txbxContent>
                      </v:textbox>
                    </v:shape>
                  </w:pict>
                </mc:Fallback>
              </mc:AlternateContent>
            </w:r>
          </w:p>
          <w:p w14:paraId="12C812B1">
            <w:pPr>
              <w:pStyle w:val="15"/>
              <w:spacing w:before="242" w:line="440" w:lineRule="exact"/>
              <w:ind w:left="4" w:firstLine="482" w:firstLineChars="200"/>
              <w:rPr>
                <w:rFonts w:hint="eastAsia"/>
                <w:b/>
                <w:sz w:val="24"/>
                <w:szCs w:val="24"/>
                <w:highlight w:val="none"/>
                <w:lang w:val="en-US"/>
              </w:rPr>
            </w:pPr>
          </w:p>
          <w:tbl>
            <w:tblPr>
              <w:tblStyle w:val="10"/>
              <w:tblW w:w="1066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297"/>
              <w:gridCol w:w="3515"/>
              <w:gridCol w:w="3857"/>
            </w:tblGrid>
            <w:tr w14:paraId="5729F3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shd w:val="clear" w:color="auto" w:fill="4F81BD" w:themeFill="accent1"/>
                </w:tcPr>
                <w:p w14:paraId="2081C86D">
                  <w:pPr>
                    <w:spacing w:line="0" w:lineRule="atLeast"/>
                    <w:jc w:val="center"/>
                    <w:rPr>
                      <w:rFonts w:hint="eastAsia" w:asciiTheme="minorEastAsia" w:hAnsiTheme="minorEastAsia" w:eastAsiaTheme="minorEastAsia"/>
                      <w:bCs/>
                      <w:color w:val="FFFFFF" w:themeColor="background1"/>
                      <w:sz w:val="24"/>
                      <w:szCs w:val="24"/>
                      <w:highlight w:val="none"/>
                      <w14:textFill>
                        <w14:solidFill>
                          <w14:schemeClr w14:val="bg1"/>
                        </w14:solidFill>
                      </w14:textFill>
                    </w:rPr>
                  </w:pPr>
                  <w:r>
                    <w:rPr>
                      <w:rFonts w:asciiTheme="minorEastAsia" w:hAnsiTheme="minorEastAsia" w:eastAsiaTheme="minorEastAsia"/>
                      <w:bCs/>
                      <w:color w:val="FFFFFF" w:themeColor="background1"/>
                      <w:sz w:val="24"/>
                      <w:szCs w:val="24"/>
                      <w:highlight w:val="none"/>
                      <w14:textFill>
                        <w14:solidFill>
                          <w14:schemeClr w14:val="bg1"/>
                        </w14:solidFill>
                      </w14:textFill>
                    </w:rPr>
                    <w:t>典型工作任务</w:t>
                  </w:r>
                </w:p>
              </w:tc>
              <w:tc>
                <w:tcPr>
                  <w:tcW w:w="3515" w:type="dxa"/>
                  <w:shd w:val="clear" w:color="auto" w:fill="4F81BD" w:themeFill="accent1"/>
                </w:tcPr>
                <w:p w14:paraId="2DF2B2F3">
                  <w:pPr>
                    <w:spacing w:line="0" w:lineRule="atLeast"/>
                    <w:jc w:val="center"/>
                    <w:rPr>
                      <w:rFonts w:hint="eastAsia" w:asciiTheme="minorEastAsia" w:hAnsiTheme="minorEastAsia" w:eastAsiaTheme="minorEastAsia"/>
                      <w:bCs/>
                      <w:color w:val="FFFFFF" w:themeColor="background1"/>
                      <w:sz w:val="24"/>
                      <w:szCs w:val="24"/>
                      <w:highlight w:val="none"/>
                      <w14:textFill>
                        <w14:solidFill>
                          <w14:schemeClr w14:val="bg1"/>
                        </w14:solidFill>
                      </w14:textFill>
                    </w:rPr>
                  </w:pPr>
                  <w:r>
                    <w:rPr>
                      <w:rFonts w:asciiTheme="minorEastAsia" w:hAnsiTheme="minorEastAsia" w:eastAsiaTheme="minorEastAsia"/>
                      <w:bCs/>
                      <w:color w:val="FFFFFF" w:themeColor="background1"/>
                      <w:sz w:val="24"/>
                      <w:szCs w:val="24"/>
                      <w:highlight w:val="none"/>
                      <w14:textFill>
                        <w14:solidFill>
                          <w14:schemeClr w14:val="bg1"/>
                        </w14:solidFill>
                      </w14:textFill>
                    </w:rPr>
                    <w:t>子任务</w:t>
                  </w:r>
                </w:p>
              </w:tc>
              <w:tc>
                <w:tcPr>
                  <w:tcW w:w="3857" w:type="dxa"/>
                  <w:shd w:val="clear" w:color="auto" w:fill="4F81BD" w:themeFill="accent1"/>
                </w:tcPr>
                <w:p w14:paraId="52C7D457">
                  <w:pPr>
                    <w:spacing w:line="0" w:lineRule="atLeast"/>
                    <w:jc w:val="center"/>
                    <w:rPr>
                      <w:rFonts w:hint="eastAsia" w:asciiTheme="minorEastAsia" w:hAnsiTheme="minorEastAsia" w:eastAsiaTheme="minorEastAsia"/>
                      <w:bCs/>
                      <w:color w:val="FFFFFF" w:themeColor="background1"/>
                      <w:sz w:val="24"/>
                      <w:szCs w:val="24"/>
                      <w:highlight w:val="none"/>
                      <w14:textFill>
                        <w14:solidFill>
                          <w14:schemeClr w14:val="bg1"/>
                        </w14:solidFill>
                      </w14:textFill>
                    </w:rPr>
                  </w:pPr>
                  <w:r>
                    <w:rPr>
                      <w:rFonts w:hint="eastAsia" w:asciiTheme="minorEastAsia" w:hAnsiTheme="minorEastAsia" w:eastAsiaTheme="minorEastAsia"/>
                      <w:bCs/>
                      <w:color w:val="FFFFFF" w:themeColor="background1"/>
                      <w:sz w:val="24"/>
                      <w:szCs w:val="24"/>
                      <w:highlight w:val="none"/>
                      <w14:textFill>
                        <w14:solidFill>
                          <w14:schemeClr w14:val="bg1"/>
                        </w14:solidFill>
                      </w14:textFill>
                    </w:rPr>
                    <w:t>学时</w:t>
                  </w:r>
                </w:p>
              </w:tc>
            </w:tr>
            <w:tr w14:paraId="6C8574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7F5E5E09">
                  <w:pPr>
                    <w:spacing w:line="0" w:lineRule="atLeast"/>
                    <w:jc w:val="center"/>
                    <w:rPr>
                      <w:rFonts w:hint="eastAsia" w:asciiTheme="minorEastAsia" w:hAnsiTheme="minorEastAsia" w:eastAsiaTheme="minorEastAsia"/>
                      <w:bCs/>
                      <w:sz w:val="24"/>
                      <w:szCs w:val="24"/>
                      <w:highlight w:val="none"/>
                    </w:rPr>
                  </w:pPr>
                </w:p>
                <w:p w14:paraId="624A8C6F">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任务一：</w:t>
                  </w:r>
                  <w:r>
                    <w:rPr>
                      <w:rFonts w:hint="eastAsia" w:asciiTheme="minorEastAsia" w:hAnsiTheme="minorEastAsia" w:eastAsiaTheme="minorEastAsia"/>
                      <w:bCs/>
                      <w:sz w:val="24"/>
                      <w:szCs w:val="24"/>
                      <w:highlight w:val="none"/>
                    </w:rPr>
                    <w:t>C2C电子商务平台业务操作</w:t>
                  </w:r>
                </w:p>
              </w:tc>
              <w:tc>
                <w:tcPr>
                  <w:tcW w:w="3515" w:type="dxa"/>
                </w:tcPr>
                <w:p w14:paraId="60FA6041">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C2C电子商务平台电子支付准备</w:t>
                  </w:r>
                </w:p>
              </w:tc>
              <w:tc>
                <w:tcPr>
                  <w:tcW w:w="3857" w:type="dxa"/>
                </w:tcPr>
                <w:p w14:paraId="004B86F7">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734A40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56C19A52">
                  <w:pPr>
                    <w:spacing w:line="0" w:lineRule="atLeast"/>
                    <w:jc w:val="center"/>
                    <w:rPr>
                      <w:rFonts w:hint="eastAsia" w:asciiTheme="minorEastAsia" w:hAnsiTheme="minorEastAsia" w:eastAsiaTheme="minorEastAsia"/>
                      <w:bCs/>
                      <w:sz w:val="24"/>
                      <w:szCs w:val="24"/>
                      <w:highlight w:val="none"/>
                    </w:rPr>
                  </w:pPr>
                </w:p>
              </w:tc>
              <w:tc>
                <w:tcPr>
                  <w:tcW w:w="3515" w:type="dxa"/>
                  <w:shd w:val="clear" w:color="auto" w:fill="F79646" w:themeFill="accent6"/>
                </w:tcPr>
                <w:p w14:paraId="5C4A1939">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C2C电子商务平台开设与交易</w:t>
                  </w:r>
                </w:p>
              </w:tc>
              <w:tc>
                <w:tcPr>
                  <w:tcW w:w="3857" w:type="dxa"/>
                </w:tcPr>
                <w:p w14:paraId="21B68CF4">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7D2B13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0287797B">
                  <w:pPr>
                    <w:spacing w:line="0" w:lineRule="atLeast"/>
                    <w:jc w:val="center"/>
                    <w:rPr>
                      <w:rFonts w:hint="eastAsia" w:asciiTheme="minorEastAsia" w:hAnsiTheme="minorEastAsia" w:eastAsiaTheme="minorEastAsia"/>
                      <w:bCs/>
                      <w:sz w:val="24"/>
                      <w:szCs w:val="24"/>
                      <w:highlight w:val="none"/>
                    </w:rPr>
                  </w:pPr>
                </w:p>
              </w:tc>
              <w:tc>
                <w:tcPr>
                  <w:tcW w:w="3515" w:type="dxa"/>
                </w:tcPr>
                <w:p w14:paraId="224C1FDA">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C2C电子商务平台营销推广</w:t>
                  </w:r>
                </w:p>
              </w:tc>
              <w:tc>
                <w:tcPr>
                  <w:tcW w:w="3857" w:type="dxa"/>
                </w:tcPr>
                <w:p w14:paraId="5D6EC291">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12230C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78938737">
                  <w:pPr>
                    <w:spacing w:line="0" w:lineRule="atLeast"/>
                    <w:jc w:val="center"/>
                    <w:rPr>
                      <w:rFonts w:hint="eastAsia" w:asciiTheme="minorEastAsia" w:hAnsiTheme="minorEastAsia" w:eastAsiaTheme="minorEastAsia"/>
                      <w:bCs/>
                      <w:sz w:val="24"/>
                      <w:szCs w:val="24"/>
                      <w:highlight w:val="none"/>
                    </w:rPr>
                  </w:pPr>
                </w:p>
                <w:p w14:paraId="4EB7497B">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任务二：</w:t>
                  </w:r>
                  <w:r>
                    <w:rPr>
                      <w:rFonts w:hint="eastAsia" w:asciiTheme="minorEastAsia" w:hAnsiTheme="minorEastAsia" w:eastAsiaTheme="minorEastAsia"/>
                      <w:bCs/>
                      <w:sz w:val="24"/>
                      <w:szCs w:val="24"/>
                      <w:highlight w:val="none"/>
                    </w:rPr>
                    <w:t>B2C电子商务平台业务操作</w:t>
                  </w:r>
                </w:p>
              </w:tc>
              <w:tc>
                <w:tcPr>
                  <w:tcW w:w="3515" w:type="dxa"/>
                </w:tcPr>
                <w:p w14:paraId="688AE14D">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B2C电子商务平台电子支付准备</w:t>
                  </w:r>
                </w:p>
              </w:tc>
              <w:tc>
                <w:tcPr>
                  <w:tcW w:w="3857" w:type="dxa"/>
                </w:tcPr>
                <w:p w14:paraId="32F23D36">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246223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6598A4BF">
                  <w:pPr>
                    <w:spacing w:line="0" w:lineRule="atLeast"/>
                    <w:jc w:val="center"/>
                    <w:rPr>
                      <w:rFonts w:hint="eastAsia" w:asciiTheme="minorEastAsia" w:hAnsiTheme="minorEastAsia" w:eastAsiaTheme="minorEastAsia"/>
                      <w:bCs/>
                      <w:sz w:val="24"/>
                      <w:szCs w:val="24"/>
                      <w:highlight w:val="none"/>
                    </w:rPr>
                  </w:pPr>
                </w:p>
              </w:tc>
              <w:tc>
                <w:tcPr>
                  <w:tcW w:w="3515" w:type="dxa"/>
                </w:tcPr>
                <w:p w14:paraId="2BF51C83">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B2C电子商务平台开设与交易</w:t>
                  </w:r>
                </w:p>
              </w:tc>
              <w:tc>
                <w:tcPr>
                  <w:tcW w:w="3857" w:type="dxa"/>
                </w:tcPr>
                <w:p w14:paraId="7553A15B">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8</w:t>
                  </w:r>
                </w:p>
              </w:tc>
            </w:tr>
            <w:tr w14:paraId="4077E2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63E9B72C">
                  <w:pPr>
                    <w:spacing w:line="0" w:lineRule="atLeast"/>
                    <w:jc w:val="center"/>
                    <w:rPr>
                      <w:rFonts w:hint="eastAsia" w:asciiTheme="minorEastAsia" w:hAnsiTheme="minorEastAsia" w:eastAsiaTheme="minorEastAsia"/>
                      <w:bCs/>
                      <w:sz w:val="24"/>
                      <w:szCs w:val="24"/>
                      <w:highlight w:val="none"/>
                    </w:rPr>
                  </w:pPr>
                </w:p>
              </w:tc>
              <w:tc>
                <w:tcPr>
                  <w:tcW w:w="3515" w:type="dxa"/>
                </w:tcPr>
                <w:p w14:paraId="1824F033">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B2C电子商务平台营销推广</w:t>
                  </w:r>
                </w:p>
              </w:tc>
              <w:tc>
                <w:tcPr>
                  <w:tcW w:w="3857" w:type="dxa"/>
                </w:tcPr>
                <w:p w14:paraId="5C1F8681">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204E1D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523DCCD8">
                  <w:pPr>
                    <w:spacing w:line="0" w:lineRule="atLeast"/>
                    <w:jc w:val="center"/>
                    <w:rPr>
                      <w:rFonts w:hint="eastAsia" w:asciiTheme="minorEastAsia" w:hAnsiTheme="minorEastAsia" w:eastAsiaTheme="minorEastAsia"/>
                      <w:bCs/>
                      <w:sz w:val="24"/>
                      <w:szCs w:val="24"/>
                      <w:highlight w:val="none"/>
                    </w:rPr>
                  </w:pPr>
                </w:p>
                <w:p w14:paraId="27E86791">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任务三：</w:t>
                  </w:r>
                  <w:r>
                    <w:rPr>
                      <w:rFonts w:hint="eastAsia" w:asciiTheme="minorEastAsia" w:hAnsiTheme="minorEastAsia" w:eastAsiaTheme="minorEastAsia"/>
                      <w:bCs/>
                      <w:sz w:val="24"/>
                      <w:szCs w:val="24"/>
                      <w:highlight w:val="none"/>
                    </w:rPr>
                    <w:t>G2B电子商务平台业务操作</w:t>
                  </w:r>
                </w:p>
              </w:tc>
              <w:tc>
                <w:tcPr>
                  <w:tcW w:w="3515" w:type="dxa"/>
                </w:tcPr>
                <w:p w14:paraId="19D9EB23">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G2B电子商务平台开设</w:t>
                  </w:r>
                </w:p>
              </w:tc>
              <w:tc>
                <w:tcPr>
                  <w:tcW w:w="3857" w:type="dxa"/>
                </w:tcPr>
                <w:p w14:paraId="581E5FCD">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7B42F2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6FC52206">
                  <w:pPr>
                    <w:spacing w:line="0" w:lineRule="atLeast"/>
                    <w:jc w:val="center"/>
                    <w:rPr>
                      <w:rFonts w:hint="eastAsia" w:asciiTheme="minorEastAsia" w:hAnsiTheme="minorEastAsia" w:eastAsiaTheme="minorEastAsia"/>
                      <w:bCs/>
                      <w:sz w:val="24"/>
                      <w:szCs w:val="24"/>
                      <w:highlight w:val="none"/>
                    </w:rPr>
                  </w:pPr>
                </w:p>
              </w:tc>
              <w:tc>
                <w:tcPr>
                  <w:tcW w:w="3515" w:type="dxa"/>
                </w:tcPr>
                <w:p w14:paraId="78B73118">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G2B电子商务平台</w:t>
                  </w:r>
                  <w:r>
                    <w:rPr>
                      <w:rFonts w:hint="eastAsia" w:asciiTheme="minorEastAsia" w:hAnsiTheme="minorEastAsia" w:eastAsiaTheme="minorEastAsia"/>
                      <w:bCs/>
                      <w:sz w:val="24"/>
                      <w:szCs w:val="24"/>
                      <w:highlight w:val="none"/>
                      <w:lang w:val="en-US" w:eastAsia="zh-CN"/>
                    </w:rPr>
                    <w:t>交易管理</w:t>
                  </w:r>
                </w:p>
              </w:tc>
              <w:tc>
                <w:tcPr>
                  <w:tcW w:w="3857" w:type="dxa"/>
                </w:tcPr>
                <w:p w14:paraId="26E35BBC">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8</w:t>
                  </w:r>
                </w:p>
              </w:tc>
            </w:tr>
            <w:tr w14:paraId="7BFCC0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524D6DE9">
                  <w:pPr>
                    <w:spacing w:line="0" w:lineRule="atLeast"/>
                    <w:jc w:val="center"/>
                    <w:rPr>
                      <w:rFonts w:hint="eastAsia" w:asciiTheme="minorEastAsia" w:hAnsiTheme="minorEastAsia" w:eastAsiaTheme="minorEastAsia"/>
                      <w:bCs/>
                      <w:sz w:val="24"/>
                      <w:szCs w:val="24"/>
                      <w:highlight w:val="none"/>
                    </w:rPr>
                  </w:pPr>
                </w:p>
              </w:tc>
              <w:tc>
                <w:tcPr>
                  <w:tcW w:w="3515" w:type="dxa"/>
                </w:tcPr>
                <w:p w14:paraId="7F7E67AC">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G2B电子商务平台营销推广</w:t>
                  </w:r>
                </w:p>
              </w:tc>
              <w:tc>
                <w:tcPr>
                  <w:tcW w:w="3857" w:type="dxa"/>
                </w:tcPr>
                <w:p w14:paraId="2F5C1E22">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5FE5E0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2A724A57">
                  <w:pPr>
                    <w:spacing w:line="0" w:lineRule="atLeast"/>
                    <w:jc w:val="center"/>
                    <w:rPr>
                      <w:rFonts w:hint="eastAsia" w:asciiTheme="minorEastAsia" w:hAnsiTheme="minorEastAsia" w:eastAsiaTheme="minorEastAsia"/>
                      <w:bCs/>
                      <w:sz w:val="24"/>
                      <w:szCs w:val="24"/>
                      <w:highlight w:val="none"/>
                    </w:rPr>
                  </w:pPr>
                </w:p>
                <w:p w14:paraId="7D9AC30B">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任务四：</w:t>
                  </w:r>
                  <w:r>
                    <w:rPr>
                      <w:rFonts w:hint="eastAsia" w:asciiTheme="minorEastAsia" w:hAnsiTheme="minorEastAsia" w:eastAsiaTheme="minorEastAsia"/>
                      <w:bCs/>
                      <w:sz w:val="24"/>
                      <w:szCs w:val="24"/>
                      <w:highlight w:val="none"/>
                    </w:rPr>
                    <w:t>B2B电子商务平台业务操作</w:t>
                  </w:r>
                </w:p>
              </w:tc>
              <w:tc>
                <w:tcPr>
                  <w:tcW w:w="3515" w:type="dxa"/>
                </w:tcPr>
                <w:p w14:paraId="35397C3A">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B2B电子商务平台电子支付准备</w:t>
                  </w:r>
                </w:p>
              </w:tc>
              <w:tc>
                <w:tcPr>
                  <w:tcW w:w="3857" w:type="dxa"/>
                </w:tcPr>
                <w:p w14:paraId="795F8107">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1B0016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10D246E5">
                  <w:pPr>
                    <w:spacing w:line="0" w:lineRule="atLeast"/>
                    <w:jc w:val="both"/>
                    <w:rPr>
                      <w:rFonts w:hint="eastAsia" w:asciiTheme="minorEastAsia" w:hAnsiTheme="minorEastAsia" w:eastAsiaTheme="minorEastAsia"/>
                      <w:bCs/>
                      <w:sz w:val="24"/>
                      <w:szCs w:val="24"/>
                      <w:highlight w:val="none"/>
                    </w:rPr>
                  </w:pPr>
                </w:p>
              </w:tc>
              <w:tc>
                <w:tcPr>
                  <w:tcW w:w="3515" w:type="dxa"/>
                </w:tcPr>
                <w:p w14:paraId="6DF67AAF">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B2B电子商务平台开设与交易</w:t>
                  </w:r>
                </w:p>
              </w:tc>
              <w:tc>
                <w:tcPr>
                  <w:tcW w:w="3857" w:type="dxa"/>
                </w:tcPr>
                <w:p w14:paraId="23CD6DF5">
                  <w:pPr>
                    <w:spacing w:line="0" w:lineRule="atLeast"/>
                    <w:ind w:firstLine="120" w:firstLineChars="50"/>
                    <w:jc w:val="center"/>
                    <w:rPr>
                      <w:rFonts w:hint="eastAsia" w:asciiTheme="minorEastAsia" w:hAnsiTheme="minorEastAsia" w:eastAsiaTheme="minorEastAsia"/>
                      <w:bCs/>
                      <w:sz w:val="24"/>
                      <w:szCs w:val="24"/>
                      <w:highlight w:val="none"/>
                      <w:lang w:eastAsia="zh-CN"/>
                    </w:rPr>
                  </w:pPr>
                  <w:r>
                    <w:rPr>
                      <w:rFonts w:hint="eastAsia" w:asciiTheme="minorEastAsia" w:hAnsiTheme="minorEastAsia" w:eastAsiaTheme="minorEastAsia"/>
                      <w:bCs/>
                      <w:sz w:val="24"/>
                      <w:szCs w:val="24"/>
                      <w:highlight w:val="none"/>
                      <w:lang w:val="en-US" w:eastAsia="zh-CN"/>
                    </w:rPr>
                    <w:t>8</w:t>
                  </w:r>
                </w:p>
              </w:tc>
            </w:tr>
            <w:tr w14:paraId="753632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6D6C7681">
                  <w:pPr>
                    <w:spacing w:line="0" w:lineRule="atLeast"/>
                    <w:jc w:val="both"/>
                    <w:rPr>
                      <w:rFonts w:hint="eastAsia" w:asciiTheme="minorEastAsia" w:hAnsiTheme="minorEastAsia" w:eastAsiaTheme="minorEastAsia"/>
                      <w:bCs/>
                      <w:sz w:val="24"/>
                      <w:szCs w:val="24"/>
                      <w:highlight w:val="none"/>
                    </w:rPr>
                  </w:pPr>
                </w:p>
              </w:tc>
              <w:tc>
                <w:tcPr>
                  <w:tcW w:w="3515" w:type="dxa"/>
                </w:tcPr>
                <w:p w14:paraId="750B27AC">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B2B电子商务平台营销推广</w:t>
                  </w:r>
                </w:p>
              </w:tc>
              <w:tc>
                <w:tcPr>
                  <w:tcW w:w="3857" w:type="dxa"/>
                </w:tcPr>
                <w:p w14:paraId="47FDF894">
                  <w:pPr>
                    <w:spacing w:line="0" w:lineRule="atLeast"/>
                    <w:ind w:firstLine="120" w:firstLineChars="50"/>
                    <w:jc w:val="center"/>
                    <w:rPr>
                      <w:rFonts w:hint="eastAsia" w:asciiTheme="minorEastAsia" w:hAnsiTheme="minorEastAsia" w:eastAsiaTheme="minorEastAsia"/>
                      <w:bCs/>
                      <w:sz w:val="24"/>
                      <w:szCs w:val="24"/>
                      <w:highlight w:val="none"/>
                      <w:lang w:eastAsia="zh-CN"/>
                    </w:rPr>
                  </w:pPr>
                  <w:r>
                    <w:rPr>
                      <w:rFonts w:hint="eastAsia" w:asciiTheme="minorEastAsia" w:hAnsiTheme="minorEastAsia" w:eastAsiaTheme="minorEastAsia"/>
                      <w:bCs/>
                      <w:sz w:val="24"/>
                      <w:szCs w:val="24"/>
                      <w:highlight w:val="none"/>
                      <w:lang w:val="en-US" w:eastAsia="zh-CN"/>
                    </w:rPr>
                    <w:t>8</w:t>
                  </w:r>
                </w:p>
              </w:tc>
            </w:tr>
          </w:tbl>
          <w:p w14:paraId="3B472DE0">
            <w:pPr>
              <w:pStyle w:val="15"/>
              <w:spacing w:before="242" w:line="440" w:lineRule="exact"/>
              <w:rPr>
                <w:rFonts w:hint="eastAsia"/>
                <w:b/>
                <w:sz w:val="24"/>
                <w:szCs w:val="24"/>
                <w:highlight w:val="none"/>
                <w:lang w:val="en-US"/>
              </w:rPr>
            </w:pPr>
            <w:r>
              <w:rPr>
                <w:rFonts w:hint="eastAsia"/>
                <w:b/>
                <w:sz w:val="24"/>
                <w:szCs w:val="24"/>
                <w:highlight w:val="none"/>
                <w:lang w:val="en-US"/>
              </w:rPr>
              <w:t>（二）学习价值</w:t>
            </w:r>
            <w:bookmarkStart w:id="5" w:name="_GoBack"/>
            <w:bookmarkEnd w:id="5"/>
          </w:p>
          <w:p w14:paraId="34B7B0BC">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本次电子商务平台开设与交易学习任务属于中等难度任务，操作性强，覆盖基础知识面广，是基础技能，也是为后续的实训任务打下基础的任务。其内容由浅入深，符合时代特征和学生学习规律，为后续学习其他任务奠定基础。通过学习，增强电商人员的安全意识、法律意识和具有发现问题和解决问题的能力，具有以下显著特点：</w:t>
            </w:r>
          </w:p>
          <w:p w14:paraId="0603E548">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典型性：电子商务平台开设与交易学习任务，是通过</w:t>
            </w:r>
            <w:r>
              <w:rPr>
                <w:rFonts w:hint="eastAsia" w:asciiTheme="minorEastAsia" w:hAnsiTheme="minorEastAsia" w:eastAsiaTheme="minorEastAsia"/>
                <w:bCs/>
                <w:sz w:val="24"/>
                <w:szCs w:val="24"/>
                <w:highlight w:val="none"/>
              </w:rPr>
              <w:t>分析典型工作任务，让学生通过理论和技能的学习，了解和掌握电子商务行业和日常生活中，应用到的网上开店和买卖交易，然后对接这些平台业务，开展教学，提升学生的工作岗位技能。</w:t>
            </w:r>
          </w:p>
          <w:p w14:paraId="5E7FAB7C">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独立完整性:源于真实岗位工作中相对完整的独立任务，严格执行从明确任务、方案策划、任务实施、评价反馈一系列完整的工作流程，按照开设与交易中的网上开店和进行商品交易业务的设置。每一个环节学生都亲历亲为，培养了学生一丝不苟的工匠精神，对于网络安全交易的重视。</w:t>
            </w:r>
          </w:p>
          <w:p w14:paraId="62E293F4">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富有挑战性:学生之前虽然有过网上商店买卖交易的经验，但那是作为买方，进行的简单商品交易。那么本次任务，让学生通过任务，联系到现实生活中的不同角色之间的操作和应用尤为重要。学生在平台操作过程中，会遇到各种交易操作问题，问题出在哪，怎么解决，为什么会出现这样的问题，当学生能把这些问题搞清楚之后，做起任务就会比较顺利，锻炼了学生发现问题解决问题的能力。</w:t>
            </w:r>
          </w:p>
          <w:p w14:paraId="2952E4AA">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真实性：该任务中涉及网店的开设和买卖双方的交易，任务来源于工作岗位中的线上交易和支付环节。所有的任务内容和操作步骤，都能够通过平台，真实的反应目前市场和岗位中对于支付的应用。</w:t>
            </w:r>
          </w:p>
          <w:p w14:paraId="6C1B0C3F">
            <w:pPr>
              <w:autoSpaceDE/>
              <w:autoSpaceDN/>
              <w:spacing w:line="440" w:lineRule="exact"/>
              <w:rPr>
                <w:rFonts w:hint="eastAsia"/>
                <w:sz w:val="24"/>
                <w:szCs w:val="24"/>
                <w:highlight w:val="none"/>
                <w:lang w:val="en-US"/>
              </w:rPr>
            </w:pPr>
          </w:p>
          <w:p w14:paraId="64B1B975">
            <w:pPr>
              <w:autoSpaceDE/>
              <w:autoSpaceDN/>
              <w:spacing w:line="440" w:lineRule="exact"/>
              <w:rPr>
                <w:rFonts w:hint="eastAsia"/>
                <w:sz w:val="24"/>
                <w:szCs w:val="24"/>
                <w:highlight w:val="none"/>
                <w:lang w:val="en-US"/>
              </w:rPr>
            </w:pPr>
          </w:p>
          <w:p w14:paraId="11249EFD">
            <w:pPr>
              <w:autoSpaceDE/>
              <w:autoSpaceDN/>
              <w:spacing w:line="440" w:lineRule="exact"/>
              <w:rPr>
                <w:rFonts w:hint="eastAsia"/>
                <w:sz w:val="24"/>
                <w:szCs w:val="24"/>
                <w:highlight w:val="none"/>
                <w:lang w:val="en-US"/>
              </w:rPr>
            </w:pPr>
          </w:p>
          <w:p w14:paraId="44F40F73">
            <w:pPr>
              <w:autoSpaceDE/>
              <w:autoSpaceDN/>
              <w:spacing w:line="440" w:lineRule="exact"/>
              <w:rPr>
                <w:rFonts w:hint="eastAsia"/>
                <w:sz w:val="24"/>
                <w:szCs w:val="24"/>
                <w:highlight w:val="none"/>
                <w:lang w:val="en-US"/>
              </w:rPr>
            </w:pPr>
          </w:p>
          <w:p w14:paraId="620189D0">
            <w:pPr>
              <w:pStyle w:val="15"/>
              <w:spacing w:before="242" w:line="440" w:lineRule="exact"/>
              <w:ind w:left="6" w:firstLine="480" w:firstLineChars="200"/>
              <w:jc w:val="both"/>
              <w:rPr>
                <w:rFonts w:hint="eastAsia"/>
                <w:bCs/>
                <w:color w:val="FF0000"/>
                <w:sz w:val="24"/>
                <w:szCs w:val="24"/>
                <w:highlight w:val="none"/>
                <w:lang w:val="en-US"/>
              </w:rPr>
            </w:pPr>
          </w:p>
          <w:p w14:paraId="7010E500">
            <w:pPr>
              <w:pStyle w:val="15"/>
              <w:spacing w:before="242" w:line="440" w:lineRule="exact"/>
              <w:ind w:left="6" w:firstLine="480" w:firstLineChars="200"/>
              <w:jc w:val="both"/>
              <w:rPr>
                <w:rFonts w:hint="eastAsia"/>
                <w:bCs/>
                <w:color w:val="FF0000"/>
                <w:sz w:val="24"/>
                <w:szCs w:val="24"/>
                <w:highlight w:val="none"/>
                <w:lang w:val="en-US"/>
              </w:rPr>
            </w:pPr>
          </w:p>
          <w:p w14:paraId="532E152E">
            <w:pPr>
              <w:pStyle w:val="15"/>
              <w:spacing w:before="242" w:line="440" w:lineRule="exact"/>
              <w:ind w:left="6" w:firstLine="480" w:firstLineChars="200"/>
              <w:jc w:val="both"/>
              <w:rPr>
                <w:rFonts w:hint="eastAsia"/>
                <w:bCs/>
                <w:color w:val="FF0000"/>
                <w:sz w:val="24"/>
                <w:szCs w:val="24"/>
                <w:highlight w:val="none"/>
                <w:lang w:val="en-US"/>
              </w:rPr>
            </w:pPr>
          </w:p>
          <w:p w14:paraId="29EF5A02">
            <w:pPr>
              <w:pStyle w:val="15"/>
              <w:spacing w:before="242" w:line="440" w:lineRule="exact"/>
              <w:ind w:left="6" w:firstLine="480" w:firstLineChars="200"/>
              <w:jc w:val="both"/>
              <w:rPr>
                <w:rFonts w:hint="eastAsia"/>
                <w:bCs/>
                <w:color w:val="FF0000"/>
                <w:sz w:val="24"/>
                <w:szCs w:val="24"/>
                <w:highlight w:val="none"/>
                <w:lang w:val="en-US"/>
              </w:rPr>
            </w:pPr>
          </w:p>
          <w:p w14:paraId="5E5CBF77">
            <w:pPr>
              <w:pStyle w:val="15"/>
              <w:spacing w:before="242" w:line="440" w:lineRule="exact"/>
              <w:ind w:left="6" w:firstLine="480" w:firstLineChars="200"/>
              <w:jc w:val="both"/>
              <w:rPr>
                <w:rFonts w:hint="eastAsia"/>
                <w:bCs/>
                <w:color w:val="FF0000"/>
                <w:sz w:val="24"/>
                <w:szCs w:val="24"/>
                <w:highlight w:val="none"/>
                <w:lang w:val="en-US"/>
              </w:rPr>
            </w:pPr>
          </w:p>
          <w:p w14:paraId="272A0FAC">
            <w:pPr>
              <w:pStyle w:val="15"/>
              <w:spacing w:before="242" w:line="440" w:lineRule="exact"/>
              <w:rPr>
                <w:rFonts w:hint="eastAsia"/>
                <w:b/>
                <w:sz w:val="24"/>
                <w:szCs w:val="24"/>
                <w:highlight w:val="none"/>
                <w:lang w:val="en-US"/>
              </w:rPr>
            </w:pPr>
          </w:p>
          <w:p w14:paraId="13A8125A">
            <w:pPr>
              <w:pStyle w:val="15"/>
              <w:spacing w:before="242" w:line="440" w:lineRule="exact"/>
              <w:jc w:val="center"/>
              <w:rPr>
                <w:rFonts w:hint="eastAsia"/>
                <w:highlight w:val="none"/>
              </w:rPr>
            </w:pPr>
            <w:r>
              <w:rPr>
                <w:highlight w:val="none"/>
              </w:rPr>
              <w:drawing>
                <wp:anchor distT="0" distB="0" distL="114300" distR="114300" simplePos="0" relativeHeight="251667456" behindDoc="0" locked="0" layoutInCell="1" allowOverlap="1">
                  <wp:simplePos x="0" y="0"/>
                  <wp:positionH relativeFrom="column">
                    <wp:posOffset>817245</wp:posOffset>
                  </wp:positionH>
                  <wp:positionV relativeFrom="paragraph">
                    <wp:posOffset>-3318510</wp:posOffset>
                  </wp:positionV>
                  <wp:extent cx="4762500" cy="3688715"/>
                  <wp:effectExtent l="0" t="0" r="0" b="698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4762500" cy="3688715"/>
                          </a:xfrm>
                          <a:prstGeom prst="rect">
                            <a:avLst/>
                          </a:prstGeom>
                          <a:noFill/>
                          <a:ln>
                            <a:noFill/>
                          </a:ln>
                        </pic:spPr>
                      </pic:pic>
                    </a:graphicData>
                  </a:graphic>
                </wp:anchor>
              </w:drawing>
            </w:r>
          </w:p>
          <w:p w14:paraId="31D4CA82">
            <w:pPr>
              <w:pStyle w:val="15"/>
              <w:spacing w:before="242" w:line="440" w:lineRule="exact"/>
              <w:jc w:val="both"/>
              <w:rPr>
                <w:rFonts w:hint="eastAsia"/>
                <w:b/>
                <w:sz w:val="24"/>
                <w:szCs w:val="24"/>
                <w:highlight w:val="none"/>
                <w:lang w:val="en-US"/>
              </w:rPr>
            </w:pPr>
            <w:r>
              <w:rPr>
                <w:rFonts w:hint="eastAsia"/>
                <w:b/>
                <w:sz w:val="24"/>
                <w:szCs w:val="24"/>
                <w:highlight w:val="none"/>
                <w:lang w:val="en-US"/>
              </w:rPr>
              <w:t>（三）应用价值</w:t>
            </w:r>
          </w:p>
          <w:p w14:paraId="4B699F76">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分析典型工作任务，为常见的、应用比较广泛的电商平台业务，对接这些平台业务，开展教学，提升学生的工作岗位技能。</w:t>
            </w:r>
          </w:p>
          <w:p w14:paraId="2E176196">
            <w:pPr>
              <w:autoSpaceDE/>
              <w:autoSpaceDN/>
              <w:spacing w:line="440" w:lineRule="exact"/>
              <w:ind w:firstLine="480" w:firstLineChars="200"/>
              <w:rPr>
                <w:rFonts w:hint="eastAsia"/>
                <w:b/>
                <w:sz w:val="24"/>
                <w:szCs w:val="24"/>
                <w:highlight w:val="none"/>
              </w:rPr>
            </w:pPr>
            <w:r>
              <w:rPr>
                <w:rFonts w:hint="eastAsia"/>
                <w:bCs/>
                <w:sz w:val="24"/>
                <w:szCs w:val="24"/>
                <w:highlight w:val="none"/>
                <w:lang w:val="en-US"/>
              </w:rPr>
              <w:drawing>
                <wp:anchor distT="0" distB="0" distL="114300" distR="114300" simplePos="0" relativeHeight="251673600" behindDoc="1" locked="0" layoutInCell="1" allowOverlap="1">
                  <wp:simplePos x="0" y="0"/>
                  <wp:positionH relativeFrom="column">
                    <wp:posOffset>79375</wp:posOffset>
                  </wp:positionH>
                  <wp:positionV relativeFrom="paragraph">
                    <wp:posOffset>113665</wp:posOffset>
                  </wp:positionV>
                  <wp:extent cx="5071110" cy="2429510"/>
                  <wp:effectExtent l="0" t="0" r="0" b="0"/>
                  <wp:wrapTight wrapText="bothSides">
                    <wp:wrapPolygon>
                      <wp:start x="454" y="1219"/>
                      <wp:lineTo x="454" y="20460"/>
                      <wp:lineTo x="21097" y="20460"/>
                      <wp:lineTo x="21097" y="1219"/>
                      <wp:lineTo x="454" y="1219"/>
                    </wp:wrapPolygon>
                  </wp:wrapTight>
                  <wp:docPr id="37" name="ECB019B1-382A-4266-B25C-5B523AA43C14-1" descr="C:/Users/Administrator/AppData/Local/Temp/wps.aYfmL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CB019B1-382A-4266-B25C-5B523AA43C14-1" descr="C:/Users/Administrator/AppData/Local/Temp/wps.aYfmLHwps"/>
                          <pic:cNvPicPr>
                            <a:picLocks noChangeAspect="1"/>
                          </pic:cNvPicPr>
                        </pic:nvPicPr>
                        <pic:blipFill>
                          <a:blip r:embed="rId6"/>
                          <a:stretch>
                            <a:fillRect/>
                          </a:stretch>
                        </pic:blipFill>
                        <pic:spPr>
                          <a:xfrm>
                            <a:off x="0" y="0"/>
                            <a:ext cx="5071110" cy="2429510"/>
                          </a:xfrm>
                          <a:prstGeom prst="rect">
                            <a:avLst/>
                          </a:prstGeom>
                        </pic:spPr>
                      </pic:pic>
                    </a:graphicData>
                  </a:graphic>
                </wp:anchor>
              </w:drawing>
            </w:r>
          </w:p>
          <w:p w14:paraId="52078AA9">
            <w:pPr>
              <w:pStyle w:val="15"/>
              <w:spacing w:before="242" w:line="440" w:lineRule="exact"/>
              <w:ind w:left="4"/>
              <w:rPr>
                <w:rFonts w:hint="eastAsia"/>
                <w:b/>
                <w:sz w:val="24"/>
                <w:szCs w:val="24"/>
                <w:highlight w:val="none"/>
              </w:rPr>
            </w:pPr>
          </w:p>
          <w:p w14:paraId="065F6711">
            <w:pPr>
              <w:pStyle w:val="15"/>
              <w:spacing w:before="242" w:line="440" w:lineRule="exact"/>
              <w:ind w:left="4"/>
              <w:rPr>
                <w:rFonts w:hint="eastAsia"/>
                <w:b/>
                <w:sz w:val="24"/>
                <w:szCs w:val="24"/>
                <w:highlight w:val="none"/>
              </w:rPr>
            </w:pPr>
          </w:p>
          <w:p w14:paraId="15019959">
            <w:pPr>
              <w:pStyle w:val="15"/>
              <w:spacing w:before="242" w:line="440" w:lineRule="exact"/>
              <w:ind w:left="4"/>
              <w:rPr>
                <w:rFonts w:hint="eastAsia"/>
                <w:b/>
                <w:sz w:val="24"/>
                <w:szCs w:val="24"/>
                <w:highlight w:val="none"/>
              </w:rPr>
            </w:pPr>
          </w:p>
          <w:p w14:paraId="79649836">
            <w:pPr>
              <w:autoSpaceDE/>
              <w:autoSpaceDN/>
              <w:spacing w:line="440" w:lineRule="exact"/>
              <w:rPr>
                <w:rFonts w:hint="eastAsia"/>
                <w:b/>
                <w:bCs/>
                <w:sz w:val="24"/>
                <w:szCs w:val="24"/>
                <w:highlight w:val="none"/>
                <w:lang w:val="en-US"/>
              </w:rPr>
            </w:pPr>
          </w:p>
          <w:p w14:paraId="23304841">
            <w:pPr>
              <w:autoSpaceDE/>
              <w:autoSpaceDN/>
              <w:spacing w:line="440" w:lineRule="exact"/>
              <w:rPr>
                <w:rFonts w:hint="eastAsia"/>
                <w:b/>
                <w:bCs/>
                <w:sz w:val="24"/>
                <w:szCs w:val="24"/>
                <w:highlight w:val="none"/>
                <w:lang w:val="en-US"/>
              </w:rPr>
            </w:pPr>
          </w:p>
          <w:p w14:paraId="0E50AA2D">
            <w:pPr>
              <w:autoSpaceDE/>
              <w:autoSpaceDN/>
              <w:spacing w:line="440" w:lineRule="exact"/>
              <w:rPr>
                <w:rFonts w:hint="eastAsia"/>
                <w:b/>
                <w:bCs/>
                <w:sz w:val="24"/>
                <w:szCs w:val="24"/>
                <w:highlight w:val="none"/>
                <w:lang w:val="en-US"/>
              </w:rPr>
            </w:pPr>
          </w:p>
          <w:p w14:paraId="479D3B8A">
            <w:pPr>
              <w:autoSpaceDE/>
              <w:autoSpaceDN/>
              <w:spacing w:line="440" w:lineRule="exact"/>
              <w:rPr>
                <w:rFonts w:hint="eastAsia"/>
                <w:b/>
                <w:bCs/>
                <w:sz w:val="24"/>
                <w:szCs w:val="24"/>
                <w:highlight w:val="none"/>
                <w:lang w:val="en-US"/>
              </w:rPr>
            </w:pPr>
            <w:r>
              <w:rPr>
                <w:rFonts w:hint="eastAsia"/>
                <w:b/>
                <w:bCs/>
                <w:sz w:val="24"/>
                <w:szCs w:val="24"/>
                <w:highlight w:val="none"/>
                <w:lang w:val="en-US"/>
              </w:rPr>
              <w:t>（四）思政价值</w:t>
            </w:r>
          </w:p>
          <w:p w14:paraId="76020A00">
            <w:pPr>
              <w:autoSpaceDE/>
              <w:autoSpaceDN/>
              <w:spacing w:line="440" w:lineRule="exact"/>
              <w:ind w:firstLine="480" w:firstLineChars="200"/>
              <w:rPr>
                <w:rFonts w:hint="eastAsia" w:asciiTheme="minorEastAsia" w:hAnsiTheme="minorEastAsia" w:eastAsiaTheme="minorEastAsia"/>
                <w:bCs/>
                <w:sz w:val="24"/>
                <w:szCs w:val="24"/>
                <w:highlight w:val="none"/>
              </w:rPr>
            </w:pPr>
            <w:r>
              <w:rPr>
                <w:rFonts w:hint="eastAsia"/>
                <w:sz w:val="24"/>
                <w:szCs w:val="24"/>
                <w:highlight w:val="none"/>
                <w:lang w:val="en-US"/>
              </w:rPr>
              <w:t>本任务围绕课程思政，</w:t>
            </w:r>
            <w:r>
              <w:rPr>
                <w:rFonts w:hint="eastAsia" w:asciiTheme="minorEastAsia" w:hAnsiTheme="minorEastAsia" w:eastAsiaTheme="minorEastAsia"/>
                <w:bCs/>
                <w:sz w:val="24"/>
                <w:szCs w:val="24"/>
                <w:highlight w:val="none"/>
              </w:rPr>
              <w:t>秉承“遵守法律、精益求精、团队协作、</w:t>
            </w:r>
            <w:r>
              <w:rPr>
                <w:rFonts w:hint="eastAsia"/>
                <w:sz w:val="24"/>
                <w:highlight w:val="none"/>
              </w:rPr>
              <w:t>遵守职业道德，弘扬工匠</w:t>
            </w:r>
            <w:r>
              <w:rPr>
                <w:rFonts w:hint="eastAsia" w:asciiTheme="minorEastAsia" w:hAnsiTheme="minorEastAsia" w:eastAsiaTheme="minorEastAsia"/>
                <w:bCs/>
                <w:sz w:val="24"/>
                <w:szCs w:val="24"/>
                <w:highlight w:val="none"/>
              </w:rPr>
              <w:t>”的精神和意识，履行岗位职责，不断追求安全第一，效率第二的工作目标</w:t>
            </w:r>
            <w:r>
              <w:rPr>
                <w:rFonts w:hint="eastAsia" w:asciiTheme="minorEastAsia" w:hAnsiTheme="minorEastAsia" w:eastAsiaTheme="minorEastAsia"/>
                <w:bCs/>
                <w:sz w:val="24"/>
                <w:szCs w:val="24"/>
                <w:highlight w:val="none"/>
                <w:lang w:val="en-US"/>
              </w:rPr>
              <w:t>.把</w:t>
            </w:r>
            <w:r>
              <w:rPr>
                <w:rFonts w:hint="eastAsia" w:asciiTheme="minorEastAsia" w:hAnsiTheme="minorEastAsia" w:eastAsiaTheme="minorEastAsia"/>
                <w:bCs/>
                <w:sz w:val="24"/>
                <w:szCs w:val="24"/>
                <w:highlight w:val="none"/>
              </w:rPr>
              <w:t>团队协助的精神和严谨细致的工作作风贯彻落实。在具体任务实施过程中，主要思政体现在</w:t>
            </w:r>
          </w:p>
          <w:p w14:paraId="47469F48">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1.</w:t>
            </w:r>
            <w:r>
              <w:rPr>
                <w:rFonts w:hint="eastAsia" w:asciiTheme="minorEastAsia" w:hAnsiTheme="minorEastAsia" w:eastAsiaTheme="minorEastAsia"/>
                <w:bCs/>
                <w:sz w:val="24"/>
                <w:szCs w:val="24"/>
                <w:highlight w:val="none"/>
                <w:lang w:val="en-US"/>
              </w:rPr>
              <w:t>强化网络伦理认知，</w:t>
            </w:r>
            <w:r>
              <w:rPr>
                <w:rFonts w:hint="eastAsia" w:asciiTheme="minorEastAsia" w:hAnsiTheme="minorEastAsia" w:eastAsiaTheme="minorEastAsia"/>
                <w:bCs/>
                <w:sz w:val="24"/>
                <w:szCs w:val="24"/>
                <w:highlight w:val="none"/>
              </w:rPr>
              <w:t>网络环境，安全为重，要有网络防骗安全意识</w:t>
            </w:r>
          </w:p>
          <w:p w14:paraId="7B595B9A">
            <w:pPr>
              <w:autoSpaceDE/>
              <w:autoSpaceDN/>
              <w:spacing w:line="440" w:lineRule="exact"/>
              <w:ind w:firstLine="480" w:firstLineChars="200"/>
              <w:jc w:val="both"/>
              <w:rPr>
                <w:rFonts w:hint="eastAsia"/>
                <w:sz w:val="24"/>
                <w:szCs w:val="24"/>
                <w:highlight w:val="none"/>
                <w:lang w:val="en-US"/>
              </w:rPr>
            </w:pPr>
            <w:r>
              <w:rPr>
                <w:rFonts w:hint="eastAsia"/>
                <w:sz w:val="24"/>
                <w:szCs w:val="24"/>
                <w:highlight w:val="none"/>
                <w:lang w:val="en-US"/>
              </w:rPr>
              <w:t>通过本次任务，让学生真切体会到网络支付的重要性，不能破坏网络环境，不能弄虚作假，对于现实生活中的网络诈骗，尤其是在线交易陷阱，要有安全防骗意识。</w:t>
            </w:r>
          </w:p>
          <w:p w14:paraId="2E1C29F8">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2.</w:t>
            </w:r>
            <w:r>
              <w:rPr>
                <w:rFonts w:hint="eastAsia" w:asciiTheme="minorEastAsia" w:hAnsiTheme="minorEastAsia" w:eastAsiaTheme="minorEastAsia"/>
                <w:bCs/>
                <w:sz w:val="24"/>
                <w:szCs w:val="24"/>
                <w:highlight w:val="none"/>
              </w:rPr>
              <w:t>遵纪守法，</w:t>
            </w:r>
            <w:r>
              <w:rPr>
                <w:rFonts w:hint="eastAsia" w:asciiTheme="minorEastAsia" w:hAnsiTheme="minorEastAsia" w:eastAsiaTheme="minorEastAsia"/>
                <w:bCs/>
                <w:sz w:val="24"/>
                <w:szCs w:val="24"/>
                <w:highlight w:val="none"/>
                <w:lang w:val="en-US"/>
              </w:rPr>
              <w:t>科技报国的家国情怀和社会责任感</w:t>
            </w:r>
          </w:p>
          <w:p w14:paraId="0982CEDD">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随着社会科技的不断发展和进步，线上交易的规模和占比也越来越大，这些都是科技创新的结果。在开设与交易实践中，学生要有创新才能成就未来、创新才能不断发展的思想，树立科技报国的家国情怀和社会责任感。</w:t>
            </w:r>
          </w:p>
          <w:p w14:paraId="7A469780">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3.勤于反思，深度学习</w:t>
            </w:r>
          </w:p>
          <w:p w14:paraId="012EF194">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学生</w:t>
            </w:r>
            <w:r>
              <w:rPr>
                <w:sz w:val="24"/>
                <w:szCs w:val="24"/>
                <w:highlight w:val="none"/>
                <w:lang w:val="en-US"/>
              </w:rPr>
              <w:t>对自己的学习状态进行审视的意识和习惯，善于总</w:t>
            </w:r>
            <w:r>
              <w:rPr>
                <w:rFonts w:hint="eastAsia"/>
                <w:sz w:val="24"/>
                <w:szCs w:val="24"/>
                <w:highlight w:val="none"/>
                <w:lang w:val="en-US"/>
              </w:rPr>
              <w:t>结产品上新</w:t>
            </w:r>
            <w:r>
              <w:rPr>
                <w:sz w:val="24"/>
                <w:szCs w:val="24"/>
                <w:highlight w:val="none"/>
                <w:lang w:val="en-US"/>
              </w:rPr>
              <w:t>经验，根据不同情境和自身实际，选择或调整学习策略和方法</w:t>
            </w:r>
            <w:r>
              <w:rPr>
                <w:rFonts w:hint="eastAsia"/>
                <w:sz w:val="24"/>
                <w:szCs w:val="24"/>
                <w:highlight w:val="none"/>
                <w:lang w:val="en-US"/>
              </w:rPr>
              <w:t>。</w:t>
            </w:r>
          </w:p>
          <w:p w14:paraId="00F679C9">
            <w:pPr>
              <w:pStyle w:val="15"/>
              <w:spacing w:before="242" w:line="440" w:lineRule="exact"/>
              <w:ind w:left="4"/>
              <w:rPr>
                <w:rFonts w:hint="eastAsia"/>
                <w:b/>
                <w:bCs/>
                <w:color w:val="FFFFFF" w:themeColor="background1"/>
                <w:sz w:val="24"/>
                <w:szCs w:val="24"/>
                <w:highlight w:val="none"/>
                <w:lang w:val="en-US"/>
                <w14:textFill>
                  <w14:solidFill>
                    <w14:schemeClr w14:val="bg1"/>
                  </w14:solidFill>
                </w14:textFill>
              </w:rPr>
            </w:pPr>
            <w:r>
              <w:rPr>
                <w:b/>
                <w:bCs/>
                <w:color w:val="FFFFFF" w:themeColor="background1"/>
                <w:sz w:val="24"/>
                <w:szCs w:val="24"/>
                <w:highlight w:val="none"/>
                <w14:textFill>
                  <w14:solidFill>
                    <w14:schemeClr w14:val="bg1"/>
                  </w14:solidFill>
                </w14:textFill>
              </w:rPr>
              <mc:AlternateContent>
                <mc:Choice Requires="wps">
                  <w:drawing>
                    <wp:anchor distT="0" distB="0" distL="114300" distR="114300" simplePos="0" relativeHeight="251668480" behindDoc="1" locked="0" layoutInCell="1" allowOverlap="1">
                      <wp:simplePos x="0" y="0"/>
                      <wp:positionH relativeFrom="column">
                        <wp:posOffset>3175</wp:posOffset>
                      </wp:positionH>
                      <wp:positionV relativeFrom="paragraph">
                        <wp:posOffset>43815</wp:posOffset>
                      </wp:positionV>
                      <wp:extent cx="6321425" cy="481965"/>
                      <wp:effectExtent l="0" t="0" r="3175" b="5715"/>
                      <wp:wrapNone/>
                      <wp:docPr id="9" name="矩形 26"/>
                      <wp:cNvGraphicFramePr/>
                      <a:graphic xmlns:a="http://schemas.openxmlformats.org/drawingml/2006/main">
                        <a:graphicData uri="http://schemas.microsoft.com/office/word/2010/wordprocessingShape">
                          <wps:wsp>
                            <wps:cNvSpPr/>
                            <wps:spPr>
                              <a:xfrm>
                                <a:off x="0" y="0"/>
                                <a:ext cx="6321425" cy="481965"/>
                              </a:xfrm>
                              <a:prstGeom prst="rect">
                                <a:avLst/>
                              </a:prstGeom>
                              <a:solidFill>
                                <a:srgbClr val="538DD3"/>
                              </a:solidFill>
                              <a:ln>
                                <a:noFill/>
                              </a:ln>
                            </wps:spPr>
                            <wps:bodyPr upright="1"/>
                          </wps:wsp>
                        </a:graphicData>
                      </a:graphic>
                    </wp:anchor>
                  </w:drawing>
                </mc:Choice>
                <mc:Fallback>
                  <w:pict>
                    <v:rect id="矩形 26" o:spid="_x0000_s1026" o:spt="1" style="position:absolute;left:0pt;margin-left:0.25pt;margin-top:3.45pt;height:37.95pt;width:497.75pt;z-index:-251648000;mso-width-relative:page;mso-height-relative:page;" fillcolor="#538DD3" filled="t" stroked="f" coordsize="21600,21600" o:gfxdata="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t0nF1gAAAAUBAAAPAAAAAAAAAAEAIAAAACIAAABkcnMvZG93bnJldi54bWxQSwECFAAUAAAACACH&#10;TuJAIo8CvrQBAABgAwAADgAAAAAAAAABACAAAAAlAQAAZHJzL2Uyb0RvYy54bWxQSwUGAAAAAAYA&#10;BgBZAQAASwUAAAAA&#10;">
                      <v:fill on="t" focussize="0,0"/>
                      <v:stroke on="f"/>
                      <v:imagedata o:title=""/>
                      <o:lock v:ext="edit" aspectratio="f"/>
                    </v:rect>
                  </w:pict>
                </mc:Fallback>
              </mc:AlternateContent>
            </w:r>
            <w:r>
              <w:rPr>
                <w:rFonts w:hint="eastAsia"/>
                <w:b/>
                <w:bCs/>
                <w:color w:val="FFFFFF" w:themeColor="background1"/>
                <w:sz w:val="24"/>
                <w:szCs w:val="24"/>
                <w:highlight w:val="none"/>
                <w:lang w:val="en-US"/>
                <w14:textFill>
                  <w14:solidFill>
                    <w14:schemeClr w14:val="bg1"/>
                  </w14:solidFill>
                </w14:textFill>
              </w:rPr>
              <w:t>二、学情分析</w:t>
            </w:r>
          </w:p>
          <w:p w14:paraId="0AAABE49">
            <w:pPr>
              <w:pStyle w:val="15"/>
              <w:spacing w:line="440" w:lineRule="exact"/>
              <w:ind w:firstLine="480" w:firstLineChars="200"/>
              <w:jc w:val="both"/>
              <w:rPr>
                <w:rFonts w:hint="eastAsia"/>
                <w:bCs/>
                <w:sz w:val="24"/>
                <w:szCs w:val="24"/>
                <w:highlight w:val="none"/>
                <w:lang w:val="en-US"/>
              </w:rPr>
            </w:pPr>
            <w:r>
              <w:rPr>
                <w:rFonts w:hint="eastAsia"/>
                <w:bCs/>
                <w:sz w:val="24"/>
                <w:szCs w:val="24"/>
                <w:highlight w:val="none"/>
                <w:lang w:val="en-US"/>
              </w:rPr>
              <w:t>本次授课对象是2022级秋季电子商务中技班，共34人，其中20名男生，14名女生。通过前期课程发现，男生对于操作动手能力略强于女生，女生基础理论知识，细节的把握和严谨性方面略胜一筹。学生整体已经具备独立思考的能力和发现汇总问题的能力，需要的是教师引导他们完成任务实践。</w:t>
            </w:r>
          </w:p>
          <w:p w14:paraId="5352A037">
            <w:pPr>
              <w:pStyle w:val="15"/>
              <w:spacing w:line="440" w:lineRule="exact"/>
              <w:ind w:firstLine="480" w:firstLineChars="200"/>
              <w:jc w:val="both"/>
              <w:rPr>
                <w:rFonts w:hint="eastAsia"/>
                <w:bCs/>
                <w:sz w:val="24"/>
                <w:szCs w:val="24"/>
                <w:highlight w:val="none"/>
                <w:lang w:val="en-US"/>
              </w:rPr>
            </w:pPr>
            <w:r>
              <w:rPr>
                <w:rFonts w:hint="eastAsia"/>
                <w:bCs/>
                <w:sz w:val="24"/>
                <w:szCs w:val="24"/>
                <w:highlight w:val="none"/>
                <w:lang w:val="en-US"/>
              </w:rPr>
              <w:t>根据上述情况，为更好的完成本项目和后续的项目，将本班学生分为8组，并注意男女混合搭配，每组4人或5人，指定成绩优秀、组织能力强的学生担任组长，负责统筹管理协调组内工作，组内成员分配主要负责工作内容并需协助其他组员完成工作任务。教师担任技术指导，与学生共同合作。</w:t>
            </w:r>
          </w:p>
          <w:tbl>
            <w:tblPr>
              <w:tblStyle w:val="10"/>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4058"/>
              <w:gridCol w:w="749"/>
              <w:gridCol w:w="3373"/>
            </w:tblGrid>
            <w:tr w14:paraId="5F27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80" w:type="dxa"/>
                  <w:gridSpan w:val="4"/>
                  <w:shd w:val="clear" w:color="auto" w:fill="C7DAF1" w:themeFill="text2" w:themeFillTint="32"/>
                  <w:vAlign w:val="center"/>
                </w:tcPr>
                <w:p w14:paraId="23D93732">
                  <w:pPr>
                    <w:pStyle w:val="15"/>
                    <w:tabs>
                      <w:tab w:val="left" w:pos="2631"/>
                    </w:tabs>
                    <w:spacing w:before="212" w:line="440" w:lineRule="exact"/>
                    <w:jc w:val="center"/>
                    <w:rPr>
                      <w:rFonts w:hint="eastAsia"/>
                      <w:color w:val="000000"/>
                      <w:kern w:val="2"/>
                      <w:sz w:val="24"/>
                      <w:szCs w:val="24"/>
                      <w:highlight w:val="none"/>
                      <w:lang w:val="en-US" w:bidi="ar-SA"/>
                    </w:rPr>
                  </w:pPr>
                  <w:r>
                    <w:rPr>
                      <w:rFonts w:hint="eastAsia"/>
                      <w:b/>
                      <w:sz w:val="24"/>
                      <w:szCs w:val="24"/>
                      <w:highlight w:val="none"/>
                      <w:lang w:val="en-US"/>
                    </w:rPr>
                    <w:t>2022级秋季电子商务中技班</w:t>
                  </w:r>
                </w:p>
              </w:tc>
            </w:tr>
            <w:tr w14:paraId="7FEC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00" w:type="dxa"/>
                  <w:shd w:val="clear" w:color="auto" w:fill="C7DAF1" w:themeFill="text2" w:themeFillTint="32"/>
                  <w:vAlign w:val="center"/>
                </w:tcPr>
                <w:p w14:paraId="7DB757EF">
                  <w:pPr>
                    <w:pStyle w:val="15"/>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学习基础</w:t>
                  </w:r>
                </w:p>
              </w:tc>
              <w:tc>
                <w:tcPr>
                  <w:tcW w:w="4058" w:type="dxa"/>
                  <w:vAlign w:val="center"/>
                </w:tcPr>
                <w:p w14:paraId="7DB575C4">
                  <w:pPr>
                    <w:pStyle w:val="15"/>
                    <w:tabs>
                      <w:tab w:val="left" w:pos="3988"/>
                    </w:tabs>
                    <w:spacing w:line="440" w:lineRule="exact"/>
                    <w:jc w:val="both"/>
                    <w:rPr>
                      <w:rFonts w:hint="eastAsia"/>
                      <w:sz w:val="24"/>
                      <w:szCs w:val="24"/>
                      <w:highlight w:val="none"/>
                      <w:lang w:val="en-US"/>
                    </w:rPr>
                  </w:pPr>
                  <w:r>
                    <w:rPr>
                      <w:rFonts w:hint="eastAsia"/>
                      <w:sz w:val="24"/>
                      <w:szCs w:val="24"/>
                      <w:highlight w:val="none"/>
                      <w:lang w:val="en-US"/>
                    </w:rPr>
                    <w:t>前期学习了《电子商务基础》、《网络营销》等电子商务基础课程</w:t>
                  </w:r>
                </w:p>
              </w:tc>
              <w:tc>
                <w:tcPr>
                  <w:tcW w:w="749" w:type="dxa"/>
                  <w:shd w:val="clear" w:color="auto" w:fill="C7DAF1" w:themeFill="text2" w:themeFillTint="32"/>
                  <w:vAlign w:val="center"/>
                </w:tcPr>
                <w:p w14:paraId="3573C97A">
                  <w:pPr>
                    <w:pStyle w:val="15"/>
                    <w:spacing w:line="440" w:lineRule="exact"/>
                    <w:jc w:val="center"/>
                    <w:rPr>
                      <w:rFonts w:hint="eastAsia"/>
                      <w:b/>
                      <w:bCs/>
                      <w:sz w:val="24"/>
                      <w:szCs w:val="24"/>
                      <w:highlight w:val="none"/>
                      <w:lang w:val="en-US"/>
                    </w:rPr>
                  </w:pPr>
                  <w:r>
                    <w:rPr>
                      <w:rFonts w:hint="eastAsia"/>
                      <w:b/>
                      <w:bCs/>
                      <w:sz w:val="24"/>
                      <w:szCs w:val="24"/>
                      <w:highlight w:val="none"/>
                      <w:lang w:val="en-US"/>
                    </w:rPr>
                    <w:t>策略</w:t>
                  </w:r>
                </w:p>
              </w:tc>
              <w:tc>
                <w:tcPr>
                  <w:tcW w:w="3373" w:type="dxa"/>
                  <w:vAlign w:val="center"/>
                </w:tcPr>
                <w:p w14:paraId="36052F1A">
                  <w:pPr>
                    <w:pStyle w:val="15"/>
                    <w:tabs>
                      <w:tab w:val="left" w:pos="3988"/>
                    </w:tabs>
                    <w:spacing w:line="440" w:lineRule="exact"/>
                    <w:jc w:val="both"/>
                    <w:rPr>
                      <w:rFonts w:hint="eastAsia"/>
                      <w:sz w:val="24"/>
                      <w:szCs w:val="24"/>
                      <w:highlight w:val="none"/>
                    </w:rPr>
                  </w:pPr>
                  <w:r>
                    <w:rPr>
                      <w:rFonts w:hint="eastAsia"/>
                      <w:sz w:val="24"/>
                      <w:szCs w:val="24"/>
                      <w:highlight w:val="none"/>
                      <w:lang w:val="en-US"/>
                    </w:rPr>
                    <w:t>自主学习，教师指导</w:t>
                  </w:r>
                </w:p>
              </w:tc>
            </w:tr>
            <w:tr w14:paraId="205B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00" w:type="dxa"/>
                  <w:shd w:val="clear" w:color="auto" w:fill="C7DAF1" w:themeFill="text2" w:themeFillTint="32"/>
                  <w:vAlign w:val="center"/>
                </w:tcPr>
                <w:p w14:paraId="3B88697A">
                  <w:pPr>
                    <w:pStyle w:val="15"/>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学习能力</w:t>
                  </w:r>
                </w:p>
              </w:tc>
              <w:tc>
                <w:tcPr>
                  <w:tcW w:w="4058" w:type="dxa"/>
                  <w:vAlign w:val="center"/>
                </w:tcPr>
                <w:p w14:paraId="7B433CF7">
                  <w:pPr>
                    <w:pStyle w:val="15"/>
                    <w:tabs>
                      <w:tab w:val="left" w:pos="3988"/>
                    </w:tabs>
                    <w:spacing w:line="440" w:lineRule="exact"/>
                    <w:jc w:val="both"/>
                    <w:rPr>
                      <w:rFonts w:hint="eastAsia"/>
                      <w:sz w:val="24"/>
                      <w:szCs w:val="24"/>
                      <w:highlight w:val="none"/>
                      <w:lang w:val="en-US"/>
                    </w:rPr>
                  </w:pPr>
                  <w:r>
                    <w:rPr>
                      <w:rFonts w:hint="eastAsia"/>
                      <w:sz w:val="24"/>
                      <w:szCs w:val="24"/>
                      <w:highlight w:val="none"/>
                      <w:lang w:val="en-US"/>
                    </w:rPr>
                    <w:t>少数学生表达、沟通能力较弱</w:t>
                  </w:r>
                </w:p>
              </w:tc>
              <w:tc>
                <w:tcPr>
                  <w:tcW w:w="749" w:type="dxa"/>
                  <w:shd w:val="clear" w:color="auto" w:fill="C7DAF1" w:themeFill="text2" w:themeFillTint="32"/>
                  <w:vAlign w:val="center"/>
                </w:tcPr>
                <w:p w14:paraId="5D86D327">
                  <w:pPr>
                    <w:pStyle w:val="15"/>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185F7016">
                  <w:pPr>
                    <w:pStyle w:val="15"/>
                    <w:tabs>
                      <w:tab w:val="left" w:pos="3988"/>
                    </w:tabs>
                    <w:spacing w:line="440" w:lineRule="exact"/>
                    <w:jc w:val="both"/>
                    <w:rPr>
                      <w:rFonts w:hint="eastAsia"/>
                      <w:sz w:val="24"/>
                      <w:szCs w:val="24"/>
                      <w:highlight w:val="none"/>
                    </w:rPr>
                  </w:pPr>
                  <w:r>
                    <w:rPr>
                      <w:rFonts w:hint="eastAsia"/>
                      <w:sz w:val="24"/>
                      <w:szCs w:val="24"/>
                      <w:highlight w:val="none"/>
                    </w:rPr>
                    <w:t>鼓励上台发言，展示头脑风暴</w:t>
                  </w:r>
                </w:p>
              </w:tc>
            </w:tr>
            <w:tr w14:paraId="6816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300" w:type="dxa"/>
                  <w:shd w:val="clear" w:color="auto" w:fill="C7DAF1" w:themeFill="text2" w:themeFillTint="32"/>
                  <w:vAlign w:val="center"/>
                </w:tcPr>
                <w:p w14:paraId="7C9D4FC4">
                  <w:pPr>
                    <w:pStyle w:val="15"/>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学习态度</w:t>
                  </w:r>
                </w:p>
              </w:tc>
              <w:tc>
                <w:tcPr>
                  <w:tcW w:w="4058" w:type="dxa"/>
                  <w:vAlign w:val="center"/>
                </w:tcPr>
                <w:p w14:paraId="3A0A0718">
                  <w:pPr>
                    <w:pStyle w:val="15"/>
                    <w:tabs>
                      <w:tab w:val="left" w:pos="3988"/>
                    </w:tabs>
                    <w:spacing w:line="440" w:lineRule="exact"/>
                    <w:jc w:val="both"/>
                    <w:rPr>
                      <w:rFonts w:hint="eastAsia"/>
                      <w:sz w:val="24"/>
                      <w:szCs w:val="24"/>
                      <w:highlight w:val="none"/>
                    </w:rPr>
                  </w:pPr>
                  <w:r>
                    <w:rPr>
                      <w:rFonts w:hint="eastAsia"/>
                      <w:sz w:val="24"/>
                      <w:szCs w:val="24"/>
                      <w:highlight w:val="none"/>
                      <w:lang w:val="en-US"/>
                    </w:rPr>
                    <w:t>1.</w:t>
                  </w:r>
                  <w:r>
                    <w:rPr>
                      <w:rFonts w:hint="eastAsia"/>
                      <w:sz w:val="24"/>
                      <w:szCs w:val="24"/>
                      <w:highlight w:val="none"/>
                    </w:rPr>
                    <w:t>有较强的竞赛精神和合作精神</w:t>
                  </w:r>
                </w:p>
                <w:p w14:paraId="2DBEE4FC">
                  <w:pPr>
                    <w:pStyle w:val="15"/>
                    <w:tabs>
                      <w:tab w:val="left" w:pos="3988"/>
                    </w:tabs>
                    <w:spacing w:line="440" w:lineRule="exact"/>
                    <w:jc w:val="both"/>
                    <w:rPr>
                      <w:rFonts w:hint="eastAsia"/>
                      <w:sz w:val="24"/>
                      <w:szCs w:val="24"/>
                      <w:highlight w:val="none"/>
                    </w:rPr>
                  </w:pPr>
                  <w:r>
                    <w:rPr>
                      <w:rFonts w:hint="eastAsia"/>
                      <w:sz w:val="24"/>
                      <w:szCs w:val="24"/>
                      <w:highlight w:val="none"/>
                      <w:lang w:val="en-US"/>
                    </w:rPr>
                    <w:t>2.</w:t>
                  </w:r>
                  <w:r>
                    <w:rPr>
                      <w:rFonts w:hint="eastAsia"/>
                      <w:sz w:val="24"/>
                      <w:szCs w:val="24"/>
                      <w:highlight w:val="none"/>
                    </w:rPr>
                    <w:t>个别学生马虎大意，不够细致</w:t>
                  </w:r>
                </w:p>
              </w:tc>
              <w:tc>
                <w:tcPr>
                  <w:tcW w:w="749" w:type="dxa"/>
                  <w:shd w:val="clear" w:color="auto" w:fill="C7DAF1" w:themeFill="text2" w:themeFillTint="32"/>
                  <w:vAlign w:val="center"/>
                </w:tcPr>
                <w:p w14:paraId="0F63530B">
                  <w:pPr>
                    <w:pStyle w:val="15"/>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70758903">
                  <w:pPr>
                    <w:pStyle w:val="15"/>
                    <w:tabs>
                      <w:tab w:val="left" w:pos="3988"/>
                    </w:tabs>
                    <w:spacing w:line="440" w:lineRule="exact"/>
                    <w:jc w:val="both"/>
                    <w:rPr>
                      <w:rFonts w:hint="eastAsia"/>
                      <w:sz w:val="24"/>
                      <w:szCs w:val="24"/>
                      <w:highlight w:val="none"/>
                    </w:rPr>
                  </w:pPr>
                  <w:r>
                    <w:rPr>
                      <w:rFonts w:hint="eastAsia"/>
                      <w:sz w:val="24"/>
                      <w:szCs w:val="24"/>
                      <w:highlight w:val="none"/>
                    </w:rPr>
                    <w:t>小组竞赛，互帮互助</w:t>
                  </w:r>
                </w:p>
              </w:tc>
            </w:tr>
            <w:tr w14:paraId="19C9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00" w:type="dxa"/>
                  <w:shd w:val="clear" w:color="auto" w:fill="C7DAF1" w:themeFill="text2" w:themeFillTint="32"/>
                  <w:vAlign w:val="center"/>
                </w:tcPr>
                <w:p w14:paraId="3491E86A">
                  <w:pPr>
                    <w:pStyle w:val="15"/>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学习兴趣</w:t>
                  </w:r>
                </w:p>
              </w:tc>
              <w:tc>
                <w:tcPr>
                  <w:tcW w:w="4058" w:type="dxa"/>
                  <w:vAlign w:val="center"/>
                </w:tcPr>
                <w:p w14:paraId="5C8DFD14">
                  <w:pPr>
                    <w:pStyle w:val="15"/>
                    <w:tabs>
                      <w:tab w:val="left" w:pos="3988"/>
                    </w:tabs>
                    <w:spacing w:line="440" w:lineRule="exact"/>
                    <w:jc w:val="both"/>
                    <w:rPr>
                      <w:rFonts w:hint="eastAsia"/>
                      <w:sz w:val="24"/>
                      <w:szCs w:val="24"/>
                      <w:highlight w:val="none"/>
                    </w:rPr>
                  </w:pPr>
                  <w:r>
                    <w:rPr>
                      <w:rFonts w:hint="eastAsia"/>
                      <w:sz w:val="24"/>
                      <w:szCs w:val="24"/>
                      <w:highlight w:val="none"/>
                    </w:rPr>
                    <w:t>好奇心强，但大多数学生重实践、轻理论</w:t>
                  </w:r>
                </w:p>
              </w:tc>
              <w:tc>
                <w:tcPr>
                  <w:tcW w:w="749" w:type="dxa"/>
                  <w:shd w:val="clear" w:color="auto" w:fill="C7DAF1" w:themeFill="text2" w:themeFillTint="32"/>
                  <w:vAlign w:val="center"/>
                </w:tcPr>
                <w:p w14:paraId="4E32C88C">
                  <w:pPr>
                    <w:pStyle w:val="15"/>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0D448C5D">
                  <w:pPr>
                    <w:pStyle w:val="15"/>
                    <w:tabs>
                      <w:tab w:val="left" w:pos="3988"/>
                    </w:tabs>
                    <w:spacing w:line="440" w:lineRule="exact"/>
                    <w:jc w:val="both"/>
                    <w:rPr>
                      <w:rFonts w:hint="eastAsia"/>
                      <w:sz w:val="24"/>
                      <w:szCs w:val="24"/>
                      <w:highlight w:val="none"/>
                    </w:rPr>
                  </w:pPr>
                  <w:r>
                    <w:rPr>
                      <w:rFonts w:hint="eastAsia"/>
                      <w:sz w:val="24"/>
                      <w:szCs w:val="24"/>
                      <w:highlight w:val="none"/>
                    </w:rPr>
                    <w:t>任务驱动测评、奖励</w:t>
                  </w:r>
                </w:p>
              </w:tc>
            </w:tr>
            <w:tr w14:paraId="5F55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300" w:type="dxa"/>
                  <w:shd w:val="clear" w:color="auto" w:fill="C7DAF1" w:themeFill="text2" w:themeFillTint="32"/>
                  <w:vAlign w:val="center"/>
                </w:tcPr>
                <w:p w14:paraId="60B40F90">
                  <w:pPr>
                    <w:pStyle w:val="15"/>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学习习惯</w:t>
                  </w:r>
                </w:p>
              </w:tc>
              <w:tc>
                <w:tcPr>
                  <w:tcW w:w="4058" w:type="dxa"/>
                  <w:vAlign w:val="center"/>
                </w:tcPr>
                <w:p w14:paraId="76C5FD79">
                  <w:pPr>
                    <w:pStyle w:val="15"/>
                    <w:tabs>
                      <w:tab w:val="left" w:pos="3988"/>
                    </w:tabs>
                    <w:spacing w:line="440" w:lineRule="exact"/>
                    <w:jc w:val="both"/>
                    <w:rPr>
                      <w:rFonts w:hint="eastAsia"/>
                      <w:sz w:val="24"/>
                      <w:szCs w:val="24"/>
                      <w:highlight w:val="none"/>
                    </w:rPr>
                  </w:pPr>
                  <w:r>
                    <w:rPr>
                      <w:rFonts w:hint="eastAsia"/>
                      <w:sz w:val="24"/>
                      <w:szCs w:val="24"/>
                      <w:highlight w:val="none"/>
                      <w:lang w:val="en-US"/>
                    </w:rPr>
                    <w:t>1.</w:t>
                  </w:r>
                  <w:r>
                    <w:rPr>
                      <w:rFonts w:hint="eastAsia"/>
                      <w:sz w:val="24"/>
                      <w:szCs w:val="24"/>
                      <w:highlight w:val="none"/>
                    </w:rPr>
                    <w:t>喜欢手机、网络学习</w:t>
                  </w:r>
                </w:p>
                <w:p w14:paraId="2499F5F5">
                  <w:pPr>
                    <w:pStyle w:val="15"/>
                    <w:tabs>
                      <w:tab w:val="left" w:pos="3988"/>
                    </w:tabs>
                    <w:spacing w:line="440" w:lineRule="exact"/>
                    <w:jc w:val="both"/>
                    <w:rPr>
                      <w:rFonts w:hint="eastAsia"/>
                      <w:sz w:val="24"/>
                      <w:szCs w:val="24"/>
                      <w:highlight w:val="none"/>
                    </w:rPr>
                  </w:pPr>
                  <w:r>
                    <w:rPr>
                      <w:rFonts w:hint="eastAsia"/>
                      <w:sz w:val="24"/>
                      <w:szCs w:val="24"/>
                      <w:highlight w:val="none"/>
                      <w:lang w:val="en-US"/>
                    </w:rPr>
                    <w:t>2.</w:t>
                  </w:r>
                  <w:r>
                    <w:rPr>
                      <w:rFonts w:hint="eastAsia"/>
                      <w:sz w:val="24"/>
                      <w:szCs w:val="24"/>
                      <w:highlight w:val="none"/>
                    </w:rPr>
                    <w:t>较浮躁，缺乏精益求精的工匠精神</w:t>
                  </w:r>
                </w:p>
              </w:tc>
              <w:tc>
                <w:tcPr>
                  <w:tcW w:w="749" w:type="dxa"/>
                  <w:shd w:val="clear" w:color="auto" w:fill="C7DAF1" w:themeFill="text2" w:themeFillTint="32"/>
                  <w:vAlign w:val="center"/>
                </w:tcPr>
                <w:p w14:paraId="417D7A2A">
                  <w:pPr>
                    <w:pStyle w:val="15"/>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05C48603">
                  <w:pPr>
                    <w:pStyle w:val="15"/>
                    <w:tabs>
                      <w:tab w:val="left" w:pos="3988"/>
                    </w:tabs>
                    <w:spacing w:line="440" w:lineRule="exact"/>
                    <w:jc w:val="both"/>
                    <w:rPr>
                      <w:rFonts w:hint="eastAsia"/>
                      <w:sz w:val="24"/>
                      <w:szCs w:val="24"/>
                      <w:highlight w:val="none"/>
                    </w:rPr>
                  </w:pPr>
                  <w:r>
                    <w:rPr>
                      <w:rFonts w:hint="eastAsia"/>
                      <w:sz w:val="24"/>
                      <w:szCs w:val="24"/>
                      <w:highlight w:val="none"/>
                    </w:rPr>
                    <w:t>翻转课堂.反复改稿、比稿、评稿</w:t>
                  </w:r>
                </w:p>
              </w:tc>
            </w:tr>
            <w:tr w14:paraId="5DCA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0" w:type="dxa"/>
                  <w:shd w:val="clear" w:color="auto" w:fill="C7DAF1" w:themeFill="text2" w:themeFillTint="32"/>
                  <w:vAlign w:val="center"/>
                </w:tcPr>
                <w:p w14:paraId="7A66D4BE">
                  <w:pPr>
                    <w:pStyle w:val="15"/>
                    <w:tabs>
                      <w:tab w:val="left" w:pos="3988"/>
                    </w:tabs>
                    <w:spacing w:before="212" w:line="440" w:lineRule="exact"/>
                    <w:jc w:val="center"/>
                    <w:rPr>
                      <w:rFonts w:hint="eastAsia"/>
                      <w:b/>
                      <w:bCs/>
                      <w:color w:val="000000" w:themeColor="text1"/>
                      <w:sz w:val="24"/>
                      <w:szCs w:val="24"/>
                      <w:highlight w:val="none"/>
                      <w:lang w:val="en-US"/>
                      <w14:textFill>
                        <w14:solidFill>
                          <w14:schemeClr w14:val="tx1"/>
                        </w14:solidFill>
                      </w14:textFill>
                    </w:rPr>
                  </w:pPr>
                  <w:r>
                    <w:rPr>
                      <w:rFonts w:hint="eastAsia"/>
                      <w:b/>
                      <w:bCs/>
                      <w:color w:val="000000" w:themeColor="text1"/>
                      <w:sz w:val="24"/>
                      <w:szCs w:val="24"/>
                      <w:highlight w:val="none"/>
                      <w:lang w:val="en-US"/>
                      <w14:textFill>
                        <w14:solidFill>
                          <w14:schemeClr w14:val="tx1"/>
                        </w14:solidFill>
                      </w14:textFill>
                    </w:rPr>
                    <w:t>学习方式</w:t>
                  </w:r>
                </w:p>
                <w:p w14:paraId="55FC6F70">
                  <w:pPr>
                    <w:pStyle w:val="15"/>
                    <w:tabs>
                      <w:tab w:val="left" w:pos="3988"/>
                    </w:tabs>
                    <w:spacing w:before="212" w:line="440" w:lineRule="exact"/>
                    <w:jc w:val="center"/>
                    <w:rPr>
                      <w:rFonts w:hint="eastAsia"/>
                      <w:b/>
                      <w:bCs/>
                      <w:sz w:val="24"/>
                      <w:szCs w:val="24"/>
                      <w:highlight w:val="none"/>
                      <w:lang w:val="en-US"/>
                    </w:rPr>
                  </w:pPr>
                </w:p>
              </w:tc>
              <w:tc>
                <w:tcPr>
                  <w:tcW w:w="4058" w:type="dxa"/>
                  <w:vAlign w:val="center"/>
                </w:tcPr>
                <w:p w14:paraId="504C039D">
                  <w:pPr>
                    <w:pStyle w:val="15"/>
                    <w:tabs>
                      <w:tab w:val="left" w:pos="3988"/>
                    </w:tabs>
                    <w:spacing w:line="440" w:lineRule="exact"/>
                    <w:jc w:val="both"/>
                    <w:rPr>
                      <w:rFonts w:hint="eastAsia"/>
                      <w:sz w:val="24"/>
                      <w:szCs w:val="24"/>
                      <w:highlight w:val="none"/>
                    </w:rPr>
                  </w:pPr>
                  <w:r>
                    <w:rPr>
                      <w:rFonts w:hint="eastAsia"/>
                      <w:sz w:val="24"/>
                      <w:szCs w:val="24"/>
                      <w:highlight w:val="none"/>
                    </w:rPr>
                    <w:t>喜欢体验式学习，拒接讲授、灌输</w:t>
                  </w:r>
                </w:p>
              </w:tc>
              <w:tc>
                <w:tcPr>
                  <w:tcW w:w="749" w:type="dxa"/>
                  <w:shd w:val="clear" w:color="auto" w:fill="C7DAF1" w:themeFill="text2" w:themeFillTint="32"/>
                  <w:vAlign w:val="center"/>
                </w:tcPr>
                <w:p w14:paraId="0F337568">
                  <w:pPr>
                    <w:pStyle w:val="15"/>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442BC251">
                  <w:pPr>
                    <w:pStyle w:val="15"/>
                    <w:tabs>
                      <w:tab w:val="left" w:pos="3988"/>
                    </w:tabs>
                    <w:spacing w:line="440" w:lineRule="exact"/>
                    <w:jc w:val="both"/>
                    <w:rPr>
                      <w:rFonts w:hint="eastAsia"/>
                      <w:sz w:val="24"/>
                      <w:szCs w:val="24"/>
                      <w:highlight w:val="none"/>
                    </w:rPr>
                  </w:pPr>
                  <w:r>
                    <w:rPr>
                      <w:rFonts w:hint="eastAsia"/>
                      <w:sz w:val="24"/>
                      <w:szCs w:val="24"/>
                      <w:highlight w:val="none"/>
                    </w:rPr>
                    <w:t>任务驱动，学生主体</w:t>
                  </w:r>
                </w:p>
              </w:tc>
            </w:tr>
          </w:tbl>
          <w:p w14:paraId="389F3C49">
            <w:pPr>
              <w:pStyle w:val="15"/>
              <w:spacing w:line="440" w:lineRule="exact"/>
              <w:ind w:firstLine="480" w:firstLineChars="200"/>
              <w:jc w:val="both"/>
              <w:rPr>
                <w:rFonts w:hint="eastAsia"/>
                <w:bCs/>
                <w:sz w:val="24"/>
                <w:szCs w:val="24"/>
                <w:highlight w:val="none"/>
                <w:lang w:val="en-US"/>
              </w:rPr>
            </w:pPr>
          </w:p>
        </w:tc>
      </w:tr>
      <w:tr w14:paraId="62F2F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10085" w:type="dxa"/>
            <w:gridSpan w:val="4"/>
            <w:shd w:val="clear" w:color="auto" w:fill="548DD4" w:themeFill="text2" w:themeFillTint="99"/>
          </w:tcPr>
          <w:p w14:paraId="411BCF78">
            <w:pPr>
              <w:pStyle w:val="15"/>
              <w:tabs>
                <w:tab w:val="left" w:pos="3988"/>
              </w:tabs>
              <w:spacing w:before="212" w:line="440" w:lineRule="exact"/>
              <w:rPr>
                <w:rFonts w:hint="eastAsia"/>
                <w:sz w:val="24"/>
                <w:szCs w:val="24"/>
                <w:highlight w:val="none"/>
              </w:rPr>
            </w:pPr>
            <w:r>
              <w:rPr>
                <w:rFonts w:hint="eastAsia"/>
                <w:b/>
                <w:color w:val="FFFFFF"/>
                <w:sz w:val="24"/>
                <w:szCs w:val="24"/>
                <w:highlight w:val="none"/>
              </w:rPr>
              <w:t>三、学习目标</w:t>
            </w:r>
          </w:p>
        </w:tc>
      </w:tr>
      <w:tr w14:paraId="71ED7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2" w:hRule="atLeast"/>
        </w:trPr>
        <w:tc>
          <w:tcPr>
            <w:tcW w:w="10085" w:type="dxa"/>
            <w:gridSpan w:val="4"/>
            <w:shd w:val="clear" w:color="auto" w:fill="FFFFFF" w:themeFill="background1"/>
          </w:tcPr>
          <w:p w14:paraId="1E21D852">
            <w:pPr>
              <w:autoSpaceDE/>
              <w:autoSpaceDN/>
              <w:spacing w:line="440" w:lineRule="exact"/>
              <w:ind w:firstLine="480" w:firstLineChars="200"/>
              <w:rPr>
                <w:rFonts w:hint="eastAsia" w:eastAsiaTheme="minorEastAsia"/>
                <w:sz w:val="24"/>
                <w:szCs w:val="24"/>
                <w:highlight w:val="none"/>
                <w:lang w:val="en-US"/>
              </w:rPr>
            </w:pPr>
            <w:r>
              <w:rPr>
                <w:rFonts w:hint="eastAsia"/>
                <w:sz w:val="24"/>
                <w:szCs w:val="24"/>
                <w:highlight w:val="none"/>
                <w:lang w:val="en-US"/>
              </w:rPr>
              <w:t>依据电子商务岗位的工作需求，结合学生的实际情况;本着提升学生综合职业技能与职业素养的目的，为学生制定如下学习总目标:C2C电子商务平台开设与交易，培养学生积极创新、精益求精的大国工匠精神，同时，也要</w:t>
            </w:r>
            <w:r>
              <w:rPr>
                <w:rFonts w:hint="eastAsia" w:asciiTheme="minorEastAsia" w:hAnsiTheme="minorEastAsia" w:eastAsiaTheme="minorEastAsia"/>
                <w:bCs/>
                <w:sz w:val="24"/>
                <w:szCs w:val="24"/>
                <w:highlight w:val="none"/>
                <w:lang w:val="en-US"/>
              </w:rPr>
              <w:t>强化网络伦理认知，</w:t>
            </w:r>
            <w:r>
              <w:rPr>
                <w:rFonts w:hint="eastAsia" w:asciiTheme="minorEastAsia" w:hAnsiTheme="minorEastAsia" w:eastAsiaTheme="minorEastAsia"/>
                <w:bCs/>
                <w:sz w:val="24"/>
                <w:szCs w:val="24"/>
                <w:highlight w:val="none"/>
              </w:rPr>
              <w:t>网络环境，安全为重，要有网络防骗安全意识。</w:t>
            </w:r>
          </w:p>
          <w:p w14:paraId="137488F9">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完成本次任务的学习，预计需要6课时(270分钟)，分为课前、课中、课后三个部分，每一部分的具体学习目标如下：</w:t>
            </w:r>
          </w:p>
          <w:tbl>
            <w:tblPr>
              <w:tblStyle w:val="10"/>
              <w:tblW w:w="9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161"/>
            </w:tblGrid>
            <w:tr w14:paraId="5898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14:paraId="78B7815C">
                  <w:pPr>
                    <w:autoSpaceDE/>
                    <w:autoSpaceDN/>
                    <w:spacing w:line="440" w:lineRule="exact"/>
                    <w:jc w:val="center"/>
                    <w:rPr>
                      <w:rFonts w:hint="eastAsia"/>
                      <w:sz w:val="24"/>
                      <w:szCs w:val="24"/>
                      <w:highlight w:val="none"/>
                      <w:lang w:val="en-US"/>
                    </w:rPr>
                  </w:pPr>
                  <w:r>
                    <w:rPr>
                      <w:rFonts w:hint="eastAsia"/>
                      <w:sz w:val="24"/>
                      <w:szCs w:val="24"/>
                      <w:highlight w:val="none"/>
                      <w:lang w:val="en-US"/>
                    </w:rPr>
                    <w:t>课</w:t>
                  </w:r>
                </w:p>
                <w:p w14:paraId="32EA9C83">
                  <w:pPr>
                    <w:autoSpaceDE/>
                    <w:autoSpaceDN/>
                    <w:spacing w:line="440" w:lineRule="exact"/>
                    <w:jc w:val="center"/>
                    <w:rPr>
                      <w:rFonts w:hint="eastAsia"/>
                      <w:sz w:val="24"/>
                      <w:szCs w:val="24"/>
                      <w:highlight w:val="none"/>
                      <w:lang w:val="en-US"/>
                    </w:rPr>
                  </w:pPr>
                  <w:r>
                    <w:rPr>
                      <w:rFonts w:hint="eastAsia"/>
                      <w:sz w:val="24"/>
                      <w:szCs w:val="24"/>
                      <w:highlight w:val="none"/>
                      <w:lang w:val="en-US"/>
                    </w:rPr>
                    <w:t>前</w:t>
                  </w:r>
                </w:p>
                <w:p w14:paraId="6D830B41">
                  <w:pPr>
                    <w:autoSpaceDE/>
                    <w:autoSpaceDN/>
                    <w:spacing w:line="440" w:lineRule="exact"/>
                    <w:jc w:val="center"/>
                    <w:rPr>
                      <w:rFonts w:hint="eastAsia"/>
                      <w:sz w:val="24"/>
                      <w:szCs w:val="24"/>
                      <w:highlight w:val="none"/>
                      <w:lang w:val="en-US"/>
                    </w:rPr>
                  </w:pPr>
                  <w:r>
                    <w:rPr>
                      <w:rFonts w:hint="eastAsia"/>
                      <w:sz w:val="24"/>
                      <w:szCs w:val="24"/>
                      <w:highlight w:val="none"/>
                      <w:lang w:val="en-US"/>
                    </w:rPr>
                    <w:t>目</w:t>
                  </w:r>
                </w:p>
                <w:p w14:paraId="5753A942">
                  <w:pPr>
                    <w:autoSpaceDE/>
                    <w:autoSpaceDN/>
                    <w:spacing w:line="440" w:lineRule="exact"/>
                    <w:jc w:val="center"/>
                    <w:rPr>
                      <w:rFonts w:hint="eastAsia"/>
                      <w:sz w:val="24"/>
                      <w:szCs w:val="24"/>
                      <w:highlight w:val="none"/>
                      <w:lang w:val="en-US"/>
                    </w:rPr>
                  </w:pPr>
                  <w:r>
                    <w:rPr>
                      <w:rFonts w:hint="eastAsia"/>
                      <w:sz w:val="24"/>
                      <w:szCs w:val="24"/>
                      <w:highlight w:val="none"/>
                      <w:lang w:val="en-US"/>
                    </w:rPr>
                    <w:t>标</w:t>
                  </w:r>
                </w:p>
              </w:tc>
              <w:tc>
                <w:tcPr>
                  <w:tcW w:w="9161" w:type="dxa"/>
                </w:tcPr>
                <w:p w14:paraId="3F913180">
                  <w:pPr>
                    <w:autoSpaceDE/>
                    <w:autoSpaceDN/>
                    <w:spacing w:line="440" w:lineRule="exact"/>
                    <w:jc w:val="both"/>
                    <w:rPr>
                      <w:rFonts w:hint="eastAsia"/>
                      <w:sz w:val="24"/>
                      <w:szCs w:val="24"/>
                      <w:highlight w:val="none"/>
                      <w:lang w:val="en-US"/>
                    </w:rPr>
                  </w:pPr>
                  <w:r>
                    <w:rPr>
                      <w:sz w:val="24"/>
                      <w:szCs w:val="24"/>
                      <w:highlight w:val="none"/>
                      <w:lang w:val="en-US"/>
                    </w:rPr>
                    <w:t>1、</w:t>
                  </w:r>
                  <w:r>
                    <w:rPr>
                      <w:rFonts w:hint="eastAsia"/>
                      <w:sz w:val="24"/>
                      <w:szCs w:val="24"/>
                      <w:highlight w:val="none"/>
                      <w:lang w:val="en-US"/>
                    </w:rPr>
                    <w:t>通过微课学习，查阅资料了解</w:t>
                  </w:r>
                  <w:r>
                    <w:rPr>
                      <w:rFonts w:hint="eastAsia"/>
                      <w:bCs/>
                      <w:sz w:val="24"/>
                      <w:highlight w:val="none"/>
                    </w:rPr>
                    <w:t>调研C</w:t>
                  </w:r>
                  <w:r>
                    <w:rPr>
                      <w:bCs/>
                      <w:sz w:val="24"/>
                      <w:highlight w:val="none"/>
                    </w:rPr>
                    <w:t>2</w:t>
                  </w:r>
                  <w:r>
                    <w:rPr>
                      <w:rFonts w:hint="eastAsia"/>
                      <w:bCs/>
                      <w:sz w:val="24"/>
                      <w:highlight w:val="none"/>
                    </w:rPr>
                    <w:t>C电子商务平台的交易流程及规则</w:t>
                  </w:r>
                </w:p>
                <w:p w14:paraId="4024E440">
                  <w:pPr>
                    <w:autoSpaceDE/>
                    <w:autoSpaceDN/>
                    <w:spacing w:line="440" w:lineRule="exact"/>
                    <w:jc w:val="both"/>
                    <w:rPr>
                      <w:rFonts w:hint="eastAsia"/>
                      <w:sz w:val="24"/>
                      <w:szCs w:val="24"/>
                      <w:highlight w:val="none"/>
                      <w:lang w:val="en-US"/>
                    </w:rPr>
                  </w:pPr>
                  <w:r>
                    <w:rPr>
                      <w:rFonts w:hint="eastAsia"/>
                      <w:sz w:val="24"/>
                      <w:szCs w:val="24"/>
                      <w:highlight w:val="none"/>
                      <w:lang w:val="en-US"/>
                    </w:rPr>
                    <w:t>2</w:t>
                  </w:r>
                  <w:r>
                    <w:rPr>
                      <w:sz w:val="24"/>
                      <w:szCs w:val="24"/>
                      <w:highlight w:val="none"/>
                      <w:lang w:val="en-US"/>
                    </w:rPr>
                    <w:t>、</w:t>
                  </w:r>
                  <w:r>
                    <w:rPr>
                      <w:rFonts w:hint="eastAsia"/>
                      <w:sz w:val="24"/>
                      <w:szCs w:val="24"/>
                      <w:highlight w:val="none"/>
                      <w:lang w:val="en-US"/>
                    </w:rPr>
                    <w:t>通过微课学习，能够对C2C电子商务平台的交易流程和规则有个大概的认知</w:t>
                  </w:r>
                </w:p>
                <w:p w14:paraId="6255428A">
                  <w:pPr>
                    <w:autoSpaceDE/>
                    <w:autoSpaceDN/>
                    <w:spacing w:line="440" w:lineRule="exact"/>
                    <w:jc w:val="both"/>
                    <w:rPr>
                      <w:rFonts w:hint="eastAsia"/>
                      <w:sz w:val="24"/>
                      <w:szCs w:val="24"/>
                      <w:highlight w:val="none"/>
                      <w:lang w:val="en-US"/>
                    </w:rPr>
                  </w:pPr>
                  <w:r>
                    <w:rPr>
                      <w:rFonts w:hint="eastAsia"/>
                      <w:sz w:val="24"/>
                      <w:szCs w:val="24"/>
                      <w:highlight w:val="none"/>
                      <w:lang w:val="en-US"/>
                    </w:rPr>
                    <w:t>3</w:t>
                  </w:r>
                  <w:r>
                    <w:rPr>
                      <w:sz w:val="24"/>
                      <w:szCs w:val="24"/>
                      <w:highlight w:val="none"/>
                      <w:lang w:val="en-US"/>
                    </w:rPr>
                    <w:t>、</w:t>
                  </w:r>
                  <w:r>
                    <w:rPr>
                      <w:rFonts w:hint="eastAsia"/>
                      <w:sz w:val="24"/>
                      <w:szCs w:val="24"/>
                      <w:highlight w:val="none"/>
                      <w:lang w:val="en-US"/>
                    </w:rPr>
                    <w:t>培养学生的自主学习能力</w:t>
                  </w:r>
                </w:p>
                <w:p w14:paraId="7BE6996C">
                  <w:pPr>
                    <w:autoSpaceDE/>
                    <w:autoSpaceDN/>
                    <w:spacing w:line="440" w:lineRule="exact"/>
                    <w:jc w:val="both"/>
                    <w:rPr>
                      <w:rFonts w:hint="eastAsia"/>
                      <w:sz w:val="24"/>
                      <w:szCs w:val="24"/>
                      <w:highlight w:val="none"/>
                      <w:lang w:val="en-US"/>
                    </w:rPr>
                  </w:pPr>
                  <w:r>
                    <w:rPr>
                      <w:rFonts w:hint="eastAsia"/>
                      <w:sz w:val="24"/>
                      <w:szCs w:val="24"/>
                      <w:highlight w:val="none"/>
                      <w:lang w:val="en-US"/>
                    </w:rPr>
                    <w:t>4</w:t>
                  </w:r>
                  <w:r>
                    <w:rPr>
                      <w:sz w:val="24"/>
                      <w:szCs w:val="24"/>
                      <w:highlight w:val="none"/>
                      <w:lang w:val="en-US"/>
                    </w:rPr>
                    <w:t>、</w:t>
                  </w:r>
                  <w:r>
                    <w:rPr>
                      <w:rFonts w:hint="eastAsia"/>
                      <w:sz w:val="24"/>
                      <w:szCs w:val="24"/>
                      <w:highlight w:val="none"/>
                      <w:lang w:val="en-US"/>
                    </w:rPr>
                    <w:t>培养总结归纳的能力</w:t>
                  </w:r>
                </w:p>
              </w:tc>
            </w:tr>
            <w:tr w14:paraId="47AE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14:paraId="75A3E63A">
                  <w:pPr>
                    <w:autoSpaceDE/>
                    <w:autoSpaceDN/>
                    <w:spacing w:line="440" w:lineRule="exact"/>
                    <w:jc w:val="center"/>
                    <w:rPr>
                      <w:rFonts w:hint="eastAsia"/>
                      <w:sz w:val="24"/>
                      <w:szCs w:val="24"/>
                      <w:highlight w:val="none"/>
                      <w:lang w:val="en-US"/>
                    </w:rPr>
                  </w:pPr>
                  <w:r>
                    <w:rPr>
                      <w:rFonts w:hint="eastAsia"/>
                      <w:sz w:val="24"/>
                      <w:szCs w:val="24"/>
                      <w:highlight w:val="none"/>
                      <w:lang w:val="en-US"/>
                    </w:rPr>
                    <w:t>课</w:t>
                  </w:r>
                </w:p>
                <w:p w14:paraId="2BC43CCD">
                  <w:pPr>
                    <w:autoSpaceDE/>
                    <w:autoSpaceDN/>
                    <w:spacing w:line="440" w:lineRule="exact"/>
                    <w:jc w:val="center"/>
                    <w:rPr>
                      <w:rFonts w:hint="eastAsia"/>
                      <w:sz w:val="24"/>
                      <w:szCs w:val="24"/>
                      <w:highlight w:val="none"/>
                      <w:lang w:val="en-US"/>
                    </w:rPr>
                  </w:pPr>
                  <w:r>
                    <w:rPr>
                      <w:rFonts w:hint="eastAsia"/>
                      <w:sz w:val="24"/>
                      <w:szCs w:val="24"/>
                      <w:highlight w:val="none"/>
                      <w:lang w:val="en-US"/>
                    </w:rPr>
                    <w:t>中</w:t>
                  </w:r>
                </w:p>
                <w:p w14:paraId="225D5685">
                  <w:pPr>
                    <w:autoSpaceDE/>
                    <w:autoSpaceDN/>
                    <w:spacing w:line="440" w:lineRule="exact"/>
                    <w:jc w:val="center"/>
                    <w:rPr>
                      <w:rFonts w:hint="eastAsia"/>
                      <w:sz w:val="24"/>
                      <w:szCs w:val="24"/>
                      <w:highlight w:val="none"/>
                      <w:lang w:val="en-US"/>
                    </w:rPr>
                  </w:pPr>
                  <w:r>
                    <w:rPr>
                      <w:rFonts w:hint="eastAsia"/>
                      <w:sz w:val="24"/>
                      <w:szCs w:val="24"/>
                      <w:highlight w:val="none"/>
                      <w:lang w:val="en-US"/>
                    </w:rPr>
                    <w:t>目</w:t>
                  </w:r>
                </w:p>
                <w:p w14:paraId="71CD022E">
                  <w:pPr>
                    <w:autoSpaceDE/>
                    <w:autoSpaceDN/>
                    <w:spacing w:line="440" w:lineRule="exact"/>
                    <w:jc w:val="center"/>
                    <w:rPr>
                      <w:rFonts w:hint="eastAsia"/>
                      <w:sz w:val="24"/>
                      <w:szCs w:val="24"/>
                      <w:highlight w:val="none"/>
                      <w:lang w:val="en-US"/>
                    </w:rPr>
                  </w:pPr>
                  <w:r>
                    <w:rPr>
                      <w:rFonts w:hint="eastAsia"/>
                      <w:sz w:val="24"/>
                      <w:szCs w:val="24"/>
                      <w:highlight w:val="none"/>
                      <w:lang w:val="en-US"/>
                    </w:rPr>
                    <w:t>标</w:t>
                  </w:r>
                </w:p>
              </w:tc>
              <w:tc>
                <w:tcPr>
                  <w:tcW w:w="9161" w:type="dxa"/>
                </w:tcPr>
                <w:p w14:paraId="2FB1127C">
                  <w:pPr>
                    <w:autoSpaceDE/>
                    <w:autoSpaceDN/>
                    <w:spacing w:line="440" w:lineRule="exact"/>
                    <w:jc w:val="both"/>
                    <w:rPr>
                      <w:rFonts w:hint="eastAsia"/>
                      <w:sz w:val="24"/>
                      <w:szCs w:val="24"/>
                      <w:highlight w:val="none"/>
                      <w:lang w:val="en-US"/>
                    </w:rPr>
                  </w:pPr>
                  <w:r>
                    <w:rPr>
                      <w:rFonts w:hint="eastAsia"/>
                      <w:sz w:val="24"/>
                      <w:szCs w:val="24"/>
                      <w:highlight w:val="none"/>
                      <w:lang w:val="en-US"/>
                    </w:rPr>
                    <w:t>1、能对整个</w:t>
                  </w:r>
                  <w:r>
                    <w:rPr>
                      <w:rFonts w:hint="eastAsia"/>
                      <w:sz w:val="24"/>
                      <w:szCs w:val="24"/>
                      <w:highlight w:val="none"/>
                      <w:lang w:val="en-US" w:eastAsia="zh-CN"/>
                    </w:rPr>
                    <w:t>C2C电子商务平台开设与交易的</w:t>
                  </w:r>
                  <w:r>
                    <w:rPr>
                      <w:rFonts w:hint="eastAsia"/>
                      <w:sz w:val="24"/>
                      <w:szCs w:val="24"/>
                      <w:highlight w:val="none"/>
                      <w:lang w:val="en-US"/>
                    </w:rPr>
                    <w:t>任务流程有清晰的认识</w:t>
                  </w:r>
                </w:p>
                <w:p w14:paraId="7ECA6519">
                  <w:pPr>
                    <w:autoSpaceDE/>
                    <w:autoSpaceDN/>
                    <w:spacing w:line="440" w:lineRule="exact"/>
                    <w:jc w:val="both"/>
                    <w:rPr>
                      <w:rFonts w:hint="eastAsia" w:eastAsia="宋体" w:asciiTheme="minorEastAsia" w:hAnsiTheme="minorEastAsia"/>
                      <w:bCs/>
                      <w:sz w:val="24"/>
                      <w:szCs w:val="24"/>
                      <w:highlight w:val="none"/>
                      <w:lang w:val="en-US" w:eastAsia="zh-CN"/>
                    </w:rPr>
                  </w:pPr>
                  <w:r>
                    <w:rPr>
                      <w:rFonts w:hint="eastAsia" w:asciiTheme="minorEastAsia" w:hAnsiTheme="minorEastAsia" w:eastAsiaTheme="minorEastAsia"/>
                      <w:bCs/>
                      <w:sz w:val="24"/>
                      <w:szCs w:val="24"/>
                      <w:highlight w:val="none"/>
                      <w:lang w:val="en-US" w:eastAsia="zh-CN"/>
                    </w:rPr>
                    <w:t>2、能绘制出</w:t>
                  </w:r>
                  <w:r>
                    <w:rPr>
                      <w:rFonts w:hint="eastAsia"/>
                      <w:sz w:val="24"/>
                      <w:szCs w:val="24"/>
                      <w:highlight w:val="none"/>
                      <w:lang w:val="en-US" w:eastAsia="zh-CN"/>
                    </w:rPr>
                    <w:t>C2C电子商务平台开设与交易的</w:t>
                  </w:r>
                  <w:r>
                    <w:rPr>
                      <w:rFonts w:hint="eastAsia"/>
                      <w:sz w:val="24"/>
                      <w:szCs w:val="24"/>
                      <w:highlight w:val="none"/>
                      <w:lang w:val="en-US"/>
                    </w:rPr>
                    <w:t>任务流程</w:t>
                  </w:r>
                  <w:r>
                    <w:rPr>
                      <w:rFonts w:hint="eastAsia"/>
                      <w:sz w:val="24"/>
                      <w:szCs w:val="24"/>
                      <w:highlight w:val="none"/>
                      <w:lang w:val="en-US" w:eastAsia="zh-CN"/>
                    </w:rPr>
                    <w:t>图</w:t>
                  </w:r>
                </w:p>
                <w:p w14:paraId="54A90CED">
                  <w:pPr>
                    <w:autoSpaceDE/>
                    <w:autoSpaceDN/>
                    <w:spacing w:line="440" w:lineRule="exact"/>
                    <w:jc w:val="both"/>
                    <w:rPr>
                      <w:rFonts w:hint="default" w:eastAsia="宋体"/>
                      <w:sz w:val="24"/>
                      <w:szCs w:val="24"/>
                      <w:highlight w:val="none"/>
                      <w:lang w:val="en-US" w:eastAsia="zh-CN"/>
                    </w:rPr>
                  </w:pPr>
                  <w:r>
                    <w:rPr>
                      <w:rFonts w:hint="eastAsia"/>
                      <w:sz w:val="24"/>
                      <w:szCs w:val="24"/>
                      <w:highlight w:val="none"/>
                      <w:lang w:val="en-US" w:eastAsia="zh-CN"/>
                    </w:rPr>
                    <w:t>3</w:t>
                  </w:r>
                  <w:r>
                    <w:rPr>
                      <w:rFonts w:hint="eastAsia"/>
                      <w:sz w:val="24"/>
                      <w:szCs w:val="24"/>
                      <w:highlight w:val="none"/>
                      <w:lang w:val="en-US"/>
                    </w:rPr>
                    <w:t>、</w:t>
                  </w:r>
                  <w:r>
                    <w:rPr>
                      <w:rFonts w:hint="eastAsia"/>
                      <w:sz w:val="24"/>
                      <w:szCs w:val="24"/>
                      <w:highlight w:val="none"/>
                      <w:lang w:val="en-US" w:eastAsia="zh-CN"/>
                    </w:rPr>
                    <w:t>能按要求完成C2C电子商务平台开设与交易任务的操作</w:t>
                  </w:r>
                </w:p>
                <w:p w14:paraId="3E214801">
                  <w:pPr>
                    <w:autoSpaceDE/>
                    <w:autoSpaceDN/>
                    <w:spacing w:line="440" w:lineRule="exact"/>
                    <w:jc w:val="both"/>
                    <w:rPr>
                      <w:rFonts w:hint="eastAsia"/>
                      <w:sz w:val="24"/>
                      <w:szCs w:val="24"/>
                      <w:highlight w:val="none"/>
                      <w:lang w:val="en-US"/>
                    </w:rPr>
                  </w:pPr>
                  <w:r>
                    <w:rPr>
                      <w:rFonts w:hint="eastAsia"/>
                      <w:sz w:val="24"/>
                      <w:szCs w:val="24"/>
                      <w:highlight w:val="none"/>
                      <w:lang w:val="en-US" w:eastAsia="zh-CN"/>
                    </w:rPr>
                    <w:t>4、</w:t>
                  </w:r>
                  <w:r>
                    <w:rPr>
                      <w:rFonts w:hint="eastAsia"/>
                      <w:sz w:val="24"/>
                      <w:szCs w:val="24"/>
                      <w:highlight w:val="none"/>
                      <w:lang w:val="en-US"/>
                    </w:rPr>
                    <w:t>汇总问题并发言，老师讲解</w:t>
                  </w:r>
                </w:p>
                <w:p w14:paraId="5781B8C6">
                  <w:pPr>
                    <w:autoSpaceDE/>
                    <w:autoSpaceDN/>
                    <w:spacing w:line="440" w:lineRule="exact"/>
                    <w:jc w:val="both"/>
                    <w:rPr>
                      <w:rFonts w:hint="default" w:eastAsia="宋体"/>
                      <w:sz w:val="24"/>
                      <w:szCs w:val="24"/>
                      <w:highlight w:val="none"/>
                      <w:lang w:val="en-US" w:eastAsia="zh-CN"/>
                    </w:rPr>
                  </w:pPr>
                  <w:r>
                    <w:rPr>
                      <w:rFonts w:hint="eastAsia"/>
                      <w:sz w:val="24"/>
                      <w:szCs w:val="24"/>
                      <w:highlight w:val="none"/>
                      <w:lang w:val="en-US" w:eastAsia="zh-CN"/>
                    </w:rPr>
                    <w:t>5、能制作出C2C电子商务平台开设与交易的汇报PPT</w:t>
                  </w:r>
                </w:p>
                <w:p w14:paraId="7E22070B">
                  <w:pPr>
                    <w:autoSpaceDE/>
                    <w:autoSpaceDN/>
                    <w:spacing w:line="440" w:lineRule="exact"/>
                    <w:jc w:val="both"/>
                    <w:rPr>
                      <w:rFonts w:hint="default" w:eastAsia="宋体"/>
                      <w:sz w:val="24"/>
                      <w:szCs w:val="24"/>
                      <w:highlight w:val="none"/>
                      <w:lang w:val="en-US" w:eastAsia="zh-CN"/>
                    </w:rPr>
                  </w:pPr>
                  <w:r>
                    <w:rPr>
                      <w:rFonts w:hint="eastAsia"/>
                      <w:sz w:val="24"/>
                      <w:szCs w:val="24"/>
                      <w:highlight w:val="none"/>
                      <w:lang w:val="en-US" w:eastAsia="zh-CN"/>
                    </w:rPr>
                    <w:t>6、能思路清晰地对C2C电子商务平台开设与交易工作进行汇报</w:t>
                  </w:r>
                </w:p>
                <w:p w14:paraId="7BF63FB8">
                  <w:pPr>
                    <w:autoSpaceDE/>
                    <w:autoSpaceDN/>
                    <w:spacing w:line="440" w:lineRule="exact"/>
                    <w:jc w:val="both"/>
                    <w:rPr>
                      <w:rFonts w:hint="eastAsia"/>
                      <w:sz w:val="24"/>
                      <w:szCs w:val="24"/>
                      <w:highlight w:val="none"/>
                      <w:lang w:val="en-US"/>
                    </w:rPr>
                  </w:pPr>
                  <w:r>
                    <w:rPr>
                      <w:rFonts w:hint="eastAsia"/>
                      <w:sz w:val="24"/>
                      <w:szCs w:val="24"/>
                      <w:highlight w:val="none"/>
                      <w:lang w:val="en-US" w:eastAsia="zh-CN"/>
                    </w:rPr>
                    <w:t>7</w:t>
                  </w:r>
                  <w:r>
                    <w:rPr>
                      <w:rFonts w:hint="eastAsia"/>
                      <w:sz w:val="24"/>
                      <w:szCs w:val="24"/>
                      <w:highlight w:val="none"/>
                      <w:lang w:val="en-US"/>
                    </w:rPr>
                    <w:t>、能发现问题，并解决问题</w:t>
                  </w:r>
                </w:p>
                <w:p w14:paraId="1DBDFB76">
                  <w:pPr>
                    <w:autoSpaceDE/>
                    <w:autoSpaceDN/>
                    <w:spacing w:line="440" w:lineRule="exact"/>
                    <w:jc w:val="both"/>
                    <w:rPr>
                      <w:rFonts w:hint="eastAsia"/>
                      <w:sz w:val="24"/>
                      <w:szCs w:val="24"/>
                      <w:highlight w:val="none"/>
                      <w:lang w:val="en-US"/>
                    </w:rPr>
                  </w:pPr>
                  <w:r>
                    <w:rPr>
                      <w:rFonts w:hint="eastAsia"/>
                      <w:sz w:val="24"/>
                      <w:szCs w:val="24"/>
                      <w:highlight w:val="none"/>
                      <w:lang w:val="en-US"/>
                    </w:rPr>
                    <w:t>8、能发挥团队合作精神</w:t>
                  </w:r>
                </w:p>
                <w:p w14:paraId="1C6494DE">
                  <w:pPr>
                    <w:autoSpaceDE/>
                    <w:autoSpaceDN/>
                    <w:spacing w:line="440" w:lineRule="exact"/>
                    <w:jc w:val="both"/>
                    <w:rPr>
                      <w:rFonts w:hint="eastAsia"/>
                      <w:sz w:val="24"/>
                      <w:szCs w:val="24"/>
                      <w:highlight w:val="none"/>
                      <w:lang w:val="en-US"/>
                    </w:rPr>
                  </w:pPr>
                  <w:r>
                    <w:rPr>
                      <w:rFonts w:hint="eastAsia"/>
                      <w:sz w:val="24"/>
                      <w:szCs w:val="24"/>
                      <w:highlight w:val="none"/>
                      <w:lang w:val="en-US"/>
                    </w:rPr>
                    <w:t>9、能通过平台任务，联系实际工作岗位，对开设与交易有个深入的理解</w:t>
                  </w:r>
                </w:p>
                <w:p w14:paraId="59AFC890">
                  <w:pPr>
                    <w:autoSpaceDE/>
                    <w:autoSpaceDN/>
                    <w:spacing w:line="440" w:lineRule="exact"/>
                    <w:jc w:val="both"/>
                    <w:rPr>
                      <w:rFonts w:hint="eastAsia"/>
                      <w:sz w:val="24"/>
                      <w:szCs w:val="24"/>
                      <w:highlight w:val="none"/>
                      <w:lang w:val="en-US"/>
                    </w:rPr>
                  </w:pPr>
                  <w:r>
                    <w:rPr>
                      <w:rFonts w:hint="eastAsia"/>
                      <w:sz w:val="24"/>
                      <w:szCs w:val="24"/>
                      <w:highlight w:val="none"/>
                      <w:lang w:val="en-US"/>
                    </w:rPr>
                    <w:t>10、能保持锐意创新、追求细节、精益求精的工作态度</w:t>
                  </w:r>
                </w:p>
              </w:tc>
            </w:tr>
            <w:tr w14:paraId="75EB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14:paraId="7C3B8BD8">
                  <w:pPr>
                    <w:autoSpaceDE/>
                    <w:autoSpaceDN/>
                    <w:spacing w:line="440" w:lineRule="exact"/>
                    <w:jc w:val="center"/>
                    <w:rPr>
                      <w:rFonts w:hint="eastAsia"/>
                      <w:sz w:val="24"/>
                      <w:szCs w:val="24"/>
                      <w:highlight w:val="none"/>
                      <w:lang w:val="en-US"/>
                    </w:rPr>
                  </w:pPr>
                  <w:r>
                    <w:rPr>
                      <w:rFonts w:hint="eastAsia"/>
                      <w:sz w:val="24"/>
                      <w:szCs w:val="24"/>
                      <w:highlight w:val="none"/>
                      <w:lang w:val="en-US"/>
                    </w:rPr>
                    <w:t>课</w:t>
                  </w:r>
                </w:p>
                <w:p w14:paraId="1370E9E3">
                  <w:pPr>
                    <w:autoSpaceDE/>
                    <w:autoSpaceDN/>
                    <w:spacing w:line="440" w:lineRule="exact"/>
                    <w:jc w:val="center"/>
                    <w:rPr>
                      <w:rFonts w:hint="eastAsia"/>
                      <w:sz w:val="24"/>
                      <w:szCs w:val="24"/>
                      <w:highlight w:val="none"/>
                      <w:lang w:val="en-US"/>
                    </w:rPr>
                  </w:pPr>
                  <w:r>
                    <w:rPr>
                      <w:rFonts w:hint="eastAsia"/>
                      <w:sz w:val="24"/>
                      <w:szCs w:val="24"/>
                      <w:highlight w:val="none"/>
                      <w:lang w:val="en-US"/>
                    </w:rPr>
                    <w:t>后</w:t>
                  </w:r>
                </w:p>
                <w:p w14:paraId="6DC96C39">
                  <w:pPr>
                    <w:autoSpaceDE/>
                    <w:autoSpaceDN/>
                    <w:spacing w:line="440" w:lineRule="exact"/>
                    <w:jc w:val="center"/>
                    <w:rPr>
                      <w:rFonts w:hint="eastAsia"/>
                      <w:sz w:val="24"/>
                      <w:szCs w:val="24"/>
                      <w:highlight w:val="none"/>
                      <w:lang w:val="en-US"/>
                    </w:rPr>
                  </w:pPr>
                  <w:r>
                    <w:rPr>
                      <w:rFonts w:hint="eastAsia"/>
                      <w:sz w:val="24"/>
                      <w:szCs w:val="24"/>
                      <w:highlight w:val="none"/>
                      <w:lang w:val="en-US"/>
                    </w:rPr>
                    <w:t>目</w:t>
                  </w:r>
                </w:p>
                <w:p w14:paraId="6349C0D7">
                  <w:pPr>
                    <w:autoSpaceDE/>
                    <w:autoSpaceDN/>
                    <w:spacing w:line="440" w:lineRule="exact"/>
                    <w:jc w:val="center"/>
                    <w:rPr>
                      <w:rFonts w:hint="eastAsia"/>
                      <w:sz w:val="24"/>
                      <w:szCs w:val="24"/>
                      <w:highlight w:val="none"/>
                      <w:lang w:val="en-US"/>
                    </w:rPr>
                  </w:pPr>
                  <w:r>
                    <w:rPr>
                      <w:rFonts w:hint="eastAsia"/>
                      <w:sz w:val="24"/>
                      <w:szCs w:val="24"/>
                      <w:highlight w:val="none"/>
                      <w:lang w:val="en-US"/>
                    </w:rPr>
                    <w:t>标</w:t>
                  </w:r>
                </w:p>
              </w:tc>
              <w:tc>
                <w:tcPr>
                  <w:tcW w:w="9161" w:type="dxa"/>
                </w:tcPr>
                <w:p w14:paraId="1F77D4F2">
                  <w:pPr>
                    <w:autoSpaceDE/>
                    <w:autoSpaceDN/>
                    <w:spacing w:line="440" w:lineRule="exact"/>
                    <w:jc w:val="both"/>
                    <w:rPr>
                      <w:rFonts w:hint="eastAsia"/>
                      <w:sz w:val="24"/>
                      <w:szCs w:val="24"/>
                      <w:highlight w:val="none"/>
                      <w:lang w:val="en-US"/>
                    </w:rPr>
                  </w:pPr>
                  <w:r>
                    <w:rPr>
                      <w:rFonts w:hint="eastAsia"/>
                      <w:sz w:val="24"/>
                      <w:szCs w:val="24"/>
                      <w:highlight w:val="none"/>
                      <w:lang w:val="en-US"/>
                    </w:rPr>
                    <w:t>1、能通过开设与交易任务，对当前市场的店铺开设现状和交易有个认知，并且能叙述店铺开设中存在的问题和提出解决方案</w:t>
                  </w:r>
                </w:p>
                <w:p w14:paraId="5330FD69">
                  <w:pPr>
                    <w:autoSpaceDE/>
                    <w:autoSpaceDN/>
                    <w:spacing w:line="440" w:lineRule="exact"/>
                    <w:jc w:val="both"/>
                    <w:rPr>
                      <w:rFonts w:hint="eastAsia"/>
                      <w:sz w:val="24"/>
                      <w:szCs w:val="24"/>
                      <w:highlight w:val="none"/>
                      <w:lang w:val="en-US"/>
                    </w:rPr>
                  </w:pPr>
                  <w:r>
                    <w:rPr>
                      <w:rFonts w:hint="eastAsia"/>
                      <w:sz w:val="24"/>
                      <w:szCs w:val="24"/>
                      <w:highlight w:val="none"/>
                      <w:lang w:val="en-US"/>
                    </w:rPr>
                    <w:t>2、通过完善店铺开设实践任务，能熟练的绘制店铺开设和在线交易的思维导图。并且提高发现问题和解决问题的能力</w:t>
                  </w:r>
                </w:p>
                <w:p w14:paraId="19769983">
                  <w:pPr>
                    <w:autoSpaceDE/>
                    <w:autoSpaceDN/>
                    <w:spacing w:line="440" w:lineRule="exact"/>
                    <w:jc w:val="both"/>
                    <w:rPr>
                      <w:rFonts w:hint="eastAsia"/>
                      <w:sz w:val="24"/>
                      <w:szCs w:val="24"/>
                      <w:highlight w:val="none"/>
                      <w:lang w:val="en-US"/>
                    </w:rPr>
                  </w:pPr>
                  <w:r>
                    <w:rPr>
                      <w:rFonts w:hint="eastAsia"/>
                      <w:sz w:val="24"/>
                      <w:szCs w:val="24"/>
                      <w:highlight w:val="none"/>
                      <w:lang w:val="en-US"/>
                    </w:rPr>
                    <w:t>3、能保持追求、探索的精神，要有批判思维和解决问题的能力。</w:t>
                  </w:r>
                </w:p>
              </w:tc>
            </w:tr>
          </w:tbl>
          <w:p w14:paraId="7700BA06">
            <w:pPr>
              <w:pStyle w:val="15"/>
              <w:tabs>
                <w:tab w:val="left" w:pos="3988"/>
              </w:tabs>
              <w:spacing w:before="212" w:line="440" w:lineRule="exact"/>
              <w:rPr>
                <w:rFonts w:hint="eastAsia"/>
                <w:b/>
                <w:color w:val="FFFFFF"/>
                <w:sz w:val="24"/>
                <w:szCs w:val="24"/>
                <w:highlight w:val="none"/>
              </w:rPr>
            </w:pPr>
          </w:p>
        </w:tc>
      </w:tr>
      <w:tr w14:paraId="4C4A6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085" w:type="dxa"/>
            <w:gridSpan w:val="4"/>
            <w:shd w:val="clear" w:color="auto" w:fill="538DD3"/>
          </w:tcPr>
          <w:p w14:paraId="3F160F01">
            <w:pPr>
              <w:pStyle w:val="15"/>
              <w:spacing w:before="101" w:line="440" w:lineRule="exact"/>
              <w:ind w:left="108"/>
              <w:rPr>
                <w:rFonts w:hint="eastAsia"/>
                <w:b/>
                <w:sz w:val="24"/>
                <w:szCs w:val="24"/>
                <w:highlight w:val="none"/>
              </w:rPr>
            </w:pPr>
            <w:bookmarkStart w:id="1" w:name="四、学习内容"/>
            <w:bookmarkEnd w:id="1"/>
            <w:bookmarkStart w:id="2" w:name="_TOC_250004"/>
            <w:bookmarkEnd w:id="2"/>
            <w:bookmarkStart w:id="3" w:name="三、学习目标"/>
            <w:bookmarkEnd w:id="3"/>
            <w:r>
              <w:rPr>
                <w:rFonts w:hint="eastAsia"/>
                <w:b/>
                <w:color w:val="FFFFFF"/>
                <w:sz w:val="24"/>
                <w:szCs w:val="24"/>
                <w:highlight w:val="none"/>
              </w:rPr>
              <w:t>四、学习内容</w:t>
            </w:r>
          </w:p>
        </w:tc>
      </w:tr>
      <w:tr w14:paraId="55C83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jc w:val="center"/>
        </w:trPr>
        <w:tc>
          <w:tcPr>
            <w:tcW w:w="10085" w:type="dxa"/>
            <w:gridSpan w:val="4"/>
          </w:tcPr>
          <w:p w14:paraId="5CC57F7F">
            <w:pPr>
              <w:pStyle w:val="15"/>
              <w:spacing w:line="440" w:lineRule="exact"/>
              <w:ind w:left="244"/>
              <w:rPr>
                <w:rFonts w:hint="eastAsia"/>
                <w:b/>
                <w:sz w:val="24"/>
                <w:szCs w:val="24"/>
                <w:highlight w:val="none"/>
                <w:lang w:val="en-US"/>
              </w:rPr>
            </w:pPr>
            <w:r>
              <w:rPr>
                <w:rFonts w:hint="eastAsia"/>
                <w:b/>
                <w:sz w:val="24"/>
                <w:szCs w:val="24"/>
                <w:highlight w:val="none"/>
                <w:lang w:val="en-US"/>
              </w:rPr>
              <w:t>1、学习内容分析</w:t>
            </w:r>
          </w:p>
          <w:tbl>
            <w:tblPr>
              <w:tblStyle w:val="16"/>
              <w:tblW w:w="9679"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3404"/>
              <w:gridCol w:w="3687"/>
              <w:gridCol w:w="2588"/>
            </w:tblGrid>
            <w:tr w14:paraId="15F2585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68" w:hRule="atLeast"/>
                <w:jc w:val="center"/>
              </w:trPr>
              <w:tc>
                <w:tcPr>
                  <w:tcW w:w="3404" w:type="dxa"/>
                  <w:tcBorders>
                    <w:tl2br w:val="nil"/>
                    <w:tr2bl w:val="nil"/>
                  </w:tcBorders>
                  <w:shd w:val="clear" w:color="auto" w:fill="8DB3E2" w:themeFill="text2" w:themeFillTint="66"/>
                  <w:vAlign w:val="center"/>
                </w:tcPr>
                <w:p w14:paraId="1FB90C52">
                  <w:pPr>
                    <w:spacing w:after="100" w:afterAutospacing="1"/>
                    <w:jc w:val="center"/>
                    <w:rPr>
                      <w:rFonts w:hint="eastAsia"/>
                      <w:b/>
                      <w:color w:val="000000"/>
                      <w:highlight w:val="none"/>
                    </w:rPr>
                  </w:pPr>
                  <w:r>
                    <w:rPr>
                      <w:rFonts w:hint="eastAsia"/>
                      <w:b/>
                      <w:color w:val="000000"/>
                      <w:highlight w:val="none"/>
                    </w:rPr>
                    <w:t>理论知识</w:t>
                  </w:r>
                </w:p>
              </w:tc>
              <w:tc>
                <w:tcPr>
                  <w:tcW w:w="3687" w:type="dxa"/>
                  <w:tcBorders>
                    <w:tl2br w:val="nil"/>
                    <w:tr2bl w:val="nil"/>
                  </w:tcBorders>
                  <w:shd w:val="clear" w:color="auto" w:fill="8DB3E2" w:themeFill="text2" w:themeFillTint="66"/>
                  <w:vAlign w:val="center"/>
                </w:tcPr>
                <w:p w14:paraId="191A6FD2">
                  <w:pPr>
                    <w:spacing w:after="100" w:afterAutospacing="1"/>
                    <w:jc w:val="center"/>
                    <w:rPr>
                      <w:rFonts w:hint="eastAsia"/>
                      <w:b/>
                      <w:color w:val="000000"/>
                      <w:highlight w:val="none"/>
                    </w:rPr>
                  </w:pPr>
                  <w:r>
                    <w:rPr>
                      <w:rFonts w:hint="eastAsia"/>
                      <w:b/>
                      <w:color w:val="000000"/>
                      <w:highlight w:val="none"/>
                    </w:rPr>
                    <w:t>实践知识</w:t>
                  </w:r>
                </w:p>
              </w:tc>
              <w:tc>
                <w:tcPr>
                  <w:tcW w:w="2588" w:type="dxa"/>
                  <w:tcBorders>
                    <w:tl2br w:val="nil"/>
                    <w:tr2bl w:val="nil"/>
                  </w:tcBorders>
                  <w:shd w:val="clear" w:color="auto" w:fill="8DB3E2" w:themeFill="text2" w:themeFillTint="66"/>
                  <w:vAlign w:val="center"/>
                </w:tcPr>
                <w:p w14:paraId="26409073">
                  <w:pPr>
                    <w:spacing w:after="100" w:afterAutospacing="1"/>
                    <w:jc w:val="center"/>
                    <w:rPr>
                      <w:rFonts w:hint="eastAsia"/>
                      <w:b/>
                      <w:color w:val="000000"/>
                      <w:highlight w:val="none"/>
                    </w:rPr>
                  </w:pPr>
                  <w:r>
                    <w:rPr>
                      <w:rFonts w:hint="eastAsia"/>
                      <w:b/>
                      <w:color w:val="000000"/>
                      <w:highlight w:val="none"/>
                    </w:rPr>
                    <w:t>职业素养、思政素养</w:t>
                  </w:r>
                </w:p>
              </w:tc>
            </w:tr>
            <w:tr w14:paraId="4FA6EE61">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920" w:hRule="atLeast"/>
                <w:jc w:val="center"/>
              </w:trPr>
              <w:tc>
                <w:tcPr>
                  <w:tcW w:w="3404" w:type="dxa"/>
                  <w:tcBorders>
                    <w:tl2br w:val="nil"/>
                    <w:tr2bl w:val="nil"/>
                  </w:tcBorders>
                  <w:shd w:val="clear" w:color="auto" w:fill="FEFEFE"/>
                  <w:vAlign w:val="center"/>
                </w:tcPr>
                <w:p w14:paraId="0D3466F7">
                  <w:pPr>
                    <w:ind w:left="420"/>
                    <w:jc w:val="left"/>
                    <w:rPr>
                      <w:rFonts w:hint="eastAsia"/>
                      <w:highlight w:val="none"/>
                      <w:lang w:val="en-US"/>
                    </w:rPr>
                  </w:pPr>
                  <w:r>
                    <w:rPr>
                      <w:rFonts w:hint="eastAsia"/>
                      <w:highlight w:val="none"/>
                      <w:lang w:val="en-US"/>
                    </w:rPr>
                    <w:t>商品类别、商品属性、一口价商品、店铺介绍、店铺风格、消保</w:t>
                  </w:r>
                </w:p>
              </w:tc>
              <w:tc>
                <w:tcPr>
                  <w:tcW w:w="3687" w:type="dxa"/>
                  <w:tcBorders>
                    <w:tl2br w:val="nil"/>
                    <w:tr2bl w:val="nil"/>
                  </w:tcBorders>
                  <w:shd w:val="clear" w:color="auto" w:fill="F0F0F0"/>
                  <w:vAlign w:val="center"/>
                </w:tcPr>
                <w:p w14:paraId="2E5EC548">
                  <w:pPr>
                    <w:jc w:val="center"/>
                    <w:rPr>
                      <w:rFonts w:hint="eastAsia"/>
                      <w:color w:val="000000"/>
                      <w:highlight w:val="none"/>
                      <w:lang w:val="en-US"/>
                    </w:rPr>
                  </w:pPr>
                  <w:r>
                    <w:rPr>
                      <w:rFonts w:hint="eastAsia"/>
                      <w:color w:val="000000"/>
                      <w:highlight w:val="none"/>
                      <w:lang w:val="en-US"/>
                    </w:rPr>
                    <w:t>平台用户注册、平台用户激活、平台支付绑定、普通商品类别添加、商品属性添加、抵用券设置、一口价商品、运费设置、店铺开启、店铺设置、店铺推荐、收货地址添加、求购信息发布、产品检索、宝贝收藏、一口价商品下定单、买家付款操作、发货地址添加、卖家发货、物流发货、买家收货确认、买家退货、卖家申诉、消保申请、消何会员审核</w:t>
                  </w:r>
                </w:p>
              </w:tc>
              <w:tc>
                <w:tcPr>
                  <w:tcW w:w="2588" w:type="dxa"/>
                  <w:tcBorders>
                    <w:tl2br w:val="nil"/>
                    <w:tr2bl w:val="nil"/>
                  </w:tcBorders>
                  <w:shd w:val="clear" w:color="auto" w:fill="FEFEFE"/>
                  <w:vAlign w:val="center"/>
                </w:tcPr>
                <w:p w14:paraId="04C333CD">
                  <w:pPr>
                    <w:jc w:val="center"/>
                    <w:rPr>
                      <w:rFonts w:hint="eastAsia"/>
                      <w:color w:val="000000"/>
                      <w:highlight w:val="none"/>
                      <w:lang w:val="en-US"/>
                    </w:rPr>
                  </w:pPr>
                  <w:r>
                    <w:rPr>
                      <w:rFonts w:hint="eastAsia"/>
                      <w:color w:val="000000"/>
                      <w:highlight w:val="none"/>
                      <w:lang w:val="en-US"/>
                    </w:rPr>
                    <w:t>自主学习、总结归纳、团队合作、锐意创新、追求细节、精益求精、发现问题、解决问题、追求、探索、批判思维</w:t>
                  </w:r>
                </w:p>
              </w:tc>
            </w:tr>
          </w:tbl>
          <w:p w14:paraId="5213CDD6">
            <w:pPr>
              <w:spacing w:line="440" w:lineRule="exact"/>
              <w:ind w:left="440" w:leftChars="200"/>
              <w:outlineLvl w:val="1"/>
              <w:rPr>
                <w:rFonts w:hint="eastAsia"/>
                <w:bCs/>
                <w:sz w:val="24"/>
                <w:szCs w:val="24"/>
                <w:highlight w:val="none"/>
                <w:lang w:val="en-US"/>
              </w:rPr>
            </w:pPr>
            <w:r>
              <w:rPr>
                <w:rFonts w:hint="eastAsia"/>
                <w:bCs/>
                <w:sz w:val="24"/>
                <w:szCs w:val="24"/>
                <w:highlight w:val="none"/>
                <w:lang w:val="en-US"/>
              </w:rPr>
              <w:t>依据学生已有的知识和技能水平，通过对学习任务和工作任务的具体步骤分析，运用鱼骨图方法梳理出本任务的知识、技能、素养。</w:t>
            </w:r>
          </w:p>
          <w:p w14:paraId="5CCC7956">
            <w:pPr>
              <w:ind w:left="440" w:leftChars="200"/>
              <w:jc w:val="center"/>
              <w:outlineLvl w:val="1"/>
              <w:rPr>
                <w:rFonts w:hint="eastAsia"/>
                <w:bCs/>
                <w:sz w:val="24"/>
                <w:szCs w:val="24"/>
                <w:highlight w:val="none"/>
                <w:lang w:val="en-US"/>
              </w:rPr>
            </w:pPr>
            <w:r>
              <w:rPr>
                <w:highlight w:val="none"/>
              </w:rPr>
              <w:drawing>
                <wp:anchor distT="0" distB="0" distL="114300" distR="114300" simplePos="0" relativeHeight="251674624" behindDoc="0" locked="0" layoutInCell="1" allowOverlap="1">
                  <wp:simplePos x="0" y="0"/>
                  <wp:positionH relativeFrom="column">
                    <wp:posOffset>189230</wp:posOffset>
                  </wp:positionH>
                  <wp:positionV relativeFrom="paragraph">
                    <wp:posOffset>5715</wp:posOffset>
                  </wp:positionV>
                  <wp:extent cx="6083300" cy="2666365"/>
                  <wp:effectExtent l="0" t="0" r="0" b="0"/>
                  <wp:wrapSquare wrapText="bothSides"/>
                  <wp:docPr id="2" name="ECB019B1-382A-4266-B25C-5B523AA43C14-2" descr="C:/Users/Administrator/AppData/Local/Temp/wps.lPydLYwps"/>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Administrator/AppData/Local/Temp/wps.lPydLYwps"/>
                          <pic:cNvPicPr/>
                        </pic:nvPicPr>
                        <pic:blipFill>
                          <a:blip r:embed="rId7"/>
                          <a:srcRect/>
                          <a:stretch>
                            <a:fillRect/>
                          </a:stretch>
                        </pic:blipFill>
                        <pic:spPr>
                          <a:xfrm>
                            <a:off x="0" y="0"/>
                            <a:ext cx="6083300" cy="2666365"/>
                          </a:xfrm>
                          <a:prstGeom prst="rect">
                            <a:avLst/>
                          </a:prstGeom>
                        </pic:spPr>
                      </pic:pic>
                    </a:graphicData>
                  </a:graphic>
                </wp:anchor>
              </w:drawing>
            </w:r>
          </w:p>
          <w:p w14:paraId="2B57B5FB">
            <w:pPr>
              <w:spacing w:line="440" w:lineRule="exact"/>
              <w:ind w:firstLine="241" w:firstLineChars="100"/>
              <w:outlineLvl w:val="1"/>
              <w:rPr>
                <w:rFonts w:hint="eastAsia"/>
                <w:b/>
                <w:sz w:val="24"/>
                <w:szCs w:val="24"/>
                <w:highlight w:val="none"/>
                <w:lang w:val="en-US"/>
              </w:rPr>
            </w:pPr>
            <w:r>
              <w:rPr>
                <w:rFonts w:hint="eastAsia"/>
                <w:b/>
                <w:sz w:val="24"/>
                <w:szCs w:val="24"/>
                <w:highlight w:val="none"/>
                <w:lang w:val="en-US"/>
              </w:rPr>
              <w:t>2、学习重难点分析</w:t>
            </w:r>
          </w:p>
          <w:tbl>
            <w:tblPr>
              <w:tblStyle w:val="10"/>
              <w:tblpPr w:leftFromText="180" w:rightFromText="180" w:vertAnchor="text" w:horzAnchor="page" w:tblpX="213" w:tblpY="43"/>
              <w:tblOverlap w:val="never"/>
              <w:tblW w:w="10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71"/>
              <w:gridCol w:w="8034"/>
            </w:tblGrid>
            <w:tr w14:paraId="043F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850" w:type="dxa"/>
                  <w:vMerge w:val="restart"/>
                  <w:shd w:val="clear" w:color="auto" w:fill="C7DAF1" w:themeFill="text2" w:themeFillTint="32"/>
                  <w:vAlign w:val="center"/>
                </w:tcPr>
                <w:p w14:paraId="5EED1A93">
                  <w:pPr>
                    <w:pStyle w:val="15"/>
                    <w:spacing w:before="248" w:line="440" w:lineRule="exact"/>
                    <w:jc w:val="center"/>
                    <w:rPr>
                      <w:rFonts w:hint="eastAsia"/>
                      <w:b/>
                      <w:sz w:val="24"/>
                      <w:szCs w:val="24"/>
                      <w:highlight w:val="none"/>
                    </w:rPr>
                  </w:pPr>
                </w:p>
                <w:p w14:paraId="492162AD">
                  <w:pPr>
                    <w:spacing w:line="440" w:lineRule="exact"/>
                    <w:jc w:val="center"/>
                    <w:rPr>
                      <w:rFonts w:hint="eastAsia"/>
                      <w:sz w:val="24"/>
                      <w:szCs w:val="24"/>
                      <w:highlight w:val="none"/>
                      <w:lang w:val="en-US"/>
                    </w:rPr>
                  </w:pPr>
                  <w:r>
                    <w:rPr>
                      <w:rFonts w:hint="eastAsia"/>
                      <w:b/>
                      <w:bCs/>
                      <w:sz w:val="24"/>
                      <w:szCs w:val="24"/>
                      <w:highlight w:val="none"/>
                      <w:lang w:val="en-US"/>
                    </w:rPr>
                    <w:t>学习重点</w:t>
                  </w:r>
                </w:p>
              </w:tc>
              <w:tc>
                <w:tcPr>
                  <w:tcW w:w="1171" w:type="dxa"/>
                  <w:shd w:val="clear" w:color="auto" w:fill="C7DAF1" w:themeFill="text2" w:themeFillTint="32"/>
                  <w:vAlign w:val="center"/>
                </w:tcPr>
                <w:p w14:paraId="20D3688E">
                  <w:pPr>
                    <w:pStyle w:val="15"/>
                    <w:spacing w:before="248" w:line="440" w:lineRule="exact"/>
                    <w:jc w:val="center"/>
                    <w:rPr>
                      <w:rFonts w:hint="eastAsia"/>
                      <w:b/>
                      <w:sz w:val="24"/>
                      <w:szCs w:val="24"/>
                      <w:highlight w:val="none"/>
                      <w:lang w:val="en-US"/>
                    </w:rPr>
                  </w:pPr>
                  <w:r>
                    <w:rPr>
                      <w:rFonts w:hint="eastAsia"/>
                      <w:b/>
                      <w:sz w:val="24"/>
                      <w:szCs w:val="24"/>
                      <w:highlight w:val="none"/>
                      <w:lang w:val="en-US"/>
                    </w:rPr>
                    <w:t>内容</w:t>
                  </w:r>
                </w:p>
              </w:tc>
              <w:tc>
                <w:tcPr>
                  <w:tcW w:w="8034" w:type="dxa"/>
                  <w:shd w:val="clear" w:color="auto" w:fill="C7DAF1" w:themeFill="text2" w:themeFillTint="32"/>
                  <w:vAlign w:val="center"/>
                </w:tcPr>
                <w:p w14:paraId="695EE407">
                  <w:pPr>
                    <w:pStyle w:val="15"/>
                    <w:spacing w:line="440" w:lineRule="exact"/>
                    <w:jc w:val="both"/>
                    <w:rPr>
                      <w:rFonts w:hint="eastAsia"/>
                      <w:bCs/>
                      <w:sz w:val="24"/>
                      <w:szCs w:val="24"/>
                      <w:highlight w:val="none"/>
                      <w:lang w:val="en-US"/>
                    </w:rPr>
                  </w:pPr>
                  <w:r>
                    <w:rPr>
                      <w:rFonts w:hint="eastAsia"/>
                      <w:bCs/>
                      <w:sz w:val="24"/>
                      <w:szCs w:val="24"/>
                      <w:highlight w:val="none"/>
                      <w:lang w:val="en-US"/>
                    </w:rPr>
                    <w:t>1、C2C的买家卖家账号注册及信息管理要求</w:t>
                  </w:r>
                </w:p>
                <w:p w14:paraId="785ED594">
                  <w:pPr>
                    <w:pStyle w:val="15"/>
                    <w:spacing w:line="440" w:lineRule="exact"/>
                    <w:jc w:val="both"/>
                    <w:rPr>
                      <w:rFonts w:hint="eastAsia"/>
                      <w:bCs/>
                      <w:sz w:val="24"/>
                      <w:szCs w:val="24"/>
                      <w:highlight w:val="none"/>
                      <w:lang w:val="en-US"/>
                    </w:rPr>
                  </w:pPr>
                  <w:r>
                    <w:rPr>
                      <w:rFonts w:hint="eastAsia"/>
                      <w:bCs/>
                      <w:sz w:val="24"/>
                      <w:szCs w:val="24"/>
                      <w:highlight w:val="none"/>
                      <w:lang w:val="en-US"/>
                    </w:rPr>
                    <w:t>2、买卖交易要求</w:t>
                  </w:r>
                </w:p>
                <w:p w14:paraId="69348453">
                  <w:pPr>
                    <w:pStyle w:val="15"/>
                    <w:spacing w:line="440" w:lineRule="exact"/>
                    <w:jc w:val="both"/>
                    <w:rPr>
                      <w:rFonts w:hint="eastAsia"/>
                      <w:bCs/>
                      <w:sz w:val="24"/>
                      <w:szCs w:val="24"/>
                      <w:highlight w:val="none"/>
                      <w:lang w:val="en-US"/>
                    </w:rPr>
                  </w:pPr>
                  <w:r>
                    <w:rPr>
                      <w:rFonts w:hint="eastAsia"/>
                      <w:bCs/>
                      <w:sz w:val="24"/>
                      <w:szCs w:val="24"/>
                      <w:highlight w:val="none"/>
                      <w:lang w:val="en-US"/>
                    </w:rPr>
                    <w:t>3、卖家增值服务及其他操作流程</w:t>
                  </w:r>
                </w:p>
                <w:p w14:paraId="1EC56435">
                  <w:pPr>
                    <w:pStyle w:val="15"/>
                    <w:spacing w:line="440" w:lineRule="exact"/>
                    <w:jc w:val="both"/>
                    <w:rPr>
                      <w:rFonts w:hint="eastAsia"/>
                      <w:bCs/>
                      <w:sz w:val="24"/>
                      <w:szCs w:val="24"/>
                      <w:highlight w:val="none"/>
                      <w:lang w:val="en-US"/>
                    </w:rPr>
                  </w:pPr>
                  <w:r>
                    <w:rPr>
                      <w:rFonts w:hint="eastAsia"/>
                      <w:bCs/>
                      <w:sz w:val="24"/>
                      <w:szCs w:val="24"/>
                      <w:highlight w:val="none"/>
                      <w:lang w:val="en-US"/>
                    </w:rPr>
                    <w:t>4、买家其他操作内容</w:t>
                  </w:r>
                </w:p>
                <w:p w14:paraId="15A208FE">
                  <w:pPr>
                    <w:pStyle w:val="15"/>
                    <w:spacing w:line="440" w:lineRule="exact"/>
                    <w:jc w:val="both"/>
                    <w:rPr>
                      <w:rFonts w:hint="eastAsia"/>
                      <w:bCs/>
                      <w:sz w:val="24"/>
                      <w:szCs w:val="24"/>
                      <w:highlight w:val="none"/>
                      <w:lang w:val="en-US"/>
                    </w:rPr>
                  </w:pPr>
                  <w:r>
                    <w:rPr>
                      <w:rFonts w:hint="eastAsia"/>
                      <w:bCs/>
                      <w:sz w:val="24"/>
                      <w:szCs w:val="24"/>
                      <w:highlight w:val="none"/>
                      <w:lang w:val="en-US"/>
                    </w:rPr>
                    <w:t>5、投诉及退款要求</w:t>
                  </w:r>
                </w:p>
              </w:tc>
            </w:tr>
            <w:tr w14:paraId="747A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50" w:type="dxa"/>
                  <w:vMerge w:val="continue"/>
                  <w:shd w:val="clear" w:color="auto" w:fill="C7DAF1" w:themeFill="text2" w:themeFillTint="32"/>
                  <w:vAlign w:val="center"/>
                </w:tcPr>
                <w:p w14:paraId="1AD7A8F9">
                  <w:pPr>
                    <w:pStyle w:val="15"/>
                    <w:spacing w:before="248" w:line="440" w:lineRule="exact"/>
                    <w:jc w:val="center"/>
                    <w:rPr>
                      <w:rFonts w:hint="eastAsia"/>
                      <w:b/>
                      <w:sz w:val="24"/>
                      <w:szCs w:val="24"/>
                      <w:highlight w:val="none"/>
                    </w:rPr>
                  </w:pPr>
                </w:p>
              </w:tc>
              <w:tc>
                <w:tcPr>
                  <w:tcW w:w="1171" w:type="dxa"/>
                  <w:shd w:val="clear" w:color="auto" w:fill="C7DAF1" w:themeFill="text2" w:themeFillTint="32"/>
                  <w:vAlign w:val="center"/>
                </w:tcPr>
                <w:p w14:paraId="5E7A2B40">
                  <w:pPr>
                    <w:pStyle w:val="15"/>
                    <w:spacing w:before="248" w:line="440" w:lineRule="exact"/>
                    <w:jc w:val="center"/>
                    <w:rPr>
                      <w:rFonts w:hint="eastAsia"/>
                      <w:b/>
                      <w:sz w:val="24"/>
                      <w:szCs w:val="24"/>
                      <w:highlight w:val="none"/>
                      <w:lang w:val="en-US"/>
                    </w:rPr>
                  </w:pPr>
                  <w:r>
                    <w:rPr>
                      <w:rFonts w:hint="eastAsia"/>
                      <w:b/>
                      <w:sz w:val="24"/>
                      <w:szCs w:val="24"/>
                      <w:highlight w:val="none"/>
                      <w:lang w:val="en-US"/>
                    </w:rPr>
                    <w:t>理由</w:t>
                  </w:r>
                </w:p>
              </w:tc>
              <w:tc>
                <w:tcPr>
                  <w:tcW w:w="8034" w:type="dxa"/>
                  <w:shd w:val="clear" w:color="auto" w:fill="C7DAF1" w:themeFill="text2" w:themeFillTint="32"/>
                  <w:vAlign w:val="center"/>
                </w:tcPr>
                <w:p w14:paraId="0FDA2B71">
                  <w:pPr>
                    <w:pStyle w:val="15"/>
                    <w:spacing w:line="440" w:lineRule="exact"/>
                    <w:jc w:val="both"/>
                    <w:rPr>
                      <w:rFonts w:hint="eastAsia"/>
                      <w:bCs/>
                      <w:sz w:val="24"/>
                      <w:szCs w:val="24"/>
                      <w:highlight w:val="none"/>
                      <w:lang w:val="en-US"/>
                    </w:rPr>
                  </w:pPr>
                  <w:r>
                    <w:rPr>
                      <w:rFonts w:hint="eastAsia"/>
                      <w:bCs/>
                      <w:sz w:val="24"/>
                      <w:szCs w:val="24"/>
                      <w:highlight w:val="none"/>
                      <w:lang w:val="en-US"/>
                    </w:rPr>
                    <w:t>1、开设与交易的设置中，有一个模块店铺后台的管理和设置，对于商家来说，是一个比较重要的模块设置，了解店铺的开设流程和规则显得非常有必要。</w:t>
                  </w:r>
                </w:p>
                <w:p w14:paraId="3FC144D3">
                  <w:pPr>
                    <w:pStyle w:val="15"/>
                    <w:spacing w:line="440" w:lineRule="exact"/>
                    <w:jc w:val="both"/>
                    <w:rPr>
                      <w:rFonts w:hint="eastAsia"/>
                      <w:bCs/>
                      <w:sz w:val="24"/>
                      <w:szCs w:val="24"/>
                      <w:highlight w:val="none"/>
                      <w:lang w:val="en-US"/>
                    </w:rPr>
                  </w:pPr>
                  <w:r>
                    <w:rPr>
                      <w:rFonts w:hint="eastAsia"/>
                      <w:bCs/>
                      <w:sz w:val="24"/>
                      <w:szCs w:val="24"/>
                      <w:highlight w:val="none"/>
                      <w:lang w:val="en-US"/>
                    </w:rPr>
                    <w:t>2、在线交易中，有些业务是商家需要开通的，那么如何开通，开通需要哪些权限，该业务有什么功能和作用，是我们必须要知道和了解的。</w:t>
                  </w:r>
                </w:p>
              </w:tc>
            </w:tr>
            <w:tr w14:paraId="2F2B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850" w:type="dxa"/>
                  <w:vMerge w:val="continue"/>
                  <w:shd w:val="clear" w:color="auto" w:fill="C7DAF1" w:themeFill="text2" w:themeFillTint="32"/>
                  <w:vAlign w:val="center"/>
                </w:tcPr>
                <w:p w14:paraId="0CC4DE10">
                  <w:pPr>
                    <w:pStyle w:val="15"/>
                    <w:spacing w:before="248" w:line="440" w:lineRule="exact"/>
                    <w:jc w:val="center"/>
                    <w:rPr>
                      <w:rFonts w:hint="eastAsia"/>
                      <w:b/>
                      <w:sz w:val="24"/>
                      <w:szCs w:val="24"/>
                      <w:highlight w:val="none"/>
                    </w:rPr>
                  </w:pPr>
                </w:p>
              </w:tc>
              <w:tc>
                <w:tcPr>
                  <w:tcW w:w="1171" w:type="dxa"/>
                  <w:shd w:val="clear" w:color="auto" w:fill="C7DAF1" w:themeFill="text2" w:themeFillTint="32"/>
                  <w:vAlign w:val="center"/>
                </w:tcPr>
                <w:p w14:paraId="7787C43B">
                  <w:pPr>
                    <w:pStyle w:val="15"/>
                    <w:spacing w:before="248" w:line="440" w:lineRule="exact"/>
                    <w:jc w:val="center"/>
                    <w:rPr>
                      <w:rFonts w:hint="eastAsia"/>
                      <w:b/>
                      <w:sz w:val="24"/>
                      <w:szCs w:val="24"/>
                      <w:highlight w:val="none"/>
                      <w:lang w:val="en-US"/>
                    </w:rPr>
                  </w:pPr>
                  <w:r>
                    <w:rPr>
                      <w:rFonts w:hint="eastAsia"/>
                      <w:b/>
                      <w:sz w:val="24"/>
                      <w:szCs w:val="24"/>
                      <w:highlight w:val="none"/>
                      <w:lang w:val="en-US"/>
                    </w:rPr>
                    <w:t>办法</w:t>
                  </w:r>
                </w:p>
              </w:tc>
              <w:tc>
                <w:tcPr>
                  <w:tcW w:w="8034" w:type="dxa"/>
                  <w:shd w:val="clear" w:color="auto" w:fill="C7DAF1" w:themeFill="text2" w:themeFillTint="32"/>
                  <w:vAlign w:val="center"/>
                </w:tcPr>
                <w:p w14:paraId="2E800305">
                  <w:pPr>
                    <w:pStyle w:val="15"/>
                    <w:numPr>
                      <w:ilvl w:val="0"/>
                      <w:numId w:val="3"/>
                    </w:numPr>
                    <w:spacing w:line="440" w:lineRule="exact"/>
                    <w:jc w:val="both"/>
                    <w:rPr>
                      <w:rFonts w:hint="eastAsia"/>
                      <w:bCs/>
                      <w:sz w:val="24"/>
                      <w:szCs w:val="24"/>
                      <w:highlight w:val="none"/>
                      <w:lang w:val="en-US"/>
                    </w:rPr>
                  </w:pPr>
                  <w:r>
                    <w:rPr>
                      <w:rFonts w:hint="eastAsia"/>
                      <w:bCs/>
                      <w:sz w:val="24"/>
                      <w:szCs w:val="24"/>
                      <w:highlight w:val="none"/>
                      <w:lang w:val="en-US"/>
                    </w:rPr>
                    <w:t>引导学生认真学习微课的内容，对于部分内容上课进行演示操作</w:t>
                  </w:r>
                </w:p>
                <w:p w14:paraId="0000ACC3">
                  <w:pPr>
                    <w:pStyle w:val="15"/>
                    <w:numPr>
                      <w:ilvl w:val="0"/>
                      <w:numId w:val="3"/>
                    </w:numPr>
                    <w:spacing w:line="440" w:lineRule="exact"/>
                    <w:jc w:val="both"/>
                    <w:rPr>
                      <w:rFonts w:hint="eastAsia"/>
                      <w:bCs/>
                      <w:sz w:val="24"/>
                      <w:szCs w:val="24"/>
                      <w:highlight w:val="none"/>
                      <w:lang w:val="en-US"/>
                    </w:rPr>
                  </w:pPr>
                  <w:r>
                    <w:rPr>
                      <w:rFonts w:hint="eastAsia"/>
                      <w:bCs/>
                      <w:sz w:val="24"/>
                      <w:szCs w:val="24"/>
                      <w:highlight w:val="none"/>
                      <w:lang w:val="en-US"/>
                    </w:rPr>
                    <w:t>引导学生进行开设与交易流程的了解和梳理；</w:t>
                  </w:r>
                </w:p>
                <w:p w14:paraId="34F0756E">
                  <w:pPr>
                    <w:pStyle w:val="15"/>
                    <w:numPr>
                      <w:ilvl w:val="0"/>
                      <w:numId w:val="3"/>
                    </w:numPr>
                    <w:spacing w:line="440" w:lineRule="exact"/>
                    <w:jc w:val="both"/>
                    <w:rPr>
                      <w:rFonts w:hint="eastAsia"/>
                      <w:bCs/>
                      <w:sz w:val="24"/>
                      <w:szCs w:val="24"/>
                      <w:highlight w:val="none"/>
                      <w:lang w:val="en-US"/>
                    </w:rPr>
                  </w:pPr>
                  <w:r>
                    <w:rPr>
                      <w:rFonts w:hint="eastAsia"/>
                      <w:bCs/>
                      <w:sz w:val="24"/>
                      <w:szCs w:val="24"/>
                      <w:highlight w:val="none"/>
                      <w:lang w:val="en-US"/>
                    </w:rPr>
                    <w:t>尝试概括开设和交易流程，强化店铺开设和交易业务的了解；</w:t>
                  </w:r>
                </w:p>
                <w:p w14:paraId="07D5C679">
                  <w:pPr>
                    <w:pStyle w:val="15"/>
                    <w:numPr>
                      <w:ilvl w:val="0"/>
                      <w:numId w:val="3"/>
                    </w:numPr>
                    <w:spacing w:line="440" w:lineRule="exact"/>
                    <w:jc w:val="both"/>
                    <w:rPr>
                      <w:rFonts w:hint="eastAsia"/>
                      <w:bCs/>
                      <w:sz w:val="24"/>
                      <w:szCs w:val="24"/>
                      <w:highlight w:val="none"/>
                      <w:lang w:val="en-US"/>
                    </w:rPr>
                  </w:pPr>
                  <w:r>
                    <w:rPr>
                      <w:rFonts w:hint="eastAsia"/>
                      <w:bCs/>
                      <w:sz w:val="24"/>
                      <w:szCs w:val="24"/>
                      <w:highlight w:val="none"/>
                      <w:lang w:val="en-US"/>
                    </w:rPr>
                    <w:t>进行优秀学生实训任务展示，并且给其他同学提供帮助，提高团队合作能力。</w:t>
                  </w:r>
                </w:p>
              </w:tc>
            </w:tr>
            <w:tr w14:paraId="42D4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5" w:hRule="atLeast"/>
              </w:trPr>
              <w:tc>
                <w:tcPr>
                  <w:tcW w:w="850" w:type="dxa"/>
                  <w:vMerge w:val="restart"/>
                  <w:shd w:val="clear" w:color="auto" w:fill="FDEADA" w:themeFill="accent6" w:themeFillTint="32"/>
                  <w:vAlign w:val="center"/>
                </w:tcPr>
                <w:p w14:paraId="3A5D48DF">
                  <w:pPr>
                    <w:pStyle w:val="15"/>
                    <w:spacing w:before="248" w:line="440" w:lineRule="exact"/>
                    <w:jc w:val="center"/>
                    <w:rPr>
                      <w:rFonts w:hint="eastAsia"/>
                      <w:b/>
                      <w:sz w:val="24"/>
                      <w:szCs w:val="24"/>
                      <w:highlight w:val="none"/>
                      <w:lang w:val="en-US"/>
                    </w:rPr>
                  </w:pPr>
                  <w:r>
                    <w:rPr>
                      <w:rFonts w:hint="eastAsia"/>
                      <w:b/>
                      <w:sz w:val="24"/>
                      <w:szCs w:val="24"/>
                      <w:highlight w:val="none"/>
                      <w:lang w:val="en-US"/>
                    </w:rPr>
                    <w:t>学习难点</w:t>
                  </w:r>
                </w:p>
              </w:tc>
              <w:tc>
                <w:tcPr>
                  <w:tcW w:w="1171" w:type="dxa"/>
                  <w:shd w:val="clear" w:color="auto" w:fill="FDEADA" w:themeFill="accent6" w:themeFillTint="32"/>
                  <w:vAlign w:val="center"/>
                </w:tcPr>
                <w:p w14:paraId="27C16549">
                  <w:pPr>
                    <w:pStyle w:val="15"/>
                    <w:spacing w:before="248" w:line="440" w:lineRule="exact"/>
                    <w:jc w:val="center"/>
                    <w:rPr>
                      <w:rFonts w:hint="eastAsia"/>
                      <w:b/>
                      <w:sz w:val="24"/>
                      <w:szCs w:val="24"/>
                      <w:highlight w:val="none"/>
                      <w:lang w:val="en-US"/>
                    </w:rPr>
                  </w:pPr>
                  <w:r>
                    <w:rPr>
                      <w:rFonts w:hint="eastAsia"/>
                      <w:b/>
                      <w:sz w:val="24"/>
                      <w:szCs w:val="24"/>
                      <w:highlight w:val="none"/>
                      <w:lang w:val="en-US"/>
                    </w:rPr>
                    <w:t>内容</w:t>
                  </w:r>
                </w:p>
              </w:tc>
              <w:tc>
                <w:tcPr>
                  <w:tcW w:w="8034" w:type="dxa"/>
                  <w:shd w:val="clear" w:color="auto" w:fill="FDEADA" w:themeFill="accent6" w:themeFillTint="32"/>
                  <w:vAlign w:val="center"/>
                </w:tcPr>
                <w:p w14:paraId="415765EE">
                  <w:pPr>
                    <w:autoSpaceDE/>
                    <w:autoSpaceDN/>
                    <w:spacing w:line="440" w:lineRule="exact"/>
                    <w:jc w:val="both"/>
                    <w:rPr>
                      <w:rFonts w:hint="eastAsia"/>
                      <w:sz w:val="24"/>
                      <w:szCs w:val="24"/>
                      <w:highlight w:val="none"/>
                      <w:lang w:val="en-US"/>
                    </w:rPr>
                  </w:pPr>
                  <w:r>
                    <w:rPr>
                      <w:rFonts w:hint="eastAsia"/>
                      <w:sz w:val="24"/>
                      <w:szCs w:val="24"/>
                      <w:highlight w:val="none"/>
                      <w:lang w:val="en-US"/>
                    </w:rPr>
                    <w:t>1、店铺开设和交易中涉及的任务角色的转化；</w:t>
                  </w:r>
                </w:p>
                <w:p w14:paraId="50EE2F15">
                  <w:pPr>
                    <w:autoSpaceDE/>
                    <w:autoSpaceDN/>
                    <w:spacing w:line="440" w:lineRule="exact"/>
                    <w:jc w:val="both"/>
                    <w:rPr>
                      <w:rFonts w:hint="eastAsia"/>
                      <w:sz w:val="24"/>
                      <w:szCs w:val="24"/>
                      <w:highlight w:val="none"/>
                      <w:lang w:val="en-US"/>
                    </w:rPr>
                  </w:pPr>
                  <w:r>
                    <w:rPr>
                      <w:rFonts w:hint="eastAsia"/>
                      <w:sz w:val="24"/>
                      <w:szCs w:val="24"/>
                      <w:highlight w:val="none"/>
                      <w:lang w:val="en-US"/>
                    </w:rPr>
                    <w:t>2、店铺后台管理和卖家增值业务办理；</w:t>
                  </w:r>
                </w:p>
                <w:p w14:paraId="5C910761">
                  <w:pPr>
                    <w:pStyle w:val="15"/>
                    <w:spacing w:line="440" w:lineRule="exact"/>
                    <w:jc w:val="both"/>
                    <w:rPr>
                      <w:rFonts w:hint="eastAsia"/>
                      <w:bCs/>
                      <w:sz w:val="24"/>
                      <w:szCs w:val="24"/>
                      <w:highlight w:val="none"/>
                      <w:lang w:val="en-US"/>
                    </w:rPr>
                  </w:pPr>
                  <w:r>
                    <w:rPr>
                      <w:rFonts w:hint="eastAsia"/>
                      <w:bCs/>
                      <w:sz w:val="24"/>
                      <w:szCs w:val="24"/>
                      <w:highlight w:val="none"/>
                      <w:lang w:val="en-US"/>
                    </w:rPr>
                    <w:t>3、对买卖双方在线商品交易的管理；</w:t>
                  </w:r>
                </w:p>
              </w:tc>
            </w:tr>
            <w:tr w14:paraId="43AB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6" w:hRule="atLeast"/>
              </w:trPr>
              <w:tc>
                <w:tcPr>
                  <w:tcW w:w="850" w:type="dxa"/>
                  <w:vMerge w:val="continue"/>
                  <w:shd w:val="clear" w:color="auto" w:fill="FDEADA" w:themeFill="accent6" w:themeFillTint="32"/>
                  <w:vAlign w:val="center"/>
                </w:tcPr>
                <w:p w14:paraId="7D316D45">
                  <w:pPr>
                    <w:pStyle w:val="15"/>
                    <w:spacing w:before="248" w:line="440" w:lineRule="exact"/>
                    <w:jc w:val="center"/>
                    <w:rPr>
                      <w:rFonts w:hint="eastAsia"/>
                      <w:b/>
                      <w:sz w:val="24"/>
                      <w:szCs w:val="24"/>
                      <w:highlight w:val="none"/>
                    </w:rPr>
                  </w:pPr>
                </w:p>
              </w:tc>
              <w:tc>
                <w:tcPr>
                  <w:tcW w:w="1171" w:type="dxa"/>
                  <w:shd w:val="clear" w:color="auto" w:fill="FDEADA" w:themeFill="accent6" w:themeFillTint="32"/>
                  <w:vAlign w:val="center"/>
                </w:tcPr>
                <w:p w14:paraId="6C39F9EF">
                  <w:pPr>
                    <w:pStyle w:val="15"/>
                    <w:spacing w:before="248" w:line="440" w:lineRule="exact"/>
                    <w:jc w:val="center"/>
                    <w:rPr>
                      <w:rFonts w:hint="eastAsia"/>
                      <w:b/>
                      <w:sz w:val="24"/>
                      <w:szCs w:val="24"/>
                      <w:highlight w:val="none"/>
                      <w:lang w:val="en-US"/>
                    </w:rPr>
                  </w:pPr>
                  <w:r>
                    <w:rPr>
                      <w:rFonts w:hint="eastAsia"/>
                      <w:b/>
                      <w:sz w:val="24"/>
                      <w:szCs w:val="24"/>
                      <w:highlight w:val="none"/>
                      <w:lang w:val="en-US"/>
                    </w:rPr>
                    <w:t>理由</w:t>
                  </w:r>
                </w:p>
              </w:tc>
              <w:tc>
                <w:tcPr>
                  <w:tcW w:w="8034" w:type="dxa"/>
                  <w:shd w:val="clear" w:color="auto" w:fill="FDEADA" w:themeFill="accent6" w:themeFillTint="32"/>
                  <w:vAlign w:val="center"/>
                </w:tcPr>
                <w:p w14:paraId="0736280F">
                  <w:pPr>
                    <w:pStyle w:val="15"/>
                    <w:spacing w:line="440" w:lineRule="exact"/>
                    <w:jc w:val="both"/>
                    <w:rPr>
                      <w:rFonts w:hint="eastAsia"/>
                      <w:bCs/>
                      <w:sz w:val="24"/>
                      <w:szCs w:val="24"/>
                      <w:highlight w:val="none"/>
                      <w:lang w:val="en-US"/>
                    </w:rPr>
                  </w:pPr>
                  <w:r>
                    <w:rPr>
                      <w:rFonts w:hint="eastAsia"/>
                      <w:bCs/>
                      <w:sz w:val="24"/>
                      <w:szCs w:val="24"/>
                      <w:highlight w:val="none"/>
                      <w:lang w:val="en-US"/>
                    </w:rPr>
                    <w:t>店铺开设和在线商品交易，任务中，要求学生理清任务角色，能熟悉开设业务流程，掌握店铺后台卖家常见操作有哪些，并且完成店铺后台的设置。学生对任务的理解和掌握情况不同，任务中会遇到各种不同的理解性、操作性问题，要想按照实际岗位需求，完成支付业务，会有一定的难度。</w:t>
                  </w:r>
                </w:p>
              </w:tc>
            </w:tr>
            <w:tr w14:paraId="1BE0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dxa"/>
                  <w:vMerge w:val="continue"/>
                  <w:shd w:val="clear" w:color="auto" w:fill="FDEADA" w:themeFill="accent6" w:themeFillTint="32"/>
                  <w:vAlign w:val="center"/>
                </w:tcPr>
                <w:p w14:paraId="255B1EFA">
                  <w:pPr>
                    <w:pStyle w:val="15"/>
                    <w:spacing w:before="248" w:line="440" w:lineRule="exact"/>
                    <w:jc w:val="center"/>
                    <w:rPr>
                      <w:rFonts w:hint="eastAsia"/>
                      <w:b/>
                      <w:sz w:val="24"/>
                      <w:szCs w:val="24"/>
                      <w:highlight w:val="none"/>
                    </w:rPr>
                  </w:pPr>
                </w:p>
              </w:tc>
              <w:tc>
                <w:tcPr>
                  <w:tcW w:w="1171" w:type="dxa"/>
                  <w:shd w:val="clear" w:color="auto" w:fill="FDEADA" w:themeFill="accent6" w:themeFillTint="32"/>
                  <w:vAlign w:val="center"/>
                </w:tcPr>
                <w:p w14:paraId="33C02A86">
                  <w:pPr>
                    <w:pStyle w:val="15"/>
                    <w:spacing w:before="248" w:line="440" w:lineRule="exact"/>
                    <w:jc w:val="center"/>
                    <w:rPr>
                      <w:rFonts w:hint="eastAsia"/>
                      <w:b/>
                      <w:sz w:val="24"/>
                      <w:szCs w:val="24"/>
                      <w:highlight w:val="none"/>
                      <w:lang w:val="en-US"/>
                    </w:rPr>
                  </w:pPr>
                  <w:r>
                    <w:rPr>
                      <w:rFonts w:hint="eastAsia"/>
                      <w:b/>
                      <w:sz w:val="24"/>
                      <w:szCs w:val="24"/>
                      <w:highlight w:val="none"/>
                      <w:lang w:val="en-US"/>
                    </w:rPr>
                    <w:t>办法</w:t>
                  </w:r>
                </w:p>
              </w:tc>
              <w:tc>
                <w:tcPr>
                  <w:tcW w:w="8034" w:type="dxa"/>
                  <w:shd w:val="clear" w:color="auto" w:fill="FDEADA" w:themeFill="accent6" w:themeFillTint="32"/>
                  <w:vAlign w:val="center"/>
                </w:tcPr>
                <w:p w14:paraId="6E2C1804">
                  <w:pPr>
                    <w:pStyle w:val="15"/>
                    <w:spacing w:line="440" w:lineRule="exact"/>
                    <w:jc w:val="both"/>
                    <w:rPr>
                      <w:rFonts w:hint="eastAsia"/>
                      <w:bCs/>
                      <w:sz w:val="24"/>
                      <w:szCs w:val="24"/>
                      <w:highlight w:val="none"/>
                      <w:lang w:val="en-US"/>
                    </w:rPr>
                  </w:pPr>
                  <w:r>
                    <w:rPr>
                      <w:rFonts w:hint="eastAsia"/>
                      <w:bCs/>
                      <w:sz w:val="24"/>
                      <w:szCs w:val="24"/>
                      <w:highlight w:val="none"/>
                      <w:lang w:val="en-US"/>
                    </w:rPr>
                    <w:t>1、组内异质 互帮互助</w:t>
                  </w:r>
                </w:p>
                <w:p w14:paraId="2CA23A48">
                  <w:pPr>
                    <w:pStyle w:val="15"/>
                    <w:spacing w:line="440" w:lineRule="exact"/>
                    <w:jc w:val="both"/>
                    <w:rPr>
                      <w:rFonts w:hint="eastAsia"/>
                      <w:bCs/>
                      <w:sz w:val="24"/>
                      <w:szCs w:val="24"/>
                      <w:highlight w:val="none"/>
                      <w:lang w:val="en-US"/>
                    </w:rPr>
                  </w:pPr>
                  <w:r>
                    <w:rPr>
                      <w:rFonts w:hint="eastAsia"/>
                      <w:bCs/>
                      <w:sz w:val="24"/>
                      <w:szCs w:val="24"/>
                      <w:highlight w:val="none"/>
                      <w:lang w:val="en-US"/>
                    </w:rPr>
                    <w:t>每组安排优等生“多对一”带领后进生，从课前到课中到课后全程跟踪学习情况，共同解决学习难点。</w:t>
                  </w:r>
                </w:p>
                <w:p w14:paraId="66A29420">
                  <w:pPr>
                    <w:pStyle w:val="15"/>
                    <w:spacing w:line="440" w:lineRule="exact"/>
                    <w:jc w:val="both"/>
                    <w:rPr>
                      <w:rFonts w:hint="eastAsia"/>
                      <w:bCs/>
                      <w:sz w:val="24"/>
                      <w:szCs w:val="24"/>
                      <w:highlight w:val="none"/>
                      <w:lang w:val="en-US"/>
                    </w:rPr>
                  </w:pPr>
                  <w:r>
                    <w:rPr>
                      <w:rFonts w:hint="eastAsia"/>
                      <w:bCs/>
                      <w:sz w:val="24"/>
                      <w:szCs w:val="24"/>
                      <w:highlight w:val="none"/>
                      <w:lang w:val="en-US"/>
                    </w:rPr>
                    <w:t>2、教师示范 个别指导</w:t>
                  </w:r>
                </w:p>
                <w:p w14:paraId="061983C5">
                  <w:pPr>
                    <w:pStyle w:val="15"/>
                    <w:spacing w:line="440" w:lineRule="exact"/>
                    <w:jc w:val="both"/>
                    <w:rPr>
                      <w:rFonts w:hint="eastAsia"/>
                      <w:bCs/>
                      <w:sz w:val="24"/>
                      <w:szCs w:val="24"/>
                      <w:highlight w:val="none"/>
                      <w:lang w:val="en-US"/>
                    </w:rPr>
                  </w:pPr>
                  <w:r>
                    <w:rPr>
                      <w:rFonts w:hint="eastAsia"/>
                      <w:bCs/>
                      <w:sz w:val="24"/>
                      <w:szCs w:val="24"/>
                      <w:highlight w:val="none"/>
                      <w:lang w:val="en-US"/>
                    </w:rPr>
                    <w:t>针对少数专业薄弱的学生，教师采取个别指导、集中示范，课后再辅导、帮助学生化解学习难点。</w:t>
                  </w:r>
                </w:p>
              </w:tc>
            </w:tr>
          </w:tbl>
          <w:p w14:paraId="17F965EF">
            <w:pPr>
              <w:pStyle w:val="15"/>
              <w:spacing w:before="8" w:line="440" w:lineRule="exact"/>
              <w:ind w:right="94"/>
              <w:rPr>
                <w:rFonts w:hint="eastAsia"/>
                <w:sz w:val="24"/>
                <w:szCs w:val="24"/>
                <w:highlight w:val="none"/>
                <w:lang w:val="en-US"/>
              </w:rPr>
            </w:pPr>
          </w:p>
        </w:tc>
      </w:tr>
      <w:tr w14:paraId="566DB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085" w:type="dxa"/>
            <w:gridSpan w:val="4"/>
            <w:shd w:val="clear" w:color="auto" w:fill="548DD4" w:themeFill="text2" w:themeFillTint="99"/>
            <w:vAlign w:val="center"/>
          </w:tcPr>
          <w:p w14:paraId="7D69945D">
            <w:pPr>
              <w:pStyle w:val="15"/>
              <w:spacing w:before="8" w:line="440" w:lineRule="exact"/>
              <w:ind w:right="94"/>
              <w:rPr>
                <w:rFonts w:hint="eastAsia"/>
                <w:b/>
                <w:bCs/>
                <w:sz w:val="24"/>
                <w:szCs w:val="24"/>
                <w:highlight w:val="none"/>
                <w:lang w:val="en-US"/>
              </w:rPr>
            </w:pPr>
            <w:r>
              <w:rPr>
                <w:rFonts w:hint="eastAsia"/>
                <w:b/>
                <w:color w:val="FFFFFF"/>
                <w:sz w:val="24"/>
                <w:szCs w:val="24"/>
                <w:highlight w:val="none"/>
                <w:lang w:val="en-US"/>
              </w:rPr>
              <w:t>五、教学手段和方法</w:t>
            </w:r>
          </w:p>
        </w:tc>
      </w:tr>
      <w:tr w14:paraId="53FC2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085" w:type="dxa"/>
            <w:gridSpan w:val="4"/>
          </w:tcPr>
          <w:p w14:paraId="4A457B28">
            <w:pPr>
              <w:pStyle w:val="15"/>
              <w:spacing w:before="8" w:line="440" w:lineRule="exact"/>
              <w:ind w:right="94" w:firstLine="480" w:firstLineChars="200"/>
              <w:rPr>
                <w:rFonts w:hint="eastAsia"/>
                <w:sz w:val="24"/>
                <w:szCs w:val="24"/>
                <w:highlight w:val="none"/>
              </w:rPr>
            </w:pPr>
            <w:r>
              <w:rPr>
                <w:rFonts w:hint="eastAsia"/>
                <w:sz w:val="24"/>
                <w:szCs w:val="24"/>
                <w:highlight w:val="none"/>
              </w:rPr>
              <w:t>本次课采用的教学手段和教学方法，以“</w:t>
            </w:r>
            <w:r>
              <w:rPr>
                <w:rFonts w:hint="eastAsia"/>
                <w:sz w:val="24"/>
                <w:szCs w:val="24"/>
                <w:highlight w:val="none"/>
                <w:lang w:val="en-US"/>
              </w:rPr>
              <w:t>C2C电子商务平台开设与交易</w:t>
            </w:r>
            <w:r>
              <w:rPr>
                <w:rFonts w:hint="eastAsia"/>
                <w:sz w:val="24"/>
                <w:szCs w:val="24"/>
                <w:highlight w:val="none"/>
              </w:rPr>
              <w:t>”工作任务为引领，使学生课前学、课中做、课后拓，以学定教，满足学生需要，促成任务单完成。结合学习目标采用了混合式学习方式，线上学生自主学习，线下合作学习，同时与教师集中讲解、指导、评价交叉进行。教学手段和方法如下:</w:t>
            </w:r>
          </w:p>
          <w:tbl>
            <w:tblPr>
              <w:tblStyle w:val="10"/>
              <w:tblpPr w:leftFromText="180" w:rightFromText="180" w:vertAnchor="text" w:horzAnchor="page" w:tblpXSpec="center" w:tblpY="2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Layout w:type="fixed"/>
              <w:tblCellMar>
                <w:top w:w="0" w:type="dxa"/>
                <w:left w:w="108" w:type="dxa"/>
                <w:bottom w:w="0" w:type="dxa"/>
                <w:right w:w="108" w:type="dxa"/>
              </w:tblCellMar>
            </w:tblPr>
            <w:tblGrid>
              <w:gridCol w:w="563"/>
              <w:gridCol w:w="1580"/>
              <w:gridCol w:w="7907"/>
            </w:tblGrid>
            <w:tr w14:paraId="71DB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108" w:type="dxa"/>
                  <w:bottom w:w="0" w:type="dxa"/>
                  <w:right w:w="108" w:type="dxa"/>
                </w:tblCellMar>
              </w:tblPrEx>
              <w:trPr>
                <w:trHeight w:val="850" w:hRule="atLeast"/>
                <w:jc w:val="center"/>
              </w:trPr>
              <w:tc>
                <w:tcPr>
                  <w:tcW w:w="563" w:type="dxa"/>
                  <w:vMerge w:val="restart"/>
                  <w:shd w:val="clear" w:color="auto" w:fill="DBEEF3" w:themeFill="accent5" w:themeFillTint="32"/>
                  <w:vAlign w:val="center"/>
                </w:tcPr>
                <w:p w14:paraId="6692850C">
                  <w:pPr>
                    <w:pStyle w:val="15"/>
                    <w:spacing w:before="8" w:line="440" w:lineRule="exact"/>
                    <w:ind w:right="94"/>
                    <w:jc w:val="center"/>
                    <w:rPr>
                      <w:rFonts w:hint="eastAsia"/>
                      <w:sz w:val="24"/>
                      <w:szCs w:val="24"/>
                      <w:highlight w:val="none"/>
                      <w:lang w:val="en-US"/>
                    </w:rPr>
                  </w:pPr>
                  <w:r>
                    <w:rPr>
                      <w:rFonts w:hint="eastAsia"/>
                      <w:b/>
                      <w:bCs/>
                      <w:sz w:val="24"/>
                      <w:szCs w:val="24"/>
                      <w:highlight w:val="none"/>
                      <w:lang w:val="en-US"/>
                    </w:rPr>
                    <w:t>教学方法</w:t>
                  </w:r>
                </w:p>
              </w:tc>
              <w:tc>
                <w:tcPr>
                  <w:tcW w:w="1580" w:type="dxa"/>
                  <w:shd w:val="clear" w:color="auto" w:fill="DBEEF3" w:themeFill="accent5" w:themeFillTint="32"/>
                  <w:vAlign w:val="center"/>
                </w:tcPr>
                <w:p w14:paraId="1E06FD32">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明确任务</w:t>
                  </w:r>
                </w:p>
              </w:tc>
              <w:tc>
                <w:tcPr>
                  <w:tcW w:w="7907" w:type="dxa"/>
                  <w:shd w:val="clear" w:color="auto" w:fill="DBEEF3" w:themeFill="accent5" w:themeFillTint="32"/>
                  <w:vAlign w:val="center"/>
                </w:tcPr>
                <w:p w14:paraId="0D2C26DB">
                  <w:pPr>
                    <w:pStyle w:val="15"/>
                    <w:spacing w:before="8" w:line="440" w:lineRule="exact"/>
                    <w:ind w:right="94"/>
                    <w:jc w:val="both"/>
                    <w:rPr>
                      <w:rFonts w:hint="eastAsia"/>
                      <w:sz w:val="24"/>
                      <w:szCs w:val="24"/>
                      <w:highlight w:val="none"/>
                      <w:lang w:val="en-US"/>
                    </w:rPr>
                  </w:pPr>
                  <w:r>
                    <w:rPr>
                      <w:rFonts w:hint="eastAsia"/>
                      <w:sz w:val="24"/>
                      <w:szCs w:val="24"/>
                      <w:highlight w:val="none"/>
                      <w:lang w:val="en-US"/>
                    </w:rPr>
                    <w:t>问题探究法、自主学习法</w:t>
                  </w:r>
                </w:p>
              </w:tc>
            </w:tr>
            <w:tr w14:paraId="4B55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3" w:type="dxa"/>
                  <w:vMerge w:val="continue"/>
                  <w:shd w:val="clear" w:color="auto" w:fill="DBEEF3" w:themeFill="accent5" w:themeFillTint="32"/>
                  <w:vAlign w:val="center"/>
                </w:tcPr>
                <w:p w14:paraId="0851F7D2">
                  <w:pPr>
                    <w:pStyle w:val="15"/>
                    <w:spacing w:before="8" w:line="440" w:lineRule="exact"/>
                    <w:ind w:right="94"/>
                    <w:jc w:val="center"/>
                    <w:rPr>
                      <w:rFonts w:hint="eastAsia"/>
                      <w:sz w:val="24"/>
                      <w:szCs w:val="24"/>
                      <w:highlight w:val="none"/>
                    </w:rPr>
                  </w:pPr>
                </w:p>
              </w:tc>
              <w:tc>
                <w:tcPr>
                  <w:tcW w:w="1580" w:type="dxa"/>
                  <w:shd w:val="clear" w:color="auto" w:fill="DBEEF3" w:themeFill="accent5" w:themeFillTint="32"/>
                  <w:vAlign w:val="center"/>
                </w:tcPr>
                <w:p w14:paraId="4B9CF1DB">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方案策划</w:t>
                  </w:r>
                </w:p>
              </w:tc>
              <w:tc>
                <w:tcPr>
                  <w:tcW w:w="7907" w:type="dxa"/>
                  <w:shd w:val="clear" w:color="auto" w:fill="DBEEF3" w:themeFill="accent5" w:themeFillTint="32"/>
                  <w:vAlign w:val="center"/>
                </w:tcPr>
                <w:p w14:paraId="5EF72BBC">
                  <w:pPr>
                    <w:pStyle w:val="15"/>
                    <w:spacing w:before="8" w:line="440" w:lineRule="exact"/>
                    <w:ind w:right="94"/>
                    <w:jc w:val="both"/>
                    <w:rPr>
                      <w:rFonts w:hint="eastAsia"/>
                      <w:sz w:val="24"/>
                      <w:szCs w:val="24"/>
                      <w:highlight w:val="none"/>
                      <w:lang w:val="en-US"/>
                    </w:rPr>
                  </w:pPr>
                  <w:r>
                    <w:rPr>
                      <w:rFonts w:hint="eastAsia"/>
                      <w:sz w:val="24"/>
                      <w:szCs w:val="24"/>
                      <w:highlight w:val="none"/>
                      <w:lang w:val="en-US"/>
                    </w:rPr>
                    <w:t>讨论法、自主探究法、小组合作法、讨论法、案例分析法</w:t>
                  </w:r>
                </w:p>
              </w:tc>
            </w:tr>
            <w:tr w14:paraId="4577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563" w:type="dxa"/>
                  <w:vMerge w:val="continue"/>
                  <w:shd w:val="clear" w:color="auto" w:fill="DBEEF3" w:themeFill="accent5" w:themeFillTint="32"/>
                  <w:vAlign w:val="center"/>
                </w:tcPr>
                <w:p w14:paraId="30313B70">
                  <w:pPr>
                    <w:pStyle w:val="15"/>
                    <w:spacing w:before="8" w:line="440" w:lineRule="exact"/>
                    <w:ind w:right="94"/>
                    <w:jc w:val="center"/>
                    <w:rPr>
                      <w:rFonts w:hint="eastAsia"/>
                      <w:sz w:val="24"/>
                      <w:szCs w:val="24"/>
                      <w:highlight w:val="none"/>
                    </w:rPr>
                  </w:pPr>
                </w:p>
              </w:tc>
              <w:tc>
                <w:tcPr>
                  <w:tcW w:w="1580" w:type="dxa"/>
                  <w:shd w:val="clear" w:color="auto" w:fill="DBEEF3" w:themeFill="accent5" w:themeFillTint="32"/>
                  <w:vAlign w:val="center"/>
                </w:tcPr>
                <w:p w14:paraId="6BC21353">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任务实施</w:t>
                  </w:r>
                </w:p>
              </w:tc>
              <w:tc>
                <w:tcPr>
                  <w:tcW w:w="7907" w:type="dxa"/>
                  <w:shd w:val="clear" w:color="auto" w:fill="DBEEF3" w:themeFill="accent5" w:themeFillTint="32"/>
                  <w:vAlign w:val="center"/>
                </w:tcPr>
                <w:p w14:paraId="0F6C369D">
                  <w:pPr>
                    <w:pStyle w:val="15"/>
                    <w:spacing w:before="8" w:line="440" w:lineRule="exact"/>
                    <w:ind w:right="94"/>
                    <w:jc w:val="both"/>
                    <w:rPr>
                      <w:rFonts w:hint="eastAsia"/>
                      <w:sz w:val="24"/>
                      <w:szCs w:val="24"/>
                      <w:highlight w:val="none"/>
                      <w:lang w:val="en-US"/>
                    </w:rPr>
                  </w:pPr>
                  <w:r>
                    <w:rPr>
                      <w:rFonts w:hint="eastAsia"/>
                      <w:sz w:val="24"/>
                      <w:szCs w:val="24"/>
                      <w:highlight w:val="none"/>
                      <w:lang w:val="en-US"/>
                    </w:rPr>
                    <w:t>任务驱动法、练习法、小组合作法、讨论法</w:t>
                  </w:r>
                </w:p>
              </w:tc>
            </w:tr>
            <w:tr w14:paraId="265B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3" w:type="dxa"/>
                  <w:vMerge w:val="continue"/>
                  <w:shd w:val="clear" w:color="auto" w:fill="DBEEF3" w:themeFill="accent5" w:themeFillTint="32"/>
                  <w:vAlign w:val="center"/>
                </w:tcPr>
                <w:p w14:paraId="241B4FD9">
                  <w:pPr>
                    <w:pStyle w:val="15"/>
                    <w:spacing w:before="8" w:line="440" w:lineRule="exact"/>
                    <w:ind w:right="94"/>
                    <w:jc w:val="center"/>
                    <w:rPr>
                      <w:rFonts w:hint="eastAsia"/>
                      <w:sz w:val="24"/>
                      <w:szCs w:val="24"/>
                      <w:highlight w:val="none"/>
                    </w:rPr>
                  </w:pPr>
                </w:p>
              </w:tc>
              <w:tc>
                <w:tcPr>
                  <w:tcW w:w="1580" w:type="dxa"/>
                  <w:shd w:val="clear" w:color="auto" w:fill="DBEEF3" w:themeFill="accent5" w:themeFillTint="32"/>
                  <w:vAlign w:val="center"/>
                </w:tcPr>
                <w:p w14:paraId="46D2F38D">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评价反馈</w:t>
                  </w:r>
                </w:p>
              </w:tc>
              <w:tc>
                <w:tcPr>
                  <w:tcW w:w="7907" w:type="dxa"/>
                  <w:shd w:val="clear" w:color="auto" w:fill="DBEEF3" w:themeFill="accent5" w:themeFillTint="32"/>
                  <w:vAlign w:val="center"/>
                </w:tcPr>
                <w:p w14:paraId="25D63926">
                  <w:pPr>
                    <w:pStyle w:val="15"/>
                    <w:spacing w:before="8" w:line="440" w:lineRule="exact"/>
                    <w:ind w:right="94"/>
                    <w:jc w:val="both"/>
                    <w:rPr>
                      <w:rFonts w:hint="eastAsia"/>
                      <w:sz w:val="24"/>
                      <w:szCs w:val="24"/>
                      <w:highlight w:val="none"/>
                      <w:lang w:val="en-US"/>
                    </w:rPr>
                  </w:pPr>
                  <w:r>
                    <w:rPr>
                      <w:rFonts w:hint="eastAsia"/>
                      <w:sz w:val="24"/>
                      <w:szCs w:val="24"/>
                      <w:highlight w:val="none"/>
                      <w:lang w:val="en-US"/>
                    </w:rPr>
                    <w:t>评价学习法、归纳法</w:t>
                  </w:r>
                </w:p>
              </w:tc>
            </w:tr>
          </w:tbl>
          <w:tbl>
            <w:tblPr>
              <w:tblStyle w:val="10"/>
              <w:tblpPr w:leftFromText="180" w:rightFromText="180" w:vertAnchor="text" w:horzAnchor="page" w:tblpX="212" w:tblpY="378"/>
              <w:tblOverlap w:val="never"/>
              <w:tblW w:w="10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Layout w:type="fixed"/>
              <w:tblCellMar>
                <w:top w:w="0" w:type="dxa"/>
                <w:left w:w="108" w:type="dxa"/>
                <w:bottom w:w="0" w:type="dxa"/>
                <w:right w:w="108" w:type="dxa"/>
              </w:tblCellMar>
            </w:tblPr>
            <w:tblGrid>
              <w:gridCol w:w="605"/>
              <w:gridCol w:w="1521"/>
              <w:gridCol w:w="4579"/>
              <w:gridCol w:w="3350"/>
            </w:tblGrid>
            <w:tr w14:paraId="042F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605" w:type="dxa"/>
                  <w:vMerge w:val="restart"/>
                  <w:shd w:val="clear" w:color="auto" w:fill="FDEADA" w:themeFill="accent6" w:themeFillTint="32"/>
                  <w:vAlign w:val="center"/>
                </w:tcPr>
                <w:p w14:paraId="11090273">
                  <w:pPr>
                    <w:spacing w:line="440" w:lineRule="exact"/>
                    <w:jc w:val="both"/>
                    <w:rPr>
                      <w:rFonts w:hint="eastAsia"/>
                      <w:sz w:val="24"/>
                      <w:szCs w:val="24"/>
                      <w:highlight w:val="none"/>
                      <w:lang w:val="en-US"/>
                    </w:rPr>
                  </w:pPr>
                </w:p>
                <w:p w14:paraId="21AFBDC9">
                  <w:pPr>
                    <w:spacing w:line="440" w:lineRule="exact"/>
                    <w:jc w:val="center"/>
                    <w:rPr>
                      <w:rFonts w:hint="eastAsia"/>
                      <w:b/>
                      <w:bCs/>
                      <w:sz w:val="24"/>
                      <w:szCs w:val="24"/>
                      <w:highlight w:val="none"/>
                      <w:lang w:val="en-US"/>
                    </w:rPr>
                  </w:pPr>
                </w:p>
                <w:p w14:paraId="6E1090D9">
                  <w:pPr>
                    <w:spacing w:line="440" w:lineRule="exact"/>
                    <w:jc w:val="center"/>
                    <w:rPr>
                      <w:rFonts w:hint="eastAsia"/>
                      <w:sz w:val="24"/>
                      <w:szCs w:val="24"/>
                      <w:highlight w:val="none"/>
                      <w:lang w:val="en-US"/>
                    </w:rPr>
                  </w:pPr>
                  <w:r>
                    <w:rPr>
                      <w:rFonts w:hint="eastAsia"/>
                      <w:b/>
                      <w:bCs/>
                      <w:sz w:val="24"/>
                      <w:szCs w:val="24"/>
                      <w:highlight w:val="none"/>
                      <w:lang w:val="en-US"/>
                    </w:rPr>
                    <w:t>教学手段</w:t>
                  </w:r>
                </w:p>
              </w:tc>
              <w:tc>
                <w:tcPr>
                  <w:tcW w:w="1521" w:type="dxa"/>
                  <w:shd w:val="clear" w:color="auto" w:fill="FDEADA" w:themeFill="accent6" w:themeFillTint="32"/>
                  <w:vAlign w:val="center"/>
                </w:tcPr>
                <w:p w14:paraId="0C91C3F4">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教学媒体</w:t>
                  </w:r>
                </w:p>
              </w:tc>
              <w:tc>
                <w:tcPr>
                  <w:tcW w:w="4579" w:type="dxa"/>
                  <w:shd w:val="clear" w:color="auto" w:fill="FDEADA" w:themeFill="accent6" w:themeFillTint="32"/>
                  <w:vAlign w:val="center"/>
                </w:tcPr>
                <w:p w14:paraId="4F172981">
                  <w:pPr>
                    <w:pStyle w:val="15"/>
                    <w:spacing w:before="8" w:line="440" w:lineRule="exact"/>
                    <w:ind w:right="94"/>
                    <w:jc w:val="both"/>
                    <w:rPr>
                      <w:rFonts w:hint="eastAsia"/>
                      <w:sz w:val="24"/>
                      <w:szCs w:val="24"/>
                      <w:highlight w:val="none"/>
                      <w:lang w:val="en-US"/>
                    </w:rPr>
                  </w:pPr>
                  <w:r>
                    <w:rPr>
                      <w:rFonts w:hint="eastAsia"/>
                      <w:sz w:val="24"/>
                      <w:szCs w:val="24"/>
                      <w:highlight w:val="none"/>
                      <w:lang w:val="en-US"/>
                    </w:rPr>
                    <w:t>计算机、投影仪、学生工作页</w:t>
                  </w:r>
                </w:p>
              </w:tc>
              <w:tc>
                <w:tcPr>
                  <w:tcW w:w="3350" w:type="dxa"/>
                  <w:shd w:val="clear" w:color="auto" w:fill="FDEADA" w:themeFill="accent6" w:themeFillTint="32"/>
                  <w:vAlign w:val="center"/>
                </w:tcPr>
                <w:p w14:paraId="46A006BD">
                  <w:pPr>
                    <w:pStyle w:val="15"/>
                    <w:spacing w:before="8" w:line="440" w:lineRule="exact"/>
                    <w:ind w:right="94"/>
                    <w:jc w:val="both"/>
                    <w:rPr>
                      <w:rFonts w:hint="eastAsia"/>
                      <w:sz w:val="24"/>
                      <w:szCs w:val="24"/>
                      <w:highlight w:val="none"/>
                      <w:lang w:val="en-US"/>
                    </w:rPr>
                  </w:pPr>
                  <w:r>
                    <w:rPr>
                      <w:rFonts w:hint="eastAsia"/>
                      <w:sz w:val="24"/>
                      <w:szCs w:val="24"/>
                      <w:highlight w:val="none"/>
                      <w:lang w:val="en-US"/>
                    </w:rPr>
                    <w:t>使用计算机打开登录实训平台，学生工作页引导教学活动顺利开展</w:t>
                  </w:r>
                </w:p>
              </w:tc>
            </w:tr>
            <w:tr w14:paraId="20F5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605" w:type="dxa"/>
                  <w:vMerge w:val="continue"/>
                  <w:shd w:val="clear" w:color="auto" w:fill="FDEADA" w:themeFill="accent6" w:themeFillTint="32"/>
                  <w:vAlign w:val="center"/>
                </w:tcPr>
                <w:p w14:paraId="29C65A1E">
                  <w:pPr>
                    <w:pStyle w:val="15"/>
                    <w:spacing w:before="8" w:line="440" w:lineRule="exact"/>
                    <w:ind w:right="94"/>
                    <w:jc w:val="center"/>
                    <w:rPr>
                      <w:rFonts w:hint="eastAsia"/>
                      <w:sz w:val="24"/>
                      <w:szCs w:val="24"/>
                      <w:highlight w:val="none"/>
                    </w:rPr>
                  </w:pPr>
                </w:p>
              </w:tc>
              <w:tc>
                <w:tcPr>
                  <w:tcW w:w="1521" w:type="dxa"/>
                  <w:shd w:val="clear" w:color="auto" w:fill="FDEADA" w:themeFill="accent6" w:themeFillTint="32"/>
                  <w:vAlign w:val="center"/>
                </w:tcPr>
                <w:p w14:paraId="397C0B0A">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信息化手段</w:t>
                  </w:r>
                </w:p>
              </w:tc>
              <w:tc>
                <w:tcPr>
                  <w:tcW w:w="4579" w:type="dxa"/>
                  <w:shd w:val="clear" w:color="auto" w:fill="FDEADA" w:themeFill="accent6" w:themeFillTint="32"/>
                  <w:vAlign w:val="center"/>
                </w:tcPr>
                <w:p w14:paraId="66C045D0">
                  <w:pPr>
                    <w:pStyle w:val="15"/>
                    <w:spacing w:before="8" w:line="440" w:lineRule="exact"/>
                    <w:ind w:right="94"/>
                    <w:jc w:val="both"/>
                    <w:rPr>
                      <w:rFonts w:hint="eastAsia"/>
                      <w:sz w:val="24"/>
                      <w:szCs w:val="24"/>
                      <w:highlight w:val="none"/>
                      <w:lang w:val="en-US"/>
                    </w:rPr>
                  </w:pPr>
                  <w:r>
                    <w:rPr>
                      <w:sz w:val="24"/>
                      <w:szCs w:val="24"/>
                      <w:highlight w:val="none"/>
                      <w:lang w:val="en-US"/>
                    </w:rPr>
                    <w:t>I</w:t>
                  </w:r>
                  <w:r>
                    <w:rPr>
                      <w:rFonts w:hint="eastAsia"/>
                      <w:sz w:val="24"/>
                      <w:szCs w:val="24"/>
                      <w:highlight w:val="none"/>
                      <w:lang w:val="en-US"/>
                    </w:rPr>
                    <w:t>博导、微信学习群、互联网、X分钟d思维导图软件</w:t>
                  </w:r>
                </w:p>
              </w:tc>
              <w:tc>
                <w:tcPr>
                  <w:tcW w:w="3350" w:type="dxa"/>
                  <w:shd w:val="clear" w:color="auto" w:fill="FDEADA" w:themeFill="accent6" w:themeFillTint="32"/>
                  <w:vAlign w:val="center"/>
                </w:tcPr>
                <w:p w14:paraId="79432BD4">
                  <w:pPr>
                    <w:pStyle w:val="15"/>
                    <w:spacing w:before="8" w:line="440" w:lineRule="exact"/>
                    <w:ind w:right="94"/>
                    <w:jc w:val="both"/>
                    <w:rPr>
                      <w:rFonts w:hint="eastAsia"/>
                      <w:sz w:val="24"/>
                      <w:szCs w:val="24"/>
                      <w:highlight w:val="none"/>
                    </w:rPr>
                  </w:pPr>
                  <w:r>
                    <w:rPr>
                      <w:rFonts w:hint="eastAsia"/>
                      <w:sz w:val="24"/>
                      <w:szCs w:val="24"/>
                      <w:highlight w:val="none"/>
                      <w:lang w:val="en-US"/>
                    </w:rPr>
                    <w:t>运用i博导学习平台发布任务、学习素材;通过微信学习群交流、讨论、</w:t>
                  </w:r>
                  <w:r>
                    <w:rPr>
                      <w:rFonts w:hint="eastAsia"/>
                      <w:sz w:val="24"/>
                      <w:szCs w:val="24"/>
                      <w:highlight w:val="none"/>
                    </w:rPr>
                    <w:t>引导</w:t>
                  </w:r>
                </w:p>
              </w:tc>
            </w:tr>
            <w:tr w14:paraId="1AD2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605" w:type="dxa"/>
                  <w:vMerge w:val="continue"/>
                  <w:shd w:val="clear" w:color="auto" w:fill="FDEADA" w:themeFill="accent6" w:themeFillTint="32"/>
                  <w:vAlign w:val="center"/>
                </w:tcPr>
                <w:p w14:paraId="7F8E7B79">
                  <w:pPr>
                    <w:pStyle w:val="15"/>
                    <w:spacing w:before="8" w:line="440" w:lineRule="exact"/>
                    <w:ind w:right="94"/>
                    <w:jc w:val="center"/>
                    <w:rPr>
                      <w:rFonts w:hint="eastAsia"/>
                      <w:sz w:val="24"/>
                      <w:szCs w:val="24"/>
                      <w:highlight w:val="none"/>
                    </w:rPr>
                  </w:pPr>
                </w:p>
              </w:tc>
              <w:tc>
                <w:tcPr>
                  <w:tcW w:w="1521" w:type="dxa"/>
                  <w:shd w:val="clear" w:color="auto" w:fill="FDEADA" w:themeFill="accent6" w:themeFillTint="32"/>
                  <w:vAlign w:val="center"/>
                </w:tcPr>
                <w:p w14:paraId="1823BD9B">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数字化资源</w:t>
                  </w:r>
                </w:p>
              </w:tc>
              <w:tc>
                <w:tcPr>
                  <w:tcW w:w="4579" w:type="dxa"/>
                  <w:shd w:val="clear" w:color="auto" w:fill="FDEADA" w:themeFill="accent6" w:themeFillTint="32"/>
                  <w:vAlign w:val="center"/>
                </w:tcPr>
                <w:p w14:paraId="2E2DA579">
                  <w:pPr>
                    <w:pStyle w:val="15"/>
                    <w:spacing w:before="8" w:line="440" w:lineRule="exact"/>
                    <w:ind w:right="94"/>
                    <w:jc w:val="both"/>
                    <w:rPr>
                      <w:rFonts w:hint="eastAsia"/>
                      <w:sz w:val="24"/>
                      <w:szCs w:val="24"/>
                      <w:highlight w:val="none"/>
                      <w:lang w:val="en-US"/>
                    </w:rPr>
                  </w:pPr>
                  <w:r>
                    <w:rPr>
                      <w:rFonts w:hint="eastAsia"/>
                      <w:sz w:val="24"/>
                      <w:szCs w:val="24"/>
                      <w:highlight w:val="none"/>
                      <w:lang w:val="en-US"/>
                    </w:rPr>
                    <w:t>微课</w:t>
                  </w:r>
                </w:p>
              </w:tc>
              <w:tc>
                <w:tcPr>
                  <w:tcW w:w="3350" w:type="dxa"/>
                  <w:shd w:val="clear" w:color="auto" w:fill="FDEADA" w:themeFill="accent6" w:themeFillTint="32"/>
                  <w:vAlign w:val="center"/>
                </w:tcPr>
                <w:p w14:paraId="2831D558">
                  <w:pPr>
                    <w:pStyle w:val="15"/>
                    <w:spacing w:before="8" w:line="440" w:lineRule="exact"/>
                    <w:ind w:right="94"/>
                    <w:jc w:val="both"/>
                    <w:rPr>
                      <w:rFonts w:hint="eastAsia"/>
                      <w:sz w:val="24"/>
                      <w:szCs w:val="24"/>
                      <w:highlight w:val="none"/>
                      <w:lang w:val="en-US"/>
                    </w:rPr>
                  </w:pPr>
                  <w:r>
                    <w:rPr>
                      <w:rFonts w:hint="eastAsia"/>
                      <w:sz w:val="24"/>
                      <w:szCs w:val="24"/>
                      <w:highlight w:val="none"/>
                      <w:lang w:val="en-US"/>
                    </w:rPr>
                    <w:t>通过微课视频学习开设与交易内容以及教师的操作示范</w:t>
                  </w:r>
                </w:p>
              </w:tc>
            </w:tr>
          </w:tbl>
          <w:p w14:paraId="14F69D45">
            <w:pPr>
              <w:pStyle w:val="15"/>
              <w:spacing w:before="8" w:line="440" w:lineRule="exact"/>
              <w:ind w:right="94"/>
              <w:rPr>
                <w:rFonts w:hint="eastAsia"/>
                <w:sz w:val="24"/>
                <w:szCs w:val="24"/>
                <w:highlight w:val="none"/>
                <w:lang w:val="en-US"/>
              </w:rPr>
            </w:pPr>
          </w:p>
        </w:tc>
      </w:tr>
      <w:tr w14:paraId="771A3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085" w:type="dxa"/>
            <w:gridSpan w:val="4"/>
            <w:shd w:val="clear" w:color="auto" w:fill="548DD4" w:themeFill="text2" w:themeFillTint="99"/>
          </w:tcPr>
          <w:p w14:paraId="0C3562C1">
            <w:pPr>
              <w:pStyle w:val="15"/>
              <w:spacing w:before="8" w:line="440" w:lineRule="exact"/>
              <w:ind w:right="94"/>
              <w:rPr>
                <w:rFonts w:hint="eastAsia"/>
                <w:b/>
                <w:bCs/>
                <w:sz w:val="24"/>
                <w:szCs w:val="24"/>
                <w:highlight w:val="none"/>
                <w:lang w:val="en-US"/>
              </w:rPr>
            </w:pPr>
            <w:r>
              <w:rPr>
                <w:rFonts w:hint="eastAsia"/>
                <w:b/>
                <w:color w:val="FFFFFF"/>
                <w:sz w:val="24"/>
                <w:szCs w:val="24"/>
                <w:highlight w:val="none"/>
                <w:lang w:val="en-US"/>
              </w:rPr>
              <w:t>六、学习资源</w:t>
            </w:r>
          </w:p>
        </w:tc>
      </w:tr>
      <w:tr w14:paraId="5DAC9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7" w:hRule="atLeast"/>
          <w:jc w:val="center"/>
        </w:trPr>
        <w:tc>
          <w:tcPr>
            <w:tcW w:w="10085" w:type="dxa"/>
            <w:gridSpan w:val="4"/>
          </w:tcPr>
          <w:p w14:paraId="42B5F7D3">
            <w:pPr>
              <w:pStyle w:val="15"/>
              <w:spacing w:before="8" w:line="440" w:lineRule="exact"/>
              <w:ind w:right="94"/>
              <w:rPr>
                <w:rFonts w:hint="eastAsia"/>
                <w:sz w:val="24"/>
                <w:szCs w:val="24"/>
                <w:highlight w:val="none"/>
                <w:lang w:val="en-US"/>
              </w:rPr>
            </w:pPr>
          </w:p>
          <w:tbl>
            <w:tblPr>
              <w:tblStyle w:val="10"/>
              <w:tblW w:w="10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956"/>
              <w:gridCol w:w="2562"/>
              <w:gridCol w:w="1632"/>
              <w:gridCol w:w="2767"/>
            </w:tblGrid>
            <w:tr w14:paraId="3FA5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221" w:type="dxa"/>
                </w:tcPr>
                <w:p w14:paraId="59F12135">
                  <w:pPr>
                    <w:pStyle w:val="15"/>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类型</w:t>
                  </w:r>
                </w:p>
              </w:tc>
              <w:tc>
                <w:tcPr>
                  <w:tcW w:w="1956" w:type="dxa"/>
                </w:tcPr>
                <w:p w14:paraId="1293DA01">
                  <w:pPr>
                    <w:pStyle w:val="15"/>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资源名称</w:t>
                  </w:r>
                </w:p>
              </w:tc>
              <w:tc>
                <w:tcPr>
                  <w:tcW w:w="2562" w:type="dxa"/>
                </w:tcPr>
                <w:p w14:paraId="4D1F137B">
                  <w:pPr>
                    <w:pStyle w:val="15"/>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图例</w:t>
                  </w:r>
                </w:p>
              </w:tc>
              <w:tc>
                <w:tcPr>
                  <w:tcW w:w="1632" w:type="dxa"/>
                </w:tcPr>
                <w:p w14:paraId="3C3B3B96">
                  <w:pPr>
                    <w:pStyle w:val="15"/>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应用环节</w:t>
                  </w:r>
                </w:p>
              </w:tc>
              <w:tc>
                <w:tcPr>
                  <w:tcW w:w="2767" w:type="dxa"/>
                </w:tcPr>
                <w:p w14:paraId="4769C488">
                  <w:pPr>
                    <w:pStyle w:val="15"/>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功能</w:t>
                  </w:r>
                </w:p>
              </w:tc>
            </w:tr>
            <w:tr w14:paraId="5164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221" w:type="dxa"/>
                  <w:vMerge w:val="restart"/>
                  <w:vAlign w:val="center"/>
                </w:tcPr>
                <w:p w14:paraId="46E649DD">
                  <w:pPr>
                    <w:pStyle w:val="15"/>
                    <w:spacing w:before="8" w:line="440" w:lineRule="exact"/>
                    <w:ind w:right="94"/>
                    <w:jc w:val="center"/>
                    <w:rPr>
                      <w:rFonts w:hint="eastAsia"/>
                      <w:sz w:val="24"/>
                      <w:szCs w:val="24"/>
                      <w:highlight w:val="none"/>
                    </w:rPr>
                  </w:pPr>
                  <w:r>
                    <w:rPr>
                      <w:rFonts w:hint="eastAsia"/>
                      <w:sz w:val="24"/>
                      <w:szCs w:val="24"/>
                      <w:highlight w:val="none"/>
                      <w:lang w:val="en-US"/>
                    </w:rPr>
                    <w:t>硬件资源</w:t>
                  </w:r>
                </w:p>
              </w:tc>
              <w:tc>
                <w:tcPr>
                  <w:tcW w:w="1956" w:type="dxa"/>
                  <w:vAlign w:val="center"/>
                </w:tcPr>
                <w:p w14:paraId="0BAC7782">
                  <w:pPr>
                    <w:spacing w:line="440" w:lineRule="exact"/>
                    <w:jc w:val="both"/>
                    <w:rPr>
                      <w:rFonts w:hint="eastAsia"/>
                      <w:color w:val="000000"/>
                      <w:kern w:val="2"/>
                      <w:sz w:val="24"/>
                      <w:szCs w:val="24"/>
                      <w:highlight w:val="none"/>
                      <w:lang w:val="en-US" w:bidi="ar-SA"/>
                    </w:rPr>
                  </w:pPr>
                  <w:r>
                    <w:rPr>
                      <w:rFonts w:hint="eastAsia"/>
                      <w:color w:val="000000"/>
                      <w:kern w:val="2"/>
                      <w:sz w:val="24"/>
                      <w:szCs w:val="24"/>
                      <w:highlight w:val="none"/>
                      <w:lang w:val="en-US" w:bidi="ar-SA"/>
                    </w:rPr>
                    <w:t>多媒体教学设备</w:t>
                  </w:r>
                </w:p>
              </w:tc>
              <w:tc>
                <w:tcPr>
                  <w:tcW w:w="2562" w:type="dxa"/>
                  <w:vAlign w:val="center"/>
                </w:tcPr>
                <w:p w14:paraId="72716FFE">
                  <w:pPr>
                    <w:spacing w:line="440" w:lineRule="exact"/>
                    <w:jc w:val="both"/>
                    <w:rPr>
                      <w:rFonts w:hint="eastAsia"/>
                      <w:color w:val="000000"/>
                      <w:kern w:val="2"/>
                      <w:sz w:val="24"/>
                      <w:szCs w:val="24"/>
                      <w:highlight w:val="none"/>
                      <w:lang w:val="en-US" w:bidi="ar-SA"/>
                    </w:rPr>
                  </w:pPr>
                  <w:r>
                    <w:rPr>
                      <w:rFonts w:hint="eastAsia"/>
                      <w:sz w:val="24"/>
                      <w:szCs w:val="24"/>
                      <w:highlight w: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-241935</wp:posOffset>
                        </wp:positionV>
                        <wp:extent cx="871220" cy="687070"/>
                        <wp:effectExtent l="0" t="0" r="12700" b="13970"/>
                        <wp:wrapTopAndBottom/>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8"/>
                                <a:stretch>
                                  <a:fillRect/>
                                </a:stretch>
                              </pic:blipFill>
                              <pic:spPr>
                                <a:xfrm>
                                  <a:off x="0" y="0"/>
                                  <a:ext cx="871220" cy="687070"/>
                                </a:xfrm>
                                <a:prstGeom prst="rect">
                                  <a:avLst/>
                                </a:prstGeom>
                                <a:noFill/>
                                <a:ln>
                                  <a:noFill/>
                                </a:ln>
                              </pic:spPr>
                            </pic:pic>
                          </a:graphicData>
                        </a:graphic>
                      </wp:anchor>
                    </w:drawing>
                  </w:r>
                </w:p>
              </w:tc>
              <w:tc>
                <w:tcPr>
                  <w:tcW w:w="1632" w:type="dxa"/>
                </w:tcPr>
                <w:p w14:paraId="04E26534">
                  <w:pPr>
                    <w:pStyle w:val="15"/>
                    <w:spacing w:line="440" w:lineRule="exact"/>
                    <w:ind w:right="94"/>
                    <w:jc w:val="both"/>
                    <w:rPr>
                      <w:rFonts w:hint="eastAsia"/>
                      <w:color w:val="000000"/>
                      <w:kern w:val="2"/>
                      <w:sz w:val="24"/>
                      <w:szCs w:val="24"/>
                      <w:highlight w:val="none"/>
                      <w:lang w:val="en-US" w:bidi="ar-SA"/>
                    </w:rPr>
                  </w:pPr>
                  <w:r>
                    <w:rPr>
                      <w:rFonts w:hint="eastAsia"/>
                      <w:sz w:val="24"/>
                      <w:szCs w:val="24"/>
                      <w:highlight w:val="none"/>
                      <w:lang w:val="en-US"/>
                    </w:rPr>
                    <w:t>任务讲解、分析、展示</w:t>
                  </w:r>
                </w:p>
              </w:tc>
              <w:tc>
                <w:tcPr>
                  <w:tcW w:w="2767" w:type="dxa"/>
                </w:tcPr>
                <w:p w14:paraId="7C512E2A">
                  <w:pPr>
                    <w:pStyle w:val="15"/>
                    <w:spacing w:line="440" w:lineRule="exact"/>
                    <w:ind w:right="94"/>
                    <w:jc w:val="both"/>
                    <w:rPr>
                      <w:rFonts w:hint="eastAsia"/>
                      <w:color w:val="000000"/>
                      <w:kern w:val="2"/>
                      <w:sz w:val="24"/>
                      <w:szCs w:val="24"/>
                      <w:highlight w:val="none"/>
                      <w:lang w:val="en-US" w:bidi="ar-SA"/>
                    </w:rPr>
                  </w:pPr>
                  <w:r>
                    <w:rPr>
                      <w:rFonts w:hint="eastAsia"/>
                      <w:sz w:val="24"/>
                      <w:szCs w:val="24"/>
                      <w:highlight w:val="none"/>
                      <w:lang w:val="en-US"/>
                    </w:rPr>
                    <w:t>实现教学现代化的理论与实践</w:t>
                  </w:r>
                </w:p>
              </w:tc>
            </w:tr>
            <w:tr w14:paraId="6A66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221" w:type="dxa"/>
                  <w:vMerge w:val="continue"/>
                </w:tcPr>
                <w:p w14:paraId="2A468594">
                  <w:pPr>
                    <w:pStyle w:val="15"/>
                    <w:spacing w:before="8" w:line="440" w:lineRule="exact"/>
                    <w:ind w:right="94"/>
                    <w:jc w:val="both"/>
                    <w:rPr>
                      <w:rFonts w:hint="eastAsia"/>
                      <w:sz w:val="24"/>
                      <w:szCs w:val="24"/>
                      <w:highlight w:val="none"/>
                    </w:rPr>
                  </w:pPr>
                </w:p>
              </w:tc>
              <w:tc>
                <w:tcPr>
                  <w:tcW w:w="1956" w:type="dxa"/>
                </w:tcPr>
                <w:p w14:paraId="6E7F54EE">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展示区</w:t>
                  </w:r>
                </w:p>
              </w:tc>
              <w:tc>
                <w:tcPr>
                  <w:tcW w:w="2562" w:type="dxa"/>
                </w:tcPr>
                <w:p w14:paraId="25EA2A52">
                  <w:pPr>
                    <w:pStyle w:val="15"/>
                    <w:spacing w:before="8" w:line="440" w:lineRule="exact"/>
                    <w:ind w:right="94"/>
                    <w:jc w:val="both"/>
                    <w:rPr>
                      <w:rFonts w:hint="eastAsia"/>
                      <w:sz w:val="24"/>
                      <w:szCs w:val="24"/>
                      <w:highlight w:val="none"/>
                    </w:rPr>
                  </w:pPr>
                  <w:r>
                    <w:rPr>
                      <w:rFonts w:hint="eastAsia" w:ascii="Times New Roman" w:hAnsi="Times New Roman" w:eastAsia="仿宋" w:cs="Times New Roman"/>
                      <w:sz w:val="28"/>
                      <w:szCs w:val="28"/>
                      <w:highlight w:val="none"/>
                      <w:lang w:val="en-US"/>
                    </w:rPr>
                    <w:drawing>
                      <wp:anchor distT="0" distB="0" distL="114300" distR="114300" simplePos="0" relativeHeight="251664384" behindDoc="0" locked="0" layoutInCell="1" allowOverlap="1">
                        <wp:simplePos x="0" y="0"/>
                        <wp:positionH relativeFrom="column">
                          <wp:posOffset>109220</wp:posOffset>
                        </wp:positionH>
                        <wp:positionV relativeFrom="paragraph">
                          <wp:posOffset>76835</wp:posOffset>
                        </wp:positionV>
                        <wp:extent cx="1647190" cy="815340"/>
                        <wp:effectExtent l="0" t="0" r="10160" b="3810"/>
                        <wp:wrapTopAndBottom/>
                        <wp:docPr id="1" name="图片 1" descr="30760141928faf345b524548b0a6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760141928faf345b524548b0a69f0"/>
                                <pic:cNvPicPr>
                                  <a:picLocks noChangeAspect="1"/>
                                </pic:cNvPicPr>
                              </pic:nvPicPr>
                              <pic:blipFill>
                                <a:blip r:embed="rId9"/>
                                <a:stretch>
                                  <a:fillRect/>
                                </a:stretch>
                              </pic:blipFill>
                              <pic:spPr>
                                <a:xfrm>
                                  <a:off x="0" y="0"/>
                                  <a:ext cx="1647190" cy="815340"/>
                                </a:xfrm>
                                <a:prstGeom prst="rect">
                                  <a:avLst/>
                                </a:prstGeom>
                              </pic:spPr>
                            </pic:pic>
                          </a:graphicData>
                        </a:graphic>
                      </wp:anchor>
                    </w:drawing>
                  </w:r>
                </w:p>
              </w:tc>
              <w:tc>
                <w:tcPr>
                  <w:tcW w:w="1632" w:type="dxa"/>
                </w:tcPr>
                <w:p w14:paraId="23664902">
                  <w:pPr>
                    <w:pStyle w:val="15"/>
                    <w:spacing w:line="440" w:lineRule="exact"/>
                    <w:ind w:right="94"/>
                    <w:jc w:val="both"/>
                    <w:rPr>
                      <w:rFonts w:hint="eastAsia"/>
                      <w:sz w:val="24"/>
                      <w:szCs w:val="24"/>
                      <w:highlight w:val="none"/>
                      <w:lang w:val="en-US"/>
                    </w:rPr>
                  </w:pPr>
                  <w:r>
                    <w:rPr>
                      <w:rFonts w:hint="eastAsia"/>
                      <w:sz w:val="24"/>
                      <w:szCs w:val="24"/>
                      <w:highlight w:val="none"/>
                      <w:lang w:val="en-US"/>
                    </w:rPr>
                    <w:t>任务展示、</w:t>
                  </w:r>
                </w:p>
                <w:p w14:paraId="260B9491">
                  <w:pPr>
                    <w:pStyle w:val="15"/>
                    <w:spacing w:line="440" w:lineRule="exact"/>
                    <w:ind w:right="94"/>
                    <w:jc w:val="both"/>
                    <w:rPr>
                      <w:rFonts w:hint="eastAsia"/>
                      <w:sz w:val="24"/>
                      <w:szCs w:val="24"/>
                      <w:highlight w:val="none"/>
                      <w:lang w:val="en-US"/>
                    </w:rPr>
                  </w:pPr>
                  <w:r>
                    <w:rPr>
                      <w:rFonts w:hint="eastAsia"/>
                      <w:sz w:val="24"/>
                      <w:szCs w:val="24"/>
                      <w:highlight w:val="none"/>
                      <w:lang w:val="en-US"/>
                    </w:rPr>
                    <w:t>评价、修改</w:t>
                  </w:r>
                </w:p>
              </w:tc>
              <w:tc>
                <w:tcPr>
                  <w:tcW w:w="2767" w:type="dxa"/>
                </w:tcPr>
                <w:p w14:paraId="254F330D">
                  <w:pPr>
                    <w:pStyle w:val="15"/>
                    <w:spacing w:line="440" w:lineRule="exact"/>
                    <w:ind w:right="94"/>
                    <w:jc w:val="both"/>
                    <w:rPr>
                      <w:rFonts w:hint="eastAsia"/>
                      <w:sz w:val="24"/>
                      <w:szCs w:val="24"/>
                      <w:highlight w:val="none"/>
                      <w:lang w:val="en-US"/>
                    </w:rPr>
                  </w:pPr>
                  <w:r>
                    <w:rPr>
                      <w:rFonts w:hint="eastAsia"/>
                      <w:sz w:val="24"/>
                      <w:szCs w:val="24"/>
                      <w:highlight w:val="none"/>
                      <w:lang w:val="en-US"/>
                    </w:rPr>
                    <w:t>讨论、交流、互动展示提供理论、实践学习场所</w:t>
                  </w:r>
                </w:p>
              </w:tc>
            </w:tr>
            <w:tr w14:paraId="0416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221" w:type="dxa"/>
                  <w:vMerge w:val="restart"/>
                  <w:vAlign w:val="center"/>
                </w:tcPr>
                <w:p w14:paraId="726FAF2E">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信息化学习资源</w:t>
                  </w:r>
                </w:p>
              </w:tc>
              <w:tc>
                <w:tcPr>
                  <w:tcW w:w="1956" w:type="dxa"/>
                </w:tcPr>
                <w:p w14:paraId="41A070CC">
                  <w:pPr>
                    <w:pStyle w:val="15"/>
                    <w:spacing w:before="8" w:line="440" w:lineRule="exact"/>
                    <w:ind w:right="94"/>
                    <w:jc w:val="center"/>
                    <w:rPr>
                      <w:rFonts w:hint="eastAsia"/>
                      <w:sz w:val="24"/>
                      <w:szCs w:val="24"/>
                      <w:highlight w:val="none"/>
                    </w:rPr>
                  </w:pPr>
                  <w:r>
                    <w:rPr>
                      <w:rFonts w:hint="eastAsia"/>
                      <w:sz w:val="24"/>
                      <w:szCs w:val="24"/>
                      <w:highlight w:val="none"/>
                    </w:rPr>
                    <w:t>i博导</w:t>
                  </w:r>
                </w:p>
              </w:tc>
              <w:tc>
                <w:tcPr>
                  <w:tcW w:w="2562" w:type="dxa"/>
                </w:tcPr>
                <w:p w14:paraId="431409F7">
                  <w:pPr>
                    <w:pStyle w:val="15"/>
                    <w:spacing w:before="8" w:line="440" w:lineRule="exact"/>
                    <w:ind w:right="94"/>
                    <w:jc w:val="both"/>
                    <w:rPr>
                      <w:rFonts w:hint="eastAsia"/>
                      <w:sz w:val="24"/>
                      <w:szCs w:val="24"/>
                      <w:highlight w:val="none"/>
                    </w:rPr>
                  </w:pPr>
                </w:p>
                <w:p w14:paraId="72CF29FC">
                  <w:pPr>
                    <w:pStyle w:val="15"/>
                    <w:spacing w:before="8" w:line="440" w:lineRule="exact"/>
                    <w:ind w:right="94"/>
                    <w:jc w:val="both"/>
                    <w:rPr>
                      <w:rFonts w:hint="eastAsia"/>
                      <w:sz w:val="24"/>
                      <w:szCs w:val="24"/>
                      <w:highlight w:val="none"/>
                    </w:rPr>
                  </w:pPr>
                  <w:r>
                    <w:rPr>
                      <w:highlight w:val="none"/>
                    </w:rPr>
                    <w:drawing>
                      <wp:inline distT="0" distB="0" distL="0" distR="0">
                        <wp:extent cx="1333500" cy="427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339616" cy="429408"/>
                                </a:xfrm>
                                <a:prstGeom prst="rect">
                                  <a:avLst/>
                                </a:prstGeom>
                              </pic:spPr>
                            </pic:pic>
                          </a:graphicData>
                        </a:graphic>
                      </wp:inline>
                    </w:drawing>
                  </w:r>
                </w:p>
              </w:tc>
              <w:tc>
                <w:tcPr>
                  <w:tcW w:w="1632" w:type="dxa"/>
                  <w:vMerge w:val="restart"/>
                  <w:vAlign w:val="center"/>
                </w:tcPr>
                <w:p w14:paraId="108A9FE9">
                  <w:pPr>
                    <w:pStyle w:val="15"/>
                    <w:spacing w:line="440" w:lineRule="exact"/>
                    <w:ind w:right="94"/>
                    <w:jc w:val="center"/>
                    <w:rPr>
                      <w:rFonts w:hint="eastAsia"/>
                      <w:sz w:val="24"/>
                      <w:szCs w:val="24"/>
                      <w:highlight w:val="none"/>
                    </w:rPr>
                  </w:pPr>
                  <w:r>
                    <w:rPr>
                      <w:rFonts w:hint="eastAsia"/>
                      <w:sz w:val="24"/>
                      <w:szCs w:val="24"/>
                      <w:highlight w:val="none"/>
                    </w:rPr>
                    <w:t>发布任务评价环节</w:t>
                  </w:r>
                </w:p>
              </w:tc>
              <w:tc>
                <w:tcPr>
                  <w:tcW w:w="2767" w:type="dxa"/>
                </w:tcPr>
                <w:p w14:paraId="31256EC2">
                  <w:pPr>
                    <w:pStyle w:val="15"/>
                    <w:spacing w:line="440" w:lineRule="exact"/>
                    <w:ind w:right="94"/>
                    <w:jc w:val="both"/>
                    <w:rPr>
                      <w:rFonts w:hint="eastAsia"/>
                      <w:sz w:val="24"/>
                      <w:szCs w:val="24"/>
                      <w:highlight w:val="none"/>
                      <w:lang w:val="en-US"/>
                    </w:rPr>
                  </w:pPr>
                  <w:r>
                    <w:rPr>
                      <w:rFonts w:hint="eastAsia"/>
                      <w:sz w:val="24"/>
                      <w:szCs w:val="24"/>
                      <w:highlight w:val="none"/>
                      <w:lang w:val="en-US"/>
                    </w:rPr>
                    <w:t>发布任务书、学习素材</w:t>
                  </w:r>
                </w:p>
              </w:tc>
            </w:tr>
            <w:tr w14:paraId="5537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1221" w:type="dxa"/>
                  <w:vMerge w:val="continue"/>
                </w:tcPr>
                <w:p w14:paraId="7C11F950">
                  <w:pPr>
                    <w:pStyle w:val="15"/>
                    <w:spacing w:before="8" w:line="440" w:lineRule="exact"/>
                    <w:ind w:right="94"/>
                    <w:jc w:val="both"/>
                    <w:rPr>
                      <w:rFonts w:hint="eastAsia"/>
                      <w:sz w:val="24"/>
                      <w:szCs w:val="24"/>
                      <w:highlight w:val="none"/>
                    </w:rPr>
                  </w:pPr>
                </w:p>
              </w:tc>
              <w:tc>
                <w:tcPr>
                  <w:tcW w:w="1956" w:type="dxa"/>
                </w:tcPr>
                <w:p w14:paraId="58965E1C">
                  <w:pPr>
                    <w:pStyle w:val="15"/>
                    <w:spacing w:before="8" w:line="440" w:lineRule="exact"/>
                    <w:ind w:right="94"/>
                    <w:jc w:val="center"/>
                    <w:rPr>
                      <w:rFonts w:hint="eastAsia"/>
                      <w:sz w:val="24"/>
                      <w:szCs w:val="24"/>
                      <w:highlight w:val="none"/>
                    </w:rPr>
                  </w:pPr>
                  <w:r>
                    <w:rPr>
                      <w:rFonts w:hint="eastAsia"/>
                      <w:sz w:val="24"/>
                      <w:szCs w:val="24"/>
                      <w:highlight w:val="none"/>
                    </w:rPr>
                    <w:t>班级微信群</w:t>
                  </w:r>
                </w:p>
              </w:tc>
              <w:tc>
                <w:tcPr>
                  <w:tcW w:w="2562" w:type="dxa"/>
                </w:tcPr>
                <w:p w14:paraId="1BA52F51">
                  <w:pPr>
                    <w:pStyle w:val="15"/>
                    <w:spacing w:before="8" w:line="440" w:lineRule="exact"/>
                    <w:ind w:right="94"/>
                    <w:jc w:val="both"/>
                    <w:rPr>
                      <w:rFonts w:hint="eastAsia"/>
                      <w:sz w:val="24"/>
                      <w:szCs w:val="24"/>
                      <w:highlight w:val="none"/>
                    </w:rPr>
                  </w:pPr>
                  <w:r>
                    <w:rPr>
                      <w:rFonts w:hint="eastAsia"/>
                      <w:sz w:val="24"/>
                      <w:szCs w:val="24"/>
                      <w:highlight w:val="none"/>
                    </w:rPr>
                    <w:drawing>
                      <wp:anchor distT="0" distB="0" distL="114300" distR="114300" simplePos="0" relativeHeight="251660288" behindDoc="0" locked="0" layoutInCell="1" allowOverlap="1">
                        <wp:simplePos x="0" y="0"/>
                        <wp:positionH relativeFrom="column">
                          <wp:posOffset>19050</wp:posOffset>
                        </wp:positionH>
                        <wp:positionV relativeFrom="paragraph">
                          <wp:posOffset>116840</wp:posOffset>
                        </wp:positionV>
                        <wp:extent cx="651510" cy="635635"/>
                        <wp:effectExtent l="0" t="0" r="3810" b="444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651510" cy="635635"/>
                                </a:xfrm>
                                <a:prstGeom prst="rect">
                                  <a:avLst/>
                                </a:prstGeom>
                                <a:noFill/>
                                <a:ln>
                                  <a:noFill/>
                                </a:ln>
                              </pic:spPr>
                            </pic:pic>
                          </a:graphicData>
                        </a:graphic>
                      </wp:anchor>
                    </w:drawing>
                  </w:r>
                </w:p>
              </w:tc>
              <w:tc>
                <w:tcPr>
                  <w:tcW w:w="1632" w:type="dxa"/>
                  <w:vMerge w:val="continue"/>
                </w:tcPr>
                <w:p w14:paraId="2B14F36B">
                  <w:pPr>
                    <w:pStyle w:val="15"/>
                    <w:spacing w:line="440" w:lineRule="exact"/>
                    <w:ind w:right="94"/>
                    <w:jc w:val="both"/>
                    <w:rPr>
                      <w:rFonts w:hint="eastAsia"/>
                      <w:sz w:val="24"/>
                      <w:szCs w:val="24"/>
                      <w:highlight w:val="none"/>
                    </w:rPr>
                  </w:pPr>
                </w:p>
              </w:tc>
              <w:tc>
                <w:tcPr>
                  <w:tcW w:w="2767" w:type="dxa"/>
                </w:tcPr>
                <w:p w14:paraId="5DCB242A">
                  <w:pPr>
                    <w:pStyle w:val="15"/>
                    <w:spacing w:line="440" w:lineRule="exact"/>
                    <w:ind w:right="94"/>
                    <w:jc w:val="both"/>
                    <w:rPr>
                      <w:rFonts w:hint="eastAsia"/>
                      <w:sz w:val="24"/>
                      <w:szCs w:val="24"/>
                      <w:highlight w:val="none"/>
                      <w:lang w:val="en-US"/>
                    </w:rPr>
                  </w:pPr>
                  <w:r>
                    <w:rPr>
                      <w:rFonts w:hint="eastAsia"/>
                      <w:sz w:val="24"/>
                      <w:szCs w:val="24"/>
                      <w:highlight w:val="none"/>
                      <w:lang w:val="en-US"/>
                    </w:rPr>
                    <w:t>讨论、交流、互动展示</w:t>
                  </w:r>
                </w:p>
              </w:tc>
            </w:tr>
            <w:tr w14:paraId="0BF1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221" w:type="dxa"/>
                  <w:vMerge w:val="continue"/>
                </w:tcPr>
                <w:p w14:paraId="44930EDD">
                  <w:pPr>
                    <w:pStyle w:val="15"/>
                    <w:spacing w:before="8" w:line="440" w:lineRule="exact"/>
                    <w:ind w:right="94"/>
                    <w:jc w:val="both"/>
                    <w:rPr>
                      <w:rFonts w:hint="eastAsia"/>
                      <w:sz w:val="24"/>
                      <w:szCs w:val="24"/>
                      <w:highlight w:val="none"/>
                    </w:rPr>
                  </w:pPr>
                </w:p>
              </w:tc>
              <w:tc>
                <w:tcPr>
                  <w:tcW w:w="1956" w:type="dxa"/>
                </w:tcPr>
                <w:p w14:paraId="58AE0D26">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问卷星</w:t>
                  </w:r>
                </w:p>
              </w:tc>
              <w:tc>
                <w:tcPr>
                  <w:tcW w:w="2562" w:type="dxa"/>
                </w:tcPr>
                <w:p w14:paraId="283B54FB">
                  <w:pPr>
                    <w:pStyle w:val="15"/>
                    <w:spacing w:before="8" w:line="440" w:lineRule="exact"/>
                    <w:ind w:right="94"/>
                    <w:jc w:val="both"/>
                    <w:rPr>
                      <w:rFonts w:hint="eastAsia"/>
                      <w:sz w:val="24"/>
                      <w:szCs w:val="24"/>
                      <w:highlight w:val="none"/>
                    </w:rPr>
                  </w:pPr>
                  <w:r>
                    <w:rPr>
                      <w:rFonts w:hint="eastAsia"/>
                      <w:sz w:val="24"/>
                      <w:szCs w:val="24"/>
                      <w:highlight w:val="none"/>
                    </w:rPr>
                    <w:drawing>
                      <wp:anchor distT="0" distB="0" distL="114300" distR="114300" simplePos="0" relativeHeight="251661312" behindDoc="0" locked="0" layoutInCell="1" allowOverlap="1">
                        <wp:simplePos x="0" y="0"/>
                        <wp:positionH relativeFrom="column">
                          <wp:posOffset>0</wp:posOffset>
                        </wp:positionH>
                        <wp:positionV relativeFrom="paragraph">
                          <wp:posOffset>-304800</wp:posOffset>
                        </wp:positionV>
                        <wp:extent cx="1477010" cy="533400"/>
                        <wp:effectExtent l="0" t="0" r="1270" b="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1477010" cy="533400"/>
                                </a:xfrm>
                                <a:prstGeom prst="rect">
                                  <a:avLst/>
                                </a:prstGeom>
                                <a:noFill/>
                                <a:ln>
                                  <a:noFill/>
                                </a:ln>
                              </pic:spPr>
                            </pic:pic>
                          </a:graphicData>
                        </a:graphic>
                      </wp:anchor>
                    </w:drawing>
                  </w:r>
                </w:p>
              </w:tc>
              <w:tc>
                <w:tcPr>
                  <w:tcW w:w="1632" w:type="dxa"/>
                </w:tcPr>
                <w:p w14:paraId="0737E36D">
                  <w:pPr>
                    <w:pStyle w:val="15"/>
                    <w:spacing w:line="440" w:lineRule="exact"/>
                    <w:ind w:right="94"/>
                    <w:jc w:val="both"/>
                    <w:rPr>
                      <w:rFonts w:hint="eastAsia"/>
                      <w:sz w:val="24"/>
                      <w:szCs w:val="24"/>
                      <w:highlight w:val="none"/>
                      <w:lang w:val="en-US"/>
                    </w:rPr>
                  </w:pPr>
                  <w:r>
                    <w:rPr>
                      <w:rFonts w:hint="eastAsia"/>
                      <w:sz w:val="24"/>
                      <w:szCs w:val="24"/>
                      <w:highlight w:val="none"/>
                      <w:lang w:val="en-US"/>
                    </w:rPr>
                    <w:t>任务分析前</w:t>
                  </w:r>
                </w:p>
              </w:tc>
              <w:tc>
                <w:tcPr>
                  <w:tcW w:w="2767" w:type="dxa"/>
                </w:tcPr>
                <w:p w14:paraId="061C6F98">
                  <w:pPr>
                    <w:pStyle w:val="15"/>
                    <w:spacing w:line="440" w:lineRule="exact"/>
                    <w:ind w:right="94"/>
                    <w:jc w:val="both"/>
                    <w:rPr>
                      <w:rFonts w:hint="eastAsia"/>
                      <w:sz w:val="24"/>
                      <w:szCs w:val="24"/>
                      <w:highlight w:val="none"/>
                      <w:lang w:val="en-US"/>
                    </w:rPr>
                  </w:pPr>
                  <w:r>
                    <w:rPr>
                      <w:rFonts w:hint="eastAsia"/>
                      <w:sz w:val="24"/>
                      <w:szCs w:val="24"/>
                      <w:highlight w:val="none"/>
                      <w:lang w:val="en-US"/>
                    </w:rPr>
                    <w:t>检查课前学习效果</w:t>
                  </w:r>
                </w:p>
              </w:tc>
            </w:tr>
            <w:tr w14:paraId="38D3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trPr>
              <w:tc>
                <w:tcPr>
                  <w:tcW w:w="1221" w:type="dxa"/>
                  <w:vMerge w:val="continue"/>
                </w:tcPr>
                <w:p w14:paraId="556D22D8">
                  <w:pPr>
                    <w:pStyle w:val="15"/>
                    <w:spacing w:before="8" w:line="440" w:lineRule="exact"/>
                    <w:ind w:right="94"/>
                    <w:jc w:val="both"/>
                    <w:rPr>
                      <w:rFonts w:hint="eastAsia"/>
                      <w:sz w:val="24"/>
                      <w:szCs w:val="24"/>
                      <w:highlight w:val="none"/>
                    </w:rPr>
                  </w:pPr>
                </w:p>
              </w:tc>
              <w:tc>
                <w:tcPr>
                  <w:tcW w:w="1956" w:type="dxa"/>
                </w:tcPr>
                <w:p w14:paraId="56DEA75D">
                  <w:pPr>
                    <w:pStyle w:val="15"/>
                    <w:spacing w:before="8" w:line="440" w:lineRule="exact"/>
                    <w:ind w:right="94"/>
                    <w:jc w:val="center"/>
                    <w:rPr>
                      <w:rFonts w:hint="eastAsia"/>
                      <w:sz w:val="24"/>
                      <w:szCs w:val="24"/>
                      <w:highlight w:val="none"/>
                      <w:lang w:val="en-US"/>
                    </w:rPr>
                  </w:pPr>
                  <w:r>
                    <w:rPr>
                      <w:rFonts w:hint="eastAsia"/>
                      <w:sz w:val="24"/>
                      <w:szCs w:val="24"/>
                      <w:highlight w:val="none"/>
                    </w:rPr>
                    <w:t>奥派电子商务实训平台</w:t>
                  </w:r>
                </w:p>
              </w:tc>
              <w:tc>
                <w:tcPr>
                  <w:tcW w:w="2562" w:type="dxa"/>
                </w:tcPr>
                <w:p w14:paraId="36C76E08">
                  <w:pPr>
                    <w:pStyle w:val="15"/>
                    <w:spacing w:before="8" w:line="440" w:lineRule="exact"/>
                    <w:ind w:right="94"/>
                    <w:jc w:val="both"/>
                    <w:rPr>
                      <w:rFonts w:hint="eastAsia"/>
                      <w:sz w:val="24"/>
                      <w:szCs w:val="24"/>
                      <w:highlight w:val="none"/>
                    </w:rPr>
                  </w:pPr>
                  <w:r>
                    <w:rPr>
                      <w:highlight w:val="none"/>
                    </w:rPr>
                    <w:drawing>
                      <wp:anchor distT="0" distB="0" distL="114300" distR="114300" simplePos="0" relativeHeight="251662336" behindDoc="0" locked="0" layoutInCell="1" allowOverlap="1">
                        <wp:simplePos x="0" y="0"/>
                        <wp:positionH relativeFrom="column">
                          <wp:posOffset>34925</wp:posOffset>
                        </wp:positionH>
                        <wp:positionV relativeFrom="paragraph">
                          <wp:posOffset>75565</wp:posOffset>
                        </wp:positionV>
                        <wp:extent cx="1488440" cy="807720"/>
                        <wp:effectExtent l="0" t="0" r="16510" b="11430"/>
                        <wp:wrapTopAndBottom/>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3"/>
                                <a:stretch>
                                  <a:fillRect/>
                                </a:stretch>
                              </pic:blipFill>
                              <pic:spPr>
                                <a:xfrm>
                                  <a:off x="0" y="0"/>
                                  <a:ext cx="1488440" cy="807720"/>
                                </a:xfrm>
                                <a:prstGeom prst="rect">
                                  <a:avLst/>
                                </a:prstGeom>
                                <a:noFill/>
                                <a:ln>
                                  <a:noFill/>
                                </a:ln>
                              </pic:spPr>
                            </pic:pic>
                          </a:graphicData>
                        </a:graphic>
                      </wp:anchor>
                    </w:drawing>
                  </w:r>
                </w:p>
              </w:tc>
              <w:tc>
                <w:tcPr>
                  <w:tcW w:w="1632" w:type="dxa"/>
                </w:tcPr>
                <w:p w14:paraId="1BD4FB2E">
                  <w:pPr>
                    <w:pStyle w:val="15"/>
                    <w:spacing w:line="440" w:lineRule="exact"/>
                    <w:ind w:right="94"/>
                    <w:jc w:val="both"/>
                    <w:rPr>
                      <w:rFonts w:hint="eastAsia"/>
                      <w:sz w:val="24"/>
                      <w:szCs w:val="24"/>
                      <w:highlight w:val="none"/>
                      <w:lang w:val="en-US"/>
                    </w:rPr>
                  </w:pPr>
                  <w:r>
                    <w:rPr>
                      <w:rFonts w:hint="eastAsia"/>
                      <w:sz w:val="24"/>
                      <w:szCs w:val="24"/>
                      <w:highlight w:val="none"/>
                      <w:lang w:val="en-US"/>
                    </w:rPr>
                    <w:t>实施任务</w:t>
                  </w:r>
                </w:p>
              </w:tc>
              <w:tc>
                <w:tcPr>
                  <w:tcW w:w="2767" w:type="dxa"/>
                </w:tcPr>
                <w:p w14:paraId="54B4D81F">
                  <w:pPr>
                    <w:pStyle w:val="15"/>
                    <w:spacing w:line="440" w:lineRule="exact"/>
                    <w:ind w:right="94"/>
                    <w:jc w:val="both"/>
                    <w:rPr>
                      <w:rFonts w:hint="eastAsia"/>
                      <w:sz w:val="24"/>
                      <w:szCs w:val="24"/>
                      <w:highlight w:val="none"/>
                      <w:lang w:val="en-US"/>
                    </w:rPr>
                  </w:pPr>
                  <w:r>
                    <w:rPr>
                      <w:rFonts w:hint="eastAsia"/>
                      <w:sz w:val="24"/>
                      <w:szCs w:val="24"/>
                      <w:highlight w:val="none"/>
                      <w:lang w:val="en-US"/>
                    </w:rPr>
                    <w:t>登录平台进行任务实训</w:t>
                  </w:r>
                </w:p>
              </w:tc>
            </w:tr>
            <w:tr w14:paraId="2212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221" w:type="dxa"/>
                  <w:vMerge w:val="continue"/>
                </w:tcPr>
                <w:p w14:paraId="35CCDCDA">
                  <w:pPr>
                    <w:pStyle w:val="15"/>
                    <w:spacing w:before="8" w:line="440" w:lineRule="exact"/>
                    <w:ind w:right="94"/>
                    <w:jc w:val="both"/>
                    <w:rPr>
                      <w:rFonts w:hint="eastAsia"/>
                      <w:sz w:val="24"/>
                      <w:szCs w:val="24"/>
                      <w:highlight w:val="none"/>
                    </w:rPr>
                  </w:pPr>
                </w:p>
              </w:tc>
              <w:tc>
                <w:tcPr>
                  <w:tcW w:w="1956" w:type="dxa"/>
                </w:tcPr>
                <w:p w14:paraId="0F416D5E">
                  <w:pPr>
                    <w:pStyle w:val="15"/>
                    <w:spacing w:before="8" w:line="440" w:lineRule="exact"/>
                    <w:ind w:right="94"/>
                    <w:jc w:val="center"/>
                    <w:rPr>
                      <w:rFonts w:hint="eastAsia"/>
                      <w:sz w:val="24"/>
                      <w:szCs w:val="24"/>
                      <w:highlight w:val="none"/>
                    </w:rPr>
                  </w:pPr>
                  <w:r>
                    <w:rPr>
                      <w:rFonts w:hint="eastAsia"/>
                      <w:sz w:val="24"/>
                      <w:szCs w:val="24"/>
                      <w:highlight w:val="none"/>
                    </w:rPr>
                    <w:t>电子教学课件</w:t>
                  </w:r>
                </w:p>
              </w:tc>
              <w:tc>
                <w:tcPr>
                  <w:tcW w:w="2562" w:type="dxa"/>
                </w:tcPr>
                <w:p w14:paraId="5C0D5E47">
                  <w:pPr>
                    <w:pStyle w:val="15"/>
                    <w:spacing w:before="8" w:line="440" w:lineRule="exact"/>
                    <w:ind w:right="94"/>
                    <w:jc w:val="both"/>
                    <w:rPr>
                      <w:rFonts w:hint="eastAsia"/>
                      <w:sz w:val="24"/>
                      <w:szCs w:val="24"/>
                      <w:highlight w:val="none"/>
                    </w:rPr>
                  </w:pPr>
                  <w:r>
                    <w:rPr>
                      <w:sz w:val="24"/>
                      <w:highlight w:val="none"/>
                    </w:rPr>
                    <mc:AlternateContent>
                      <mc:Choice Requires="wps">
                        <w:drawing>
                          <wp:anchor distT="0" distB="0" distL="114300" distR="114300" simplePos="0" relativeHeight="251672576" behindDoc="0" locked="0" layoutInCell="1" allowOverlap="1">
                            <wp:simplePos x="0" y="0"/>
                            <wp:positionH relativeFrom="column">
                              <wp:posOffset>-57150</wp:posOffset>
                            </wp:positionH>
                            <wp:positionV relativeFrom="paragraph">
                              <wp:posOffset>67310</wp:posOffset>
                            </wp:positionV>
                            <wp:extent cx="1590675" cy="757555"/>
                            <wp:effectExtent l="4445" t="5080" r="5080" b="14605"/>
                            <wp:wrapNone/>
                            <wp:docPr id="32" name="文本框 50"/>
                            <wp:cNvGraphicFramePr/>
                            <a:graphic xmlns:a="http://schemas.openxmlformats.org/drawingml/2006/main">
                              <a:graphicData uri="http://schemas.microsoft.com/office/word/2010/wordprocessingShape">
                                <wps:wsp>
                                  <wps:cNvSpPr txBox="1"/>
                                  <wps:spPr>
                                    <a:xfrm>
                                      <a:off x="0" y="0"/>
                                      <a:ext cx="1590675" cy="7575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4DC1C7">
                                        <w:pPr>
                                          <w:rPr>
                                            <w:rFonts w:hint="eastAsia"/>
                                          </w:rPr>
                                        </w:pPr>
                                        <w:r>
                                          <w:drawing>
                                            <wp:inline distT="0" distB="0" distL="114300" distR="114300">
                                              <wp:extent cx="1429385" cy="644525"/>
                                              <wp:effectExtent l="0" t="0" r="18415" b="3175"/>
                                              <wp:docPr id="19374812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81264" name="图片 2"/>
                                                      <pic:cNvPicPr>
                                                        <a:picLocks noChangeAspect="1"/>
                                                      </pic:cNvPicPr>
                                                    </pic:nvPicPr>
                                                    <pic:blipFill>
                                                      <a:blip r:embed="rId14"/>
                                                      <a:stretch>
                                                        <a:fillRect/>
                                                      </a:stretch>
                                                    </pic:blipFill>
                                                    <pic:spPr>
                                                      <a:xfrm>
                                                        <a:off x="0" y="0"/>
                                                        <a:ext cx="1429385" cy="644525"/>
                                                      </a:xfrm>
                                                      <a:prstGeom prst="rect">
                                                        <a:avLst/>
                                                      </a:prstGeom>
                                                      <a:noFill/>
                                                      <a:ln>
                                                        <a:noFill/>
                                                      </a:ln>
                                                    </pic:spPr>
                                                  </pic:pic>
                                                </a:graphicData>
                                              </a:graphic>
                                            </wp:inline>
                                          </w:drawing>
                                        </w:r>
                                      </w:p>
                                    </w:txbxContent>
                                  </wps:txbx>
                                  <wps:bodyPr upright="1"/>
                                </wps:wsp>
                              </a:graphicData>
                            </a:graphic>
                          </wp:anchor>
                        </w:drawing>
                      </mc:Choice>
                      <mc:Fallback>
                        <w:pict>
                          <v:shape id="文本框 50" o:spid="_x0000_s1026" o:spt="202" type="#_x0000_t202" style="position:absolute;left:0pt;margin-left:-4.5pt;margin-top:5.3pt;height:59.65pt;width:125.25pt;z-index:251672576;mso-width-relative:page;mso-height-relative:page;" fillcolor="#FFFFFF" filled="t" stroked="t" coordsize="21600,21600" o:gfxdata="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wKHrNgAAAAJAQAADwAAAAAAAAABACAAAAAi&#10;AAAAZHJzL2Rvd25yZXYueG1sUEsBAhQAFAAAAAgAh07iQB4xawsKAgAAOAQAAA4AAAAAAAAAAQAg&#10;AAAAJwEAAGRycy9lMm9Eb2MueG1sUEsFBgAAAAAGAAYAWQEAAKMFAAAAAA==&#10;">
                            <v:fill on="t" focussize="0,0"/>
                            <v:stroke color="#000000" joinstyle="miter"/>
                            <v:imagedata o:title=""/>
                            <o:lock v:ext="edit" aspectratio="f"/>
                            <v:textbox>
                              <w:txbxContent>
                                <w:p w14:paraId="0F4DC1C7">
                                  <w:pPr>
                                    <w:rPr>
                                      <w:rFonts w:hint="eastAsia"/>
                                    </w:rPr>
                                  </w:pPr>
                                  <w:r>
                                    <w:drawing>
                                      <wp:inline distT="0" distB="0" distL="114300" distR="114300">
                                        <wp:extent cx="1429385" cy="644525"/>
                                        <wp:effectExtent l="0" t="0" r="18415" b="3175"/>
                                        <wp:docPr id="19374812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81264" name="图片 2"/>
                                                <pic:cNvPicPr>
                                                  <a:picLocks noChangeAspect="1"/>
                                                </pic:cNvPicPr>
                                              </pic:nvPicPr>
                                              <pic:blipFill>
                                                <a:blip r:embed="rId14"/>
                                                <a:stretch>
                                                  <a:fillRect/>
                                                </a:stretch>
                                              </pic:blipFill>
                                              <pic:spPr>
                                                <a:xfrm>
                                                  <a:off x="0" y="0"/>
                                                  <a:ext cx="1429385" cy="644525"/>
                                                </a:xfrm>
                                                <a:prstGeom prst="rect">
                                                  <a:avLst/>
                                                </a:prstGeom>
                                                <a:noFill/>
                                                <a:ln>
                                                  <a:noFill/>
                                                </a:ln>
                                              </pic:spPr>
                                            </pic:pic>
                                          </a:graphicData>
                                        </a:graphic>
                                      </wp:inline>
                                    </w:drawing>
                                  </w:r>
                                </w:p>
                              </w:txbxContent>
                            </v:textbox>
                          </v:shape>
                        </w:pict>
                      </mc:Fallback>
                    </mc:AlternateContent>
                  </w:r>
                </w:p>
              </w:tc>
              <w:tc>
                <w:tcPr>
                  <w:tcW w:w="1632" w:type="dxa"/>
                </w:tcPr>
                <w:p w14:paraId="07E6AD4D">
                  <w:pPr>
                    <w:pStyle w:val="15"/>
                    <w:spacing w:line="440" w:lineRule="exact"/>
                    <w:jc w:val="both"/>
                    <w:rPr>
                      <w:rFonts w:hint="eastAsia"/>
                      <w:sz w:val="24"/>
                      <w:szCs w:val="24"/>
                      <w:highlight w:val="none"/>
                      <w:lang w:val="en-US"/>
                    </w:rPr>
                  </w:pPr>
                  <w:r>
                    <w:rPr>
                      <w:rFonts w:hint="eastAsia"/>
                      <w:sz w:val="24"/>
                      <w:szCs w:val="24"/>
                      <w:highlight w:val="none"/>
                      <w:lang w:val="en-US"/>
                    </w:rPr>
                    <w:t>课前自学、课堂讲授</w:t>
                  </w:r>
                </w:p>
              </w:tc>
              <w:tc>
                <w:tcPr>
                  <w:tcW w:w="2767" w:type="dxa"/>
                </w:tcPr>
                <w:p w14:paraId="37931ED7">
                  <w:pPr>
                    <w:pStyle w:val="15"/>
                    <w:spacing w:line="440" w:lineRule="exact"/>
                    <w:jc w:val="both"/>
                    <w:rPr>
                      <w:rFonts w:hint="eastAsia"/>
                      <w:sz w:val="24"/>
                      <w:szCs w:val="24"/>
                      <w:highlight w:val="none"/>
                      <w:lang w:val="en-US"/>
                    </w:rPr>
                  </w:pPr>
                  <w:r>
                    <w:rPr>
                      <w:rFonts w:hint="eastAsia"/>
                      <w:sz w:val="24"/>
                      <w:szCs w:val="24"/>
                      <w:highlight w:val="none"/>
                      <w:lang w:val="en-US"/>
                    </w:rPr>
                    <w:t>直观展示教学内容，运用图像文字帮助学生理解课程内容</w:t>
                  </w:r>
                </w:p>
              </w:tc>
            </w:tr>
            <w:tr w14:paraId="484A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221" w:type="dxa"/>
                  <w:vMerge w:val="restart"/>
                  <w:vAlign w:val="center"/>
                </w:tcPr>
                <w:p w14:paraId="4D7F67EC">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学习材料</w:t>
                  </w:r>
                </w:p>
              </w:tc>
              <w:tc>
                <w:tcPr>
                  <w:tcW w:w="1956" w:type="dxa"/>
                </w:tcPr>
                <w:p w14:paraId="2BC29A8F">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工作页</w:t>
                  </w:r>
                </w:p>
              </w:tc>
              <w:tc>
                <w:tcPr>
                  <w:tcW w:w="2562" w:type="dxa"/>
                </w:tcPr>
                <w:p w14:paraId="63B020E9">
                  <w:pPr>
                    <w:pStyle w:val="15"/>
                    <w:spacing w:before="8" w:line="440" w:lineRule="exact"/>
                    <w:ind w:right="94"/>
                    <w:jc w:val="both"/>
                    <w:rPr>
                      <w:rFonts w:hint="eastAsia"/>
                      <w:sz w:val="24"/>
                      <w:szCs w:val="24"/>
                      <w:highlight w:val="none"/>
                    </w:rPr>
                  </w:pPr>
                  <w:r>
                    <w:rPr>
                      <w:highlight w:val="none"/>
                    </w:rPr>
                    <w:drawing>
                      <wp:anchor distT="0" distB="0" distL="114300" distR="114300" simplePos="0" relativeHeight="251663360" behindDoc="0" locked="0" layoutInCell="1" allowOverlap="1">
                        <wp:simplePos x="0" y="0"/>
                        <wp:positionH relativeFrom="column">
                          <wp:posOffset>30480</wp:posOffset>
                        </wp:positionH>
                        <wp:positionV relativeFrom="paragraph">
                          <wp:posOffset>15875</wp:posOffset>
                        </wp:positionV>
                        <wp:extent cx="1455420" cy="808990"/>
                        <wp:effectExtent l="0" t="0" r="0" b="0"/>
                        <wp:wrapTopAndBottom/>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5"/>
                                <a:stretch>
                                  <a:fillRect/>
                                </a:stretch>
                              </pic:blipFill>
                              <pic:spPr>
                                <a:xfrm>
                                  <a:off x="0" y="0"/>
                                  <a:ext cx="1455420" cy="808990"/>
                                </a:xfrm>
                                <a:prstGeom prst="rect">
                                  <a:avLst/>
                                </a:prstGeom>
                                <a:noFill/>
                                <a:ln>
                                  <a:noFill/>
                                </a:ln>
                              </pic:spPr>
                            </pic:pic>
                          </a:graphicData>
                        </a:graphic>
                      </wp:anchor>
                    </w:drawing>
                  </w:r>
                </w:p>
              </w:tc>
              <w:tc>
                <w:tcPr>
                  <w:tcW w:w="1632" w:type="dxa"/>
                </w:tcPr>
                <w:p w14:paraId="76EB76FD">
                  <w:pPr>
                    <w:pStyle w:val="15"/>
                    <w:spacing w:line="440" w:lineRule="exact"/>
                    <w:ind w:right="94"/>
                    <w:jc w:val="both"/>
                    <w:rPr>
                      <w:rFonts w:hint="eastAsia"/>
                      <w:sz w:val="24"/>
                      <w:szCs w:val="24"/>
                      <w:highlight w:val="none"/>
                      <w:lang w:val="en-US"/>
                    </w:rPr>
                  </w:pPr>
                  <w:r>
                    <w:rPr>
                      <w:rFonts w:hint="eastAsia"/>
                      <w:sz w:val="24"/>
                      <w:szCs w:val="24"/>
                      <w:highlight w:val="none"/>
                      <w:lang w:val="en-US"/>
                    </w:rPr>
                    <w:t>贯穿整个任务</w:t>
                  </w:r>
                </w:p>
              </w:tc>
              <w:tc>
                <w:tcPr>
                  <w:tcW w:w="2767" w:type="dxa"/>
                </w:tcPr>
                <w:p w14:paraId="4240BAC7">
                  <w:pPr>
                    <w:pStyle w:val="15"/>
                    <w:spacing w:line="440" w:lineRule="exact"/>
                    <w:ind w:right="94"/>
                    <w:jc w:val="both"/>
                    <w:rPr>
                      <w:rFonts w:hint="eastAsia"/>
                      <w:sz w:val="24"/>
                      <w:szCs w:val="24"/>
                      <w:highlight w:val="none"/>
                      <w:lang w:val="en-US"/>
                    </w:rPr>
                  </w:pPr>
                  <w:r>
                    <w:rPr>
                      <w:rFonts w:hint="eastAsia"/>
                      <w:sz w:val="24"/>
                      <w:szCs w:val="24"/>
                      <w:highlight w:val="none"/>
                      <w:lang w:val="en-US"/>
                    </w:rPr>
                    <w:t>发挥教师主导作用，引导学生通过工作页完成工作任务</w:t>
                  </w:r>
                </w:p>
              </w:tc>
            </w:tr>
            <w:tr w14:paraId="44B2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1221" w:type="dxa"/>
                  <w:vMerge w:val="continue"/>
                </w:tcPr>
                <w:p w14:paraId="601F53F9">
                  <w:pPr>
                    <w:pStyle w:val="15"/>
                    <w:spacing w:before="8" w:line="440" w:lineRule="exact"/>
                    <w:ind w:right="94"/>
                    <w:jc w:val="both"/>
                    <w:rPr>
                      <w:rFonts w:hint="eastAsia"/>
                      <w:sz w:val="24"/>
                      <w:szCs w:val="24"/>
                      <w:highlight w:val="none"/>
                    </w:rPr>
                  </w:pPr>
                </w:p>
              </w:tc>
              <w:tc>
                <w:tcPr>
                  <w:tcW w:w="1956" w:type="dxa"/>
                </w:tcPr>
                <w:p w14:paraId="2CE571F7">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微课、录课视频</w:t>
                  </w:r>
                </w:p>
              </w:tc>
              <w:tc>
                <w:tcPr>
                  <w:tcW w:w="2562" w:type="dxa"/>
                </w:tcPr>
                <w:p w14:paraId="7951E9E4">
                  <w:pPr>
                    <w:pStyle w:val="15"/>
                    <w:spacing w:before="8" w:line="440" w:lineRule="exact"/>
                    <w:ind w:right="94"/>
                    <w:jc w:val="both"/>
                    <w:rPr>
                      <w:rFonts w:hint="eastAsia"/>
                      <w:sz w:val="24"/>
                      <w:szCs w:val="24"/>
                      <w:highlight w:val="none"/>
                    </w:rPr>
                  </w:pPr>
                  <w:r>
                    <w:rPr>
                      <w:highlight w:val="none"/>
                    </w:rPr>
                    <w:drawing>
                      <wp:anchor distT="0" distB="0" distL="114300" distR="114300" simplePos="0" relativeHeight="251665408" behindDoc="0" locked="0" layoutInCell="1" allowOverlap="1">
                        <wp:simplePos x="0" y="0"/>
                        <wp:positionH relativeFrom="column">
                          <wp:posOffset>40005</wp:posOffset>
                        </wp:positionH>
                        <wp:positionV relativeFrom="paragraph">
                          <wp:posOffset>26035</wp:posOffset>
                        </wp:positionV>
                        <wp:extent cx="1447165" cy="826770"/>
                        <wp:effectExtent l="0" t="0" r="0" b="0"/>
                        <wp:wrapTopAndBottom/>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6"/>
                                <a:stretch>
                                  <a:fillRect/>
                                </a:stretch>
                              </pic:blipFill>
                              <pic:spPr>
                                <a:xfrm>
                                  <a:off x="0" y="0"/>
                                  <a:ext cx="1447165" cy="826770"/>
                                </a:xfrm>
                                <a:prstGeom prst="rect">
                                  <a:avLst/>
                                </a:prstGeom>
                                <a:noFill/>
                                <a:ln>
                                  <a:noFill/>
                                </a:ln>
                              </pic:spPr>
                            </pic:pic>
                          </a:graphicData>
                        </a:graphic>
                      </wp:anchor>
                    </w:drawing>
                  </w:r>
                </w:p>
              </w:tc>
              <w:tc>
                <w:tcPr>
                  <w:tcW w:w="1632" w:type="dxa"/>
                </w:tcPr>
                <w:p w14:paraId="5686D5E0">
                  <w:pPr>
                    <w:pStyle w:val="15"/>
                    <w:spacing w:line="440" w:lineRule="exact"/>
                    <w:ind w:right="94"/>
                    <w:jc w:val="both"/>
                    <w:rPr>
                      <w:rFonts w:hint="eastAsia"/>
                      <w:sz w:val="24"/>
                      <w:szCs w:val="24"/>
                      <w:highlight w:val="none"/>
                      <w:lang w:val="en-US"/>
                    </w:rPr>
                  </w:pPr>
                  <w:r>
                    <w:rPr>
                      <w:rFonts w:hint="eastAsia"/>
                      <w:sz w:val="24"/>
                      <w:szCs w:val="24"/>
                      <w:highlight w:val="none"/>
                      <w:lang w:val="en-US"/>
                    </w:rPr>
                    <w:t>发布任务</w:t>
                  </w:r>
                </w:p>
              </w:tc>
              <w:tc>
                <w:tcPr>
                  <w:tcW w:w="2767" w:type="dxa"/>
                </w:tcPr>
                <w:p w14:paraId="0DC7CA92">
                  <w:pPr>
                    <w:pStyle w:val="15"/>
                    <w:spacing w:line="440" w:lineRule="exact"/>
                    <w:ind w:right="94"/>
                    <w:jc w:val="both"/>
                    <w:rPr>
                      <w:rFonts w:hint="eastAsia"/>
                      <w:sz w:val="24"/>
                      <w:szCs w:val="24"/>
                      <w:highlight w:val="none"/>
                      <w:lang w:val="en-US"/>
                    </w:rPr>
                  </w:pPr>
                  <w:r>
                    <w:rPr>
                      <w:rFonts w:hint="eastAsia"/>
                      <w:sz w:val="24"/>
                      <w:szCs w:val="24"/>
                      <w:highlight w:val="none"/>
                      <w:lang w:val="en-US"/>
                    </w:rPr>
                    <w:t>课前学习</w:t>
                  </w:r>
                </w:p>
              </w:tc>
            </w:tr>
            <w:tr w14:paraId="3D23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221" w:type="dxa"/>
                  <w:vMerge w:val="continue"/>
                </w:tcPr>
                <w:p w14:paraId="1F746577">
                  <w:pPr>
                    <w:pStyle w:val="15"/>
                    <w:spacing w:before="8" w:line="440" w:lineRule="exact"/>
                    <w:ind w:right="94"/>
                    <w:jc w:val="both"/>
                    <w:rPr>
                      <w:rFonts w:hint="eastAsia"/>
                      <w:sz w:val="24"/>
                      <w:szCs w:val="24"/>
                      <w:highlight w:val="none"/>
                    </w:rPr>
                  </w:pPr>
                </w:p>
              </w:tc>
              <w:tc>
                <w:tcPr>
                  <w:tcW w:w="1956" w:type="dxa"/>
                </w:tcPr>
                <w:p w14:paraId="4F654C36">
                  <w:pPr>
                    <w:pStyle w:val="15"/>
                    <w:spacing w:before="8" w:line="440" w:lineRule="exact"/>
                    <w:ind w:right="94"/>
                    <w:jc w:val="center"/>
                    <w:rPr>
                      <w:rFonts w:hint="eastAsia"/>
                      <w:sz w:val="24"/>
                      <w:szCs w:val="24"/>
                      <w:highlight w:val="none"/>
                      <w:lang w:val="en-US"/>
                    </w:rPr>
                  </w:pPr>
                  <w:r>
                    <w:rPr>
                      <w:rFonts w:hint="eastAsia"/>
                      <w:sz w:val="24"/>
                      <w:szCs w:val="24"/>
                      <w:highlight w:val="none"/>
                      <w:lang w:val="en-US"/>
                    </w:rPr>
                    <w:t>教材</w:t>
                  </w:r>
                </w:p>
              </w:tc>
              <w:tc>
                <w:tcPr>
                  <w:tcW w:w="2562" w:type="dxa"/>
                </w:tcPr>
                <w:p w14:paraId="7C29A67B">
                  <w:pPr>
                    <w:pStyle w:val="15"/>
                    <w:spacing w:before="8" w:line="440" w:lineRule="exact"/>
                    <w:ind w:right="94"/>
                    <w:jc w:val="both"/>
                    <w:rPr>
                      <w:rFonts w:hint="eastAsia"/>
                      <w:sz w:val="24"/>
                      <w:szCs w:val="24"/>
                      <w:highlight w:val="none"/>
                    </w:rPr>
                  </w:pPr>
                  <w:r>
                    <w:rPr>
                      <w:highlight w:val="none"/>
                    </w:rPr>
                    <w:drawing>
                      <wp:anchor distT="0" distB="0" distL="114300" distR="114300" simplePos="0" relativeHeight="251666432" behindDoc="0" locked="0" layoutInCell="1" allowOverlap="1">
                        <wp:simplePos x="0" y="0"/>
                        <wp:positionH relativeFrom="column">
                          <wp:posOffset>87630</wp:posOffset>
                        </wp:positionH>
                        <wp:positionV relativeFrom="paragraph">
                          <wp:posOffset>44450</wp:posOffset>
                        </wp:positionV>
                        <wp:extent cx="1395730" cy="741045"/>
                        <wp:effectExtent l="0" t="0" r="0" b="0"/>
                        <wp:wrapTopAndBottom/>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7"/>
                                <a:stretch>
                                  <a:fillRect/>
                                </a:stretch>
                              </pic:blipFill>
                              <pic:spPr>
                                <a:xfrm>
                                  <a:off x="0" y="0"/>
                                  <a:ext cx="1395730" cy="741045"/>
                                </a:xfrm>
                                <a:prstGeom prst="rect">
                                  <a:avLst/>
                                </a:prstGeom>
                                <a:noFill/>
                                <a:ln>
                                  <a:noFill/>
                                </a:ln>
                              </pic:spPr>
                            </pic:pic>
                          </a:graphicData>
                        </a:graphic>
                      </wp:anchor>
                    </w:drawing>
                  </w:r>
                </w:p>
              </w:tc>
              <w:tc>
                <w:tcPr>
                  <w:tcW w:w="1632" w:type="dxa"/>
                </w:tcPr>
                <w:p w14:paraId="64E4A7FB">
                  <w:pPr>
                    <w:pStyle w:val="15"/>
                    <w:spacing w:line="440" w:lineRule="exact"/>
                    <w:ind w:right="94"/>
                    <w:jc w:val="both"/>
                    <w:rPr>
                      <w:rFonts w:hint="eastAsia"/>
                      <w:sz w:val="24"/>
                      <w:szCs w:val="24"/>
                      <w:highlight w:val="none"/>
                      <w:lang w:val="en-US"/>
                    </w:rPr>
                  </w:pPr>
                  <w:r>
                    <w:rPr>
                      <w:rFonts w:hint="eastAsia"/>
                      <w:sz w:val="24"/>
                      <w:szCs w:val="24"/>
                      <w:highlight w:val="none"/>
                      <w:lang w:val="en-US"/>
                    </w:rPr>
                    <w:t>计划任务</w:t>
                  </w:r>
                </w:p>
                <w:p w14:paraId="330D2638">
                  <w:pPr>
                    <w:pStyle w:val="15"/>
                    <w:spacing w:line="440" w:lineRule="exact"/>
                    <w:ind w:right="94"/>
                    <w:jc w:val="both"/>
                    <w:rPr>
                      <w:rFonts w:hint="eastAsia"/>
                      <w:sz w:val="24"/>
                      <w:szCs w:val="24"/>
                      <w:highlight w:val="none"/>
                      <w:lang w:val="en-US"/>
                    </w:rPr>
                  </w:pPr>
                  <w:r>
                    <w:rPr>
                      <w:rFonts w:hint="eastAsia"/>
                      <w:sz w:val="24"/>
                      <w:szCs w:val="24"/>
                      <w:highlight w:val="none"/>
                      <w:lang w:val="en-US"/>
                    </w:rPr>
                    <w:t>实施任务</w:t>
                  </w:r>
                </w:p>
              </w:tc>
              <w:tc>
                <w:tcPr>
                  <w:tcW w:w="2767" w:type="dxa"/>
                </w:tcPr>
                <w:p w14:paraId="1A800A9D">
                  <w:pPr>
                    <w:pStyle w:val="15"/>
                    <w:spacing w:line="440" w:lineRule="exact"/>
                    <w:ind w:right="94"/>
                    <w:jc w:val="both"/>
                    <w:rPr>
                      <w:rFonts w:hint="eastAsia"/>
                      <w:sz w:val="24"/>
                      <w:szCs w:val="24"/>
                      <w:highlight w:val="none"/>
                      <w:lang w:val="en-US"/>
                    </w:rPr>
                  </w:pPr>
                  <w:r>
                    <w:rPr>
                      <w:rFonts w:hint="eastAsia"/>
                      <w:sz w:val="24"/>
                      <w:szCs w:val="24"/>
                      <w:highlight w:val="none"/>
                      <w:lang w:val="en-US"/>
                    </w:rPr>
                    <w:t>学习教材</w:t>
                  </w:r>
                </w:p>
              </w:tc>
            </w:tr>
          </w:tbl>
          <w:p w14:paraId="23A72113">
            <w:pPr>
              <w:pStyle w:val="15"/>
              <w:spacing w:before="8" w:line="440" w:lineRule="exact"/>
              <w:ind w:right="94"/>
              <w:rPr>
                <w:rFonts w:hint="eastAsia"/>
                <w:sz w:val="24"/>
                <w:szCs w:val="24"/>
                <w:highlight w:val="none"/>
                <w:lang w:val="en-US"/>
              </w:rPr>
            </w:pPr>
          </w:p>
        </w:tc>
      </w:tr>
      <w:tr w14:paraId="35684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gridSpan w:val="4"/>
            <w:shd w:val="clear" w:color="auto" w:fill="548DD4" w:themeFill="text2" w:themeFillTint="99"/>
            <w:vAlign w:val="center"/>
          </w:tcPr>
          <w:p w14:paraId="41F37F52">
            <w:pPr>
              <w:pStyle w:val="15"/>
              <w:spacing w:before="8" w:line="440" w:lineRule="exact"/>
              <w:ind w:right="94"/>
              <w:rPr>
                <w:rFonts w:hint="eastAsia"/>
                <w:sz w:val="24"/>
                <w:szCs w:val="24"/>
                <w:highlight w:val="none"/>
                <w:lang w:val="en-US"/>
              </w:rPr>
            </w:pPr>
            <w:r>
              <w:rPr>
                <w:rFonts w:hint="eastAsia"/>
                <w:b/>
                <w:color w:val="FFFFFF"/>
                <w:sz w:val="24"/>
                <w:szCs w:val="24"/>
                <w:highlight w:val="none"/>
                <w:lang w:val="en-US"/>
              </w:rPr>
              <w:t>七、教学流程图</w:t>
            </w:r>
          </w:p>
        </w:tc>
      </w:tr>
      <w:tr w14:paraId="7241D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gridSpan w:val="4"/>
            <w:shd w:val="clear" w:color="auto" w:fill="auto"/>
            <w:vAlign w:val="center"/>
          </w:tcPr>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236"/>
              <w:gridCol w:w="3888"/>
              <w:gridCol w:w="4295"/>
            </w:tblGrid>
            <w:tr w14:paraId="5520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gridSpan w:val="2"/>
                  <w:shd w:val="clear" w:color="auto" w:fill="92CDDC" w:themeFill="accent5" w:themeFillTint="99"/>
                </w:tcPr>
                <w:p w14:paraId="7BF1A597">
                  <w:pPr>
                    <w:pStyle w:val="15"/>
                    <w:spacing w:before="8" w:line="440" w:lineRule="exact"/>
                    <w:ind w:right="94"/>
                    <w:jc w:val="center"/>
                    <w:rPr>
                      <w:rFonts w:hint="eastAsia"/>
                      <w:b/>
                      <w:bCs/>
                      <w:color w:val="000000" w:themeColor="text1"/>
                      <w:sz w:val="24"/>
                      <w:szCs w:val="24"/>
                      <w:highlight w:val="none"/>
                      <w:lang w:val="en-US"/>
                      <w14:textFill>
                        <w14:solidFill>
                          <w14:schemeClr w14:val="tx1"/>
                        </w14:solidFill>
                      </w14:textFill>
                    </w:rPr>
                  </w:pPr>
                  <w:r>
                    <w:rPr>
                      <w:rFonts w:hint="eastAsia"/>
                      <w:b/>
                      <w:bCs/>
                      <w:color w:val="000000" w:themeColor="text1"/>
                      <w:sz w:val="24"/>
                      <w:szCs w:val="24"/>
                      <w:highlight w:val="none"/>
                      <w:lang w:val="en-US"/>
                      <w14:textFill>
                        <w14:solidFill>
                          <w14:schemeClr w14:val="tx1"/>
                        </w14:solidFill>
                      </w14:textFill>
                    </w:rPr>
                    <w:t>教学环节</w:t>
                  </w:r>
                </w:p>
              </w:tc>
              <w:tc>
                <w:tcPr>
                  <w:tcW w:w="3888" w:type="dxa"/>
                  <w:shd w:val="clear" w:color="auto" w:fill="92CDDC" w:themeFill="accent5" w:themeFillTint="99"/>
                </w:tcPr>
                <w:p w14:paraId="006A7EE1">
                  <w:pPr>
                    <w:pStyle w:val="15"/>
                    <w:spacing w:before="8" w:line="440" w:lineRule="exact"/>
                    <w:ind w:right="94"/>
                    <w:jc w:val="center"/>
                    <w:rPr>
                      <w:rFonts w:hint="eastAsia"/>
                      <w:b/>
                      <w:bCs/>
                      <w:color w:val="000000" w:themeColor="text1"/>
                      <w:sz w:val="24"/>
                      <w:szCs w:val="24"/>
                      <w:highlight w:val="none"/>
                      <w:lang w:val="en-US"/>
                      <w14:textFill>
                        <w14:solidFill>
                          <w14:schemeClr w14:val="tx1"/>
                        </w14:solidFill>
                      </w14:textFill>
                    </w:rPr>
                  </w:pPr>
                  <w:r>
                    <w:rPr>
                      <w:rFonts w:hint="eastAsia"/>
                      <w:b/>
                      <w:bCs/>
                      <w:color w:val="000000" w:themeColor="text1"/>
                      <w:sz w:val="24"/>
                      <w:szCs w:val="24"/>
                      <w:highlight w:val="none"/>
                      <w:lang w:val="en-US"/>
                      <w14:textFill>
                        <w14:solidFill>
                          <w14:schemeClr w14:val="tx1"/>
                        </w14:solidFill>
                      </w14:textFill>
                    </w:rPr>
                    <w:t>教师活动</w:t>
                  </w:r>
                </w:p>
              </w:tc>
              <w:tc>
                <w:tcPr>
                  <w:tcW w:w="4295" w:type="dxa"/>
                  <w:shd w:val="clear" w:color="auto" w:fill="92CDDC" w:themeFill="accent5" w:themeFillTint="99"/>
                </w:tcPr>
                <w:p w14:paraId="10923C4E">
                  <w:pPr>
                    <w:pStyle w:val="15"/>
                    <w:spacing w:before="8" w:line="440" w:lineRule="exact"/>
                    <w:ind w:right="94"/>
                    <w:jc w:val="center"/>
                    <w:rPr>
                      <w:rFonts w:hint="eastAsia"/>
                      <w:b/>
                      <w:bCs/>
                      <w:color w:val="000000" w:themeColor="text1"/>
                      <w:sz w:val="24"/>
                      <w:szCs w:val="24"/>
                      <w:highlight w:val="none"/>
                      <w:lang w:val="en-US"/>
                      <w14:textFill>
                        <w14:solidFill>
                          <w14:schemeClr w14:val="tx1"/>
                        </w14:solidFill>
                      </w14:textFill>
                    </w:rPr>
                  </w:pPr>
                  <w:r>
                    <w:rPr>
                      <w:rFonts w:hint="eastAsia"/>
                      <w:b/>
                      <w:bCs/>
                      <w:color w:val="000000" w:themeColor="text1"/>
                      <w:sz w:val="24"/>
                      <w:szCs w:val="24"/>
                      <w:highlight w:val="none"/>
                      <w:lang w:val="en-US"/>
                      <w14:textFill>
                        <w14:solidFill>
                          <w14:schemeClr w14:val="tx1"/>
                        </w14:solidFill>
                      </w14:textFill>
                    </w:rPr>
                    <w:t>学生活动</w:t>
                  </w:r>
                </w:p>
              </w:tc>
            </w:tr>
            <w:tr w14:paraId="6A4A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trPr>
              <w:tc>
                <w:tcPr>
                  <w:tcW w:w="646" w:type="dxa"/>
                  <w:shd w:val="clear" w:color="auto" w:fill="C7DAF1" w:themeFill="text2" w:themeFillTint="32"/>
                  <w:vAlign w:val="center"/>
                </w:tcPr>
                <w:p w14:paraId="52B10F60">
                  <w:pPr>
                    <w:pStyle w:val="15"/>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课前</w:t>
                  </w:r>
                </w:p>
              </w:tc>
              <w:tc>
                <w:tcPr>
                  <w:tcW w:w="1236" w:type="dxa"/>
                  <w:vAlign w:val="center"/>
                </w:tcPr>
                <w:p w14:paraId="6DA7C3DE">
                  <w:pPr>
                    <w:pStyle w:val="15"/>
                    <w:spacing w:line="440" w:lineRule="exact"/>
                    <w:jc w:val="center"/>
                    <w:rPr>
                      <w:rFonts w:hint="eastAsia"/>
                      <w:b/>
                      <w:bCs/>
                      <w:sz w:val="24"/>
                      <w:szCs w:val="24"/>
                      <w:highlight w:val="none"/>
                      <w:lang w:val="en-US"/>
                    </w:rPr>
                  </w:pPr>
                  <w:r>
                    <w:rPr>
                      <w:rFonts w:hint="eastAsia"/>
                      <w:b/>
                      <w:bCs/>
                      <w:sz w:val="24"/>
                      <w:szCs w:val="24"/>
                      <w:highlight w:val="none"/>
                      <w:lang w:val="en-US"/>
                    </w:rPr>
                    <w:t>课前准备</w:t>
                  </w:r>
                </w:p>
              </w:tc>
              <w:tc>
                <w:tcPr>
                  <w:tcW w:w="3888" w:type="dxa"/>
                </w:tcPr>
                <w:p w14:paraId="58120E5D">
                  <w:pPr>
                    <w:pStyle w:val="15"/>
                    <w:spacing w:line="440" w:lineRule="exact"/>
                    <w:jc w:val="both"/>
                    <w:rPr>
                      <w:rFonts w:hint="eastAsia"/>
                      <w:sz w:val="24"/>
                      <w:szCs w:val="24"/>
                      <w:highlight w:val="none"/>
                      <w:lang w:val="en-US"/>
                    </w:rPr>
                  </w:pPr>
                  <w:r>
                    <w:rPr>
                      <w:rFonts w:hint="eastAsia"/>
                      <w:sz w:val="24"/>
                      <w:szCs w:val="24"/>
                      <w:highlight w:val="none"/>
                      <w:lang w:val="en-US"/>
                    </w:rPr>
                    <w:t>1.提前发放工作任务书、微课等，布置课前学习任务</w:t>
                  </w:r>
                </w:p>
                <w:p w14:paraId="47BDE338">
                  <w:pPr>
                    <w:pStyle w:val="15"/>
                    <w:spacing w:line="440" w:lineRule="exact"/>
                    <w:jc w:val="both"/>
                    <w:rPr>
                      <w:rFonts w:hint="eastAsia"/>
                      <w:sz w:val="24"/>
                      <w:szCs w:val="24"/>
                      <w:highlight w:val="none"/>
                      <w:lang w:val="en-US"/>
                    </w:rPr>
                  </w:pPr>
                  <w:r>
                    <w:rPr>
                      <w:rFonts w:hint="eastAsia"/>
                      <w:sz w:val="24"/>
                      <w:szCs w:val="24"/>
                      <w:highlight w:val="none"/>
                      <w:lang w:val="en-US"/>
                    </w:rPr>
                    <w:t>2.利用班级微信群开展答疑</w:t>
                  </w:r>
                </w:p>
                <w:p w14:paraId="5AC2C896">
                  <w:pPr>
                    <w:pStyle w:val="15"/>
                    <w:spacing w:line="440" w:lineRule="exact"/>
                    <w:jc w:val="both"/>
                    <w:rPr>
                      <w:rFonts w:hint="eastAsia"/>
                      <w:sz w:val="24"/>
                      <w:szCs w:val="24"/>
                      <w:highlight w:val="none"/>
                      <w:lang w:val="en-US"/>
                    </w:rPr>
                  </w:pPr>
                  <w:r>
                    <w:rPr>
                      <w:rFonts w:hint="eastAsia"/>
                      <w:sz w:val="24"/>
                      <w:szCs w:val="24"/>
                      <w:highlight w:val="none"/>
                      <w:lang w:val="en-US"/>
                    </w:rPr>
                    <w:t>3.评价学生课前学习情况</w:t>
                  </w:r>
                </w:p>
              </w:tc>
              <w:tc>
                <w:tcPr>
                  <w:tcW w:w="4295" w:type="dxa"/>
                </w:tcPr>
                <w:p w14:paraId="7D961C3F">
                  <w:pPr>
                    <w:pStyle w:val="15"/>
                    <w:spacing w:line="440" w:lineRule="exact"/>
                    <w:jc w:val="both"/>
                    <w:rPr>
                      <w:rFonts w:hint="eastAsia"/>
                      <w:sz w:val="24"/>
                      <w:szCs w:val="24"/>
                      <w:highlight w:val="none"/>
                      <w:lang w:val="en-US"/>
                    </w:rPr>
                  </w:pPr>
                  <w:r>
                    <w:rPr>
                      <w:rFonts w:hint="eastAsia"/>
                      <w:sz w:val="24"/>
                      <w:szCs w:val="24"/>
                      <w:highlight w:val="none"/>
                      <w:lang w:val="en-US"/>
                    </w:rPr>
                    <w:t>1.通过i博导学习平台接收C2C电子商务平台开设与交易任务书</w:t>
                  </w:r>
                </w:p>
                <w:p w14:paraId="02C6A376">
                  <w:pPr>
                    <w:pStyle w:val="15"/>
                    <w:spacing w:line="440" w:lineRule="exact"/>
                    <w:jc w:val="both"/>
                    <w:rPr>
                      <w:rFonts w:hint="eastAsia"/>
                      <w:sz w:val="24"/>
                      <w:szCs w:val="24"/>
                      <w:highlight w:val="none"/>
                      <w:lang w:val="en-US"/>
                    </w:rPr>
                  </w:pPr>
                  <w:r>
                    <w:rPr>
                      <w:rFonts w:hint="eastAsia"/>
                      <w:sz w:val="24"/>
                      <w:szCs w:val="24"/>
                      <w:highlight w:val="none"/>
                      <w:lang w:val="en-US"/>
                    </w:rPr>
                    <w:t>2.利用微课进行课前学习</w:t>
                  </w:r>
                </w:p>
                <w:p w14:paraId="1979A20A">
                  <w:pPr>
                    <w:pStyle w:val="15"/>
                    <w:spacing w:line="440" w:lineRule="exact"/>
                    <w:jc w:val="both"/>
                    <w:rPr>
                      <w:rFonts w:hint="eastAsia"/>
                      <w:sz w:val="24"/>
                      <w:szCs w:val="24"/>
                      <w:highlight w:val="none"/>
                      <w:lang w:val="en-US"/>
                    </w:rPr>
                  </w:pPr>
                  <w:r>
                    <w:rPr>
                      <w:rFonts w:hint="eastAsia"/>
                      <w:sz w:val="24"/>
                      <w:szCs w:val="24"/>
                      <w:highlight w:val="none"/>
                      <w:lang w:val="en-US"/>
                    </w:rPr>
                    <w:t>3.收集</w:t>
                  </w:r>
                  <w:r>
                    <w:rPr>
                      <w:rFonts w:hint="eastAsia"/>
                      <w:bCs/>
                      <w:sz w:val="24"/>
                      <w:highlight w:val="none"/>
                    </w:rPr>
                    <w:t>C</w:t>
                  </w:r>
                  <w:r>
                    <w:rPr>
                      <w:bCs/>
                      <w:sz w:val="24"/>
                      <w:highlight w:val="none"/>
                    </w:rPr>
                    <w:t>2</w:t>
                  </w:r>
                  <w:r>
                    <w:rPr>
                      <w:rFonts w:hint="eastAsia"/>
                      <w:bCs/>
                      <w:sz w:val="24"/>
                      <w:highlight w:val="none"/>
                    </w:rPr>
                    <w:t>C电子商务平台的交易流程及规则</w:t>
                  </w:r>
                </w:p>
              </w:tc>
            </w:tr>
            <w:tr w14:paraId="6B36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restart"/>
                  <w:shd w:val="clear" w:color="auto" w:fill="C7DAF1" w:themeFill="text2" w:themeFillTint="32"/>
                  <w:vAlign w:val="center"/>
                </w:tcPr>
                <w:p w14:paraId="3513FD4A">
                  <w:pPr>
                    <w:pStyle w:val="15"/>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课中</w:t>
                  </w:r>
                </w:p>
              </w:tc>
              <w:tc>
                <w:tcPr>
                  <w:tcW w:w="1236" w:type="dxa"/>
                  <w:vAlign w:val="center"/>
                </w:tcPr>
                <w:p w14:paraId="5AE8CA23">
                  <w:pPr>
                    <w:pStyle w:val="15"/>
                    <w:spacing w:line="440" w:lineRule="exact"/>
                    <w:jc w:val="center"/>
                    <w:rPr>
                      <w:rFonts w:hint="eastAsia"/>
                      <w:b/>
                      <w:bCs/>
                      <w:sz w:val="24"/>
                      <w:szCs w:val="24"/>
                      <w:highlight w:val="none"/>
                      <w:lang w:val="en-US"/>
                    </w:rPr>
                  </w:pPr>
                  <w:r>
                    <w:rPr>
                      <w:rFonts w:hint="eastAsia"/>
                      <w:b/>
                      <w:bCs/>
                      <w:sz w:val="24"/>
                      <w:szCs w:val="24"/>
                      <w:highlight w:val="none"/>
                      <w:lang w:val="en-US"/>
                    </w:rPr>
                    <w:t>明确任务</w:t>
                  </w:r>
                </w:p>
                <w:p w14:paraId="2F9F7AC8">
                  <w:pPr>
                    <w:pStyle w:val="15"/>
                    <w:spacing w:line="440" w:lineRule="exact"/>
                    <w:jc w:val="center"/>
                    <w:rPr>
                      <w:rFonts w:hint="eastAsia"/>
                      <w:b/>
                      <w:bCs/>
                      <w:sz w:val="24"/>
                      <w:szCs w:val="24"/>
                      <w:highlight w:val="none"/>
                      <w:lang w:val="en-US"/>
                    </w:rPr>
                  </w:pPr>
                  <w:r>
                    <w:rPr>
                      <w:rFonts w:hint="eastAsia"/>
                      <w:b/>
                      <w:bCs/>
                      <w:sz w:val="24"/>
                      <w:szCs w:val="24"/>
                      <w:highlight w:val="none"/>
                      <w:lang w:val="en-US"/>
                    </w:rPr>
                    <w:t>20分钟</w:t>
                  </w:r>
                </w:p>
              </w:tc>
              <w:tc>
                <w:tcPr>
                  <w:tcW w:w="3888" w:type="dxa"/>
                </w:tcPr>
                <w:p w14:paraId="14360ADF">
                  <w:pPr>
                    <w:pStyle w:val="15"/>
                    <w:spacing w:line="440" w:lineRule="exact"/>
                    <w:jc w:val="both"/>
                    <w:rPr>
                      <w:rFonts w:hint="eastAsia"/>
                      <w:sz w:val="24"/>
                      <w:szCs w:val="24"/>
                      <w:highlight w:val="none"/>
                      <w:lang w:val="en-US"/>
                    </w:rPr>
                  </w:pPr>
                  <w:r>
                    <w:rPr>
                      <w:rFonts w:hint="eastAsia"/>
                      <w:sz w:val="24"/>
                      <w:szCs w:val="24"/>
                      <w:highlight w:val="none"/>
                      <w:lang w:val="en-US"/>
                    </w:rPr>
                    <w:t>1.下发任务书</w:t>
                  </w:r>
                </w:p>
                <w:p w14:paraId="784BDA09">
                  <w:pPr>
                    <w:pStyle w:val="15"/>
                    <w:spacing w:line="440" w:lineRule="exact"/>
                    <w:jc w:val="both"/>
                    <w:rPr>
                      <w:rFonts w:hint="eastAsia"/>
                      <w:sz w:val="24"/>
                      <w:szCs w:val="24"/>
                      <w:highlight w:val="none"/>
                      <w:lang w:val="en-US"/>
                    </w:rPr>
                  </w:pPr>
                  <w:r>
                    <w:rPr>
                      <w:rFonts w:hint="eastAsia"/>
                      <w:sz w:val="24"/>
                      <w:szCs w:val="24"/>
                      <w:highlight w:val="none"/>
                      <w:lang w:val="en-US"/>
                    </w:rPr>
                    <w:t>2.下发学生评价表，说明评价表填写要求</w:t>
                  </w:r>
                </w:p>
                <w:p w14:paraId="10F880FC">
                  <w:pPr>
                    <w:pStyle w:val="15"/>
                    <w:spacing w:line="440" w:lineRule="exact"/>
                    <w:jc w:val="both"/>
                    <w:rPr>
                      <w:rFonts w:hint="eastAsia"/>
                      <w:sz w:val="24"/>
                      <w:szCs w:val="24"/>
                      <w:highlight w:val="none"/>
                      <w:lang w:val="en-US"/>
                    </w:rPr>
                  </w:pPr>
                  <w:r>
                    <w:rPr>
                      <w:rFonts w:hint="eastAsia"/>
                      <w:sz w:val="24"/>
                      <w:szCs w:val="24"/>
                      <w:highlight w:val="none"/>
                      <w:lang w:val="en-US"/>
                    </w:rPr>
                    <w:t>3.任务分析</w:t>
                  </w:r>
                </w:p>
                <w:p w14:paraId="287904D0">
                  <w:pPr>
                    <w:pStyle w:val="15"/>
                    <w:spacing w:line="440" w:lineRule="exact"/>
                    <w:jc w:val="both"/>
                    <w:rPr>
                      <w:rFonts w:hint="eastAsia"/>
                      <w:sz w:val="24"/>
                      <w:szCs w:val="24"/>
                      <w:highlight w:val="none"/>
                      <w:lang w:val="en-US"/>
                    </w:rPr>
                  </w:pPr>
                  <w:r>
                    <w:rPr>
                      <w:rFonts w:hint="eastAsia"/>
                      <w:sz w:val="24"/>
                      <w:szCs w:val="24"/>
                      <w:highlight w:val="none"/>
                      <w:lang w:val="en-US"/>
                    </w:rPr>
                    <w:t>4.点评各小组上交的相关资料</w:t>
                  </w:r>
                </w:p>
                <w:p w14:paraId="45BA5B0E">
                  <w:pPr>
                    <w:pStyle w:val="15"/>
                    <w:spacing w:line="440" w:lineRule="exact"/>
                    <w:jc w:val="both"/>
                    <w:rPr>
                      <w:rFonts w:hint="eastAsia"/>
                      <w:sz w:val="24"/>
                      <w:szCs w:val="24"/>
                      <w:highlight w:val="none"/>
                      <w:lang w:val="en-US"/>
                    </w:rPr>
                  </w:pPr>
                  <w:r>
                    <w:rPr>
                      <w:rFonts w:hint="eastAsia"/>
                      <w:sz w:val="24"/>
                      <w:szCs w:val="24"/>
                      <w:highlight w:val="none"/>
                      <w:lang w:val="en-US"/>
                    </w:rPr>
                    <w:t>5.提供方法和建议</w:t>
                  </w:r>
                </w:p>
                <w:p w14:paraId="19440A78">
                  <w:pPr>
                    <w:pStyle w:val="15"/>
                    <w:spacing w:line="440" w:lineRule="exact"/>
                    <w:jc w:val="both"/>
                    <w:rPr>
                      <w:rFonts w:hint="eastAsia"/>
                      <w:sz w:val="24"/>
                      <w:szCs w:val="24"/>
                      <w:highlight w:val="none"/>
                      <w:lang w:val="en-US"/>
                    </w:rPr>
                  </w:pPr>
                  <w:r>
                    <w:rPr>
                      <w:rFonts w:hint="eastAsia"/>
                      <w:sz w:val="24"/>
                      <w:szCs w:val="24"/>
                      <w:highlight w:val="none"/>
                      <w:lang w:val="en-US"/>
                    </w:rPr>
                    <w:t>6.知识点讲解</w:t>
                  </w:r>
                </w:p>
                <w:p w14:paraId="62526406">
                  <w:pPr>
                    <w:pStyle w:val="15"/>
                    <w:spacing w:line="440" w:lineRule="exact"/>
                    <w:jc w:val="both"/>
                    <w:rPr>
                      <w:rFonts w:hint="eastAsia"/>
                      <w:sz w:val="24"/>
                      <w:szCs w:val="24"/>
                      <w:highlight w:val="none"/>
                      <w:lang w:val="en-US"/>
                    </w:rPr>
                  </w:pPr>
                </w:p>
              </w:tc>
              <w:tc>
                <w:tcPr>
                  <w:tcW w:w="4295" w:type="dxa"/>
                </w:tcPr>
                <w:p w14:paraId="0DD4307F">
                  <w:pPr>
                    <w:pStyle w:val="15"/>
                    <w:spacing w:line="440" w:lineRule="exact"/>
                    <w:jc w:val="both"/>
                    <w:rPr>
                      <w:rFonts w:hint="eastAsia"/>
                      <w:sz w:val="24"/>
                      <w:szCs w:val="24"/>
                      <w:highlight w:val="none"/>
                      <w:lang w:val="en-US"/>
                    </w:rPr>
                  </w:pPr>
                  <w:r>
                    <w:rPr>
                      <w:rFonts w:hint="eastAsia"/>
                      <w:sz w:val="24"/>
                      <w:szCs w:val="24"/>
                      <w:highlight w:val="none"/>
                      <w:lang w:val="en-US"/>
                    </w:rPr>
                    <w:t>1.接收任务书、评价表</w:t>
                  </w:r>
                </w:p>
                <w:p w14:paraId="20552459">
                  <w:pPr>
                    <w:spacing w:line="440" w:lineRule="exact"/>
                    <w:jc w:val="both"/>
                    <w:rPr>
                      <w:rFonts w:hint="eastAsia"/>
                      <w:sz w:val="24"/>
                      <w:szCs w:val="24"/>
                      <w:highlight w:val="none"/>
                      <w:lang w:val="en-US"/>
                    </w:rPr>
                  </w:pPr>
                  <w:r>
                    <w:rPr>
                      <w:rFonts w:hint="eastAsia"/>
                      <w:sz w:val="24"/>
                      <w:szCs w:val="24"/>
                      <w:highlight w:val="none"/>
                      <w:lang w:val="en-US"/>
                    </w:rPr>
                    <w:t>2.列出准备的内容</w:t>
                  </w:r>
                </w:p>
                <w:p w14:paraId="7D602440">
                  <w:pPr>
                    <w:spacing w:line="440" w:lineRule="exact"/>
                    <w:jc w:val="both"/>
                    <w:rPr>
                      <w:rFonts w:hint="eastAsia"/>
                      <w:sz w:val="24"/>
                      <w:szCs w:val="24"/>
                      <w:highlight w:val="none"/>
                      <w:lang w:val="en-US"/>
                    </w:rPr>
                  </w:pPr>
                  <w:r>
                    <w:rPr>
                      <w:rFonts w:hint="eastAsia"/>
                      <w:sz w:val="24"/>
                      <w:szCs w:val="24"/>
                      <w:highlight w:val="none"/>
                      <w:lang w:val="en-US"/>
                    </w:rPr>
                    <w:t>3.小组讨论相关内容，并记录老师的分析要点</w:t>
                  </w:r>
                </w:p>
                <w:p w14:paraId="6C5B94BF">
                  <w:pPr>
                    <w:spacing w:line="440" w:lineRule="exact"/>
                    <w:jc w:val="both"/>
                    <w:rPr>
                      <w:rFonts w:hint="eastAsia"/>
                      <w:sz w:val="24"/>
                      <w:szCs w:val="24"/>
                      <w:highlight w:val="none"/>
                      <w:lang w:val="en-US"/>
                    </w:rPr>
                  </w:pPr>
                  <w:r>
                    <w:rPr>
                      <w:rFonts w:hint="eastAsia"/>
                      <w:sz w:val="24"/>
                      <w:szCs w:val="24"/>
                      <w:highlight w:val="none"/>
                      <w:lang w:val="en-US"/>
                    </w:rPr>
                    <w:t>4.听取教师点评</w:t>
                  </w:r>
                </w:p>
                <w:p w14:paraId="10665A00">
                  <w:pPr>
                    <w:spacing w:line="440" w:lineRule="exact"/>
                    <w:jc w:val="both"/>
                    <w:rPr>
                      <w:rFonts w:hint="eastAsia"/>
                      <w:sz w:val="24"/>
                      <w:szCs w:val="24"/>
                      <w:highlight w:val="none"/>
                      <w:lang w:val="en-US"/>
                    </w:rPr>
                  </w:pPr>
                  <w:r>
                    <w:rPr>
                      <w:rFonts w:hint="eastAsia"/>
                      <w:sz w:val="24"/>
                      <w:szCs w:val="24"/>
                      <w:highlight w:val="none"/>
                      <w:lang w:val="en-US"/>
                    </w:rPr>
                    <w:t>5.提出在课前学习中遇到的问题，听老师给出的方法和建议</w:t>
                  </w:r>
                </w:p>
                <w:p w14:paraId="41977A28">
                  <w:pPr>
                    <w:spacing w:line="440" w:lineRule="exact"/>
                    <w:jc w:val="both"/>
                    <w:rPr>
                      <w:rFonts w:hint="eastAsia"/>
                      <w:sz w:val="24"/>
                      <w:szCs w:val="24"/>
                      <w:highlight w:val="none"/>
                      <w:lang w:val="en-US"/>
                    </w:rPr>
                  </w:pPr>
                  <w:r>
                    <w:rPr>
                      <w:rFonts w:hint="eastAsia"/>
                      <w:sz w:val="24"/>
                      <w:szCs w:val="24"/>
                      <w:highlight w:val="none"/>
                      <w:lang w:val="en-US"/>
                    </w:rPr>
                    <w:t>5.认真听老师的讲解并做好知识点记录</w:t>
                  </w:r>
                </w:p>
              </w:tc>
            </w:tr>
            <w:tr w14:paraId="353B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178E757D">
                  <w:pPr>
                    <w:pStyle w:val="15"/>
                    <w:spacing w:before="8" w:line="440" w:lineRule="exact"/>
                    <w:ind w:right="94"/>
                    <w:jc w:val="center"/>
                    <w:rPr>
                      <w:rFonts w:hint="eastAsia"/>
                      <w:b/>
                      <w:bCs/>
                      <w:sz w:val="24"/>
                      <w:szCs w:val="24"/>
                      <w:highlight w:val="none"/>
                      <w:lang w:val="en-US"/>
                    </w:rPr>
                  </w:pPr>
                </w:p>
              </w:tc>
              <w:tc>
                <w:tcPr>
                  <w:tcW w:w="1236" w:type="dxa"/>
                  <w:vAlign w:val="center"/>
                </w:tcPr>
                <w:p w14:paraId="4F3DFF05">
                  <w:pPr>
                    <w:pStyle w:val="15"/>
                    <w:spacing w:line="440" w:lineRule="exact"/>
                    <w:jc w:val="center"/>
                    <w:rPr>
                      <w:rFonts w:hint="eastAsia"/>
                      <w:b/>
                      <w:bCs/>
                      <w:sz w:val="24"/>
                      <w:szCs w:val="24"/>
                      <w:highlight w:val="none"/>
                      <w:lang w:val="en-US"/>
                    </w:rPr>
                  </w:pPr>
                  <w:r>
                    <w:rPr>
                      <w:rFonts w:hint="eastAsia"/>
                      <w:b/>
                      <w:bCs/>
                      <w:sz w:val="24"/>
                      <w:szCs w:val="24"/>
                      <w:highlight w:val="none"/>
                      <w:lang w:val="en-US"/>
                    </w:rPr>
                    <w:t>方案策划</w:t>
                  </w:r>
                </w:p>
                <w:p w14:paraId="186D4F04">
                  <w:pPr>
                    <w:pStyle w:val="15"/>
                    <w:spacing w:line="440" w:lineRule="exact"/>
                    <w:jc w:val="center"/>
                    <w:rPr>
                      <w:rFonts w:hint="eastAsia"/>
                      <w:b/>
                      <w:bCs/>
                      <w:sz w:val="24"/>
                      <w:szCs w:val="24"/>
                      <w:highlight w:val="none"/>
                      <w:lang w:val="en-US"/>
                    </w:rPr>
                  </w:pPr>
                  <w:r>
                    <w:rPr>
                      <w:rFonts w:hint="eastAsia"/>
                      <w:b/>
                      <w:bCs/>
                      <w:sz w:val="24"/>
                      <w:szCs w:val="24"/>
                      <w:highlight w:val="none"/>
                      <w:lang w:val="en-US"/>
                    </w:rPr>
                    <w:t>40分钟</w:t>
                  </w:r>
                </w:p>
              </w:tc>
              <w:tc>
                <w:tcPr>
                  <w:tcW w:w="3888" w:type="dxa"/>
                </w:tcPr>
                <w:p w14:paraId="347D0B05">
                  <w:pPr>
                    <w:pStyle w:val="15"/>
                    <w:numPr>
                      <w:ilvl w:val="0"/>
                      <w:numId w:val="4"/>
                    </w:numPr>
                    <w:spacing w:line="440" w:lineRule="exact"/>
                    <w:jc w:val="both"/>
                    <w:rPr>
                      <w:rFonts w:hint="eastAsia"/>
                      <w:sz w:val="24"/>
                      <w:szCs w:val="24"/>
                      <w:highlight w:val="none"/>
                      <w:lang w:val="en-US"/>
                    </w:rPr>
                  </w:pPr>
                  <w:r>
                    <w:rPr>
                      <w:rFonts w:hint="eastAsia"/>
                      <w:sz w:val="24"/>
                      <w:szCs w:val="24"/>
                      <w:highlight w:val="none"/>
                      <w:lang w:val="en-US"/>
                    </w:rPr>
                    <w:t>讲解任务情景，引导学生进入情景，讨论情景中出现的要素。</w:t>
                  </w:r>
                </w:p>
                <w:p w14:paraId="3C1C8BFE">
                  <w:pPr>
                    <w:pStyle w:val="15"/>
                    <w:numPr>
                      <w:ilvl w:val="0"/>
                      <w:numId w:val="4"/>
                    </w:numPr>
                    <w:spacing w:line="440" w:lineRule="exact"/>
                    <w:jc w:val="both"/>
                    <w:rPr>
                      <w:rFonts w:hint="eastAsia"/>
                      <w:sz w:val="24"/>
                      <w:szCs w:val="24"/>
                      <w:highlight w:val="none"/>
                      <w:lang w:val="en-US"/>
                    </w:rPr>
                  </w:pPr>
                  <w:r>
                    <w:rPr>
                      <w:rFonts w:hint="eastAsia"/>
                      <w:sz w:val="24"/>
                      <w:szCs w:val="24"/>
                      <w:highlight w:val="none"/>
                      <w:lang w:val="en-US"/>
                    </w:rPr>
                    <w:t>教师分组，引导学生明确任务内容和角色</w:t>
                  </w:r>
                </w:p>
                <w:p w14:paraId="2E336C90">
                  <w:pPr>
                    <w:pStyle w:val="15"/>
                    <w:numPr>
                      <w:ilvl w:val="0"/>
                      <w:numId w:val="4"/>
                    </w:numPr>
                    <w:spacing w:line="440" w:lineRule="exact"/>
                    <w:jc w:val="both"/>
                    <w:rPr>
                      <w:rFonts w:hint="eastAsia"/>
                      <w:sz w:val="24"/>
                      <w:szCs w:val="24"/>
                      <w:highlight w:val="none"/>
                      <w:lang w:val="en-US"/>
                    </w:rPr>
                  </w:pPr>
                  <w:r>
                    <w:rPr>
                      <w:rFonts w:hint="eastAsia"/>
                      <w:sz w:val="24"/>
                      <w:szCs w:val="24"/>
                      <w:highlight w:val="none"/>
                      <w:lang w:val="en-US"/>
                    </w:rPr>
                    <w:t>强调任务中平台的操作注意事项</w:t>
                  </w:r>
                </w:p>
              </w:tc>
              <w:tc>
                <w:tcPr>
                  <w:tcW w:w="4295" w:type="dxa"/>
                </w:tcPr>
                <w:p w14:paraId="05D88943">
                  <w:pPr>
                    <w:pStyle w:val="15"/>
                    <w:spacing w:line="440" w:lineRule="exact"/>
                    <w:jc w:val="both"/>
                    <w:rPr>
                      <w:rFonts w:hint="eastAsia"/>
                      <w:sz w:val="24"/>
                      <w:szCs w:val="24"/>
                      <w:highlight w:val="none"/>
                      <w:lang w:val="en-US"/>
                    </w:rPr>
                  </w:pPr>
                  <w:r>
                    <w:rPr>
                      <w:rFonts w:hint="eastAsia"/>
                      <w:sz w:val="24"/>
                      <w:szCs w:val="24"/>
                      <w:highlight w:val="none"/>
                      <w:lang w:val="en-US"/>
                    </w:rPr>
                    <w:t>1.组内讨论，根据任务内容和角色，联系实际，明确任务角色</w:t>
                  </w:r>
                </w:p>
                <w:p w14:paraId="5F16849D">
                  <w:pPr>
                    <w:pStyle w:val="15"/>
                    <w:spacing w:line="440" w:lineRule="exact"/>
                    <w:jc w:val="both"/>
                    <w:rPr>
                      <w:rFonts w:hint="eastAsia"/>
                      <w:sz w:val="24"/>
                      <w:szCs w:val="24"/>
                      <w:highlight w:val="none"/>
                      <w:lang w:val="en-US"/>
                    </w:rPr>
                  </w:pPr>
                  <w:r>
                    <w:rPr>
                      <w:rFonts w:hint="eastAsia"/>
                      <w:sz w:val="24"/>
                      <w:szCs w:val="24"/>
                      <w:highlight w:val="none"/>
                      <w:lang w:val="en-US"/>
                    </w:rPr>
                    <w:t>2.以小组探讨的方式进行任务流程的梳理</w:t>
                  </w:r>
                </w:p>
                <w:p w14:paraId="7DEA5A7E">
                  <w:pPr>
                    <w:pStyle w:val="15"/>
                    <w:spacing w:line="440" w:lineRule="exact"/>
                    <w:jc w:val="both"/>
                    <w:rPr>
                      <w:rFonts w:hint="eastAsia"/>
                      <w:sz w:val="24"/>
                      <w:szCs w:val="24"/>
                      <w:highlight w:val="none"/>
                      <w:lang w:val="en-US"/>
                    </w:rPr>
                  </w:pPr>
                  <w:r>
                    <w:rPr>
                      <w:rFonts w:hint="eastAsia"/>
                      <w:sz w:val="24"/>
                      <w:szCs w:val="24"/>
                      <w:highlight w:val="none"/>
                      <w:lang w:val="en-US"/>
                    </w:rPr>
                    <w:t>3.展示任务流程图</w:t>
                  </w:r>
                </w:p>
                <w:p w14:paraId="229E7D59">
                  <w:pPr>
                    <w:pStyle w:val="15"/>
                    <w:spacing w:line="440" w:lineRule="exact"/>
                    <w:jc w:val="both"/>
                    <w:rPr>
                      <w:rFonts w:hint="eastAsia"/>
                      <w:sz w:val="24"/>
                      <w:szCs w:val="24"/>
                      <w:highlight w:val="none"/>
                      <w:lang w:val="en-US"/>
                    </w:rPr>
                  </w:pPr>
                  <w:r>
                    <w:rPr>
                      <w:rFonts w:hint="eastAsia"/>
                      <w:sz w:val="24"/>
                      <w:szCs w:val="24"/>
                      <w:highlight w:val="none"/>
                      <w:lang w:val="en-US"/>
                    </w:rPr>
                    <w:t>4.根据老师的指导意见，确定任务流程图，并开始实施任务</w:t>
                  </w:r>
                </w:p>
              </w:tc>
            </w:tr>
            <w:tr w14:paraId="170E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4A0E430E">
                  <w:pPr>
                    <w:pStyle w:val="15"/>
                    <w:spacing w:before="8" w:line="440" w:lineRule="exact"/>
                    <w:ind w:right="94"/>
                    <w:jc w:val="center"/>
                    <w:rPr>
                      <w:rFonts w:hint="eastAsia"/>
                      <w:b/>
                      <w:bCs/>
                      <w:sz w:val="24"/>
                      <w:szCs w:val="24"/>
                      <w:highlight w:val="none"/>
                      <w:lang w:val="en-US"/>
                    </w:rPr>
                  </w:pPr>
                </w:p>
              </w:tc>
              <w:tc>
                <w:tcPr>
                  <w:tcW w:w="1236" w:type="dxa"/>
                  <w:vAlign w:val="center"/>
                </w:tcPr>
                <w:p w14:paraId="202F3C24">
                  <w:pPr>
                    <w:pStyle w:val="15"/>
                    <w:spacing w:line="440" w:lineRule="exact"/>
                    <w:jc w:val="center"/>
                    <w:rPr>
                      <w:rFonts w:hint="eastAsia"/>
                      <w:b/>
                      <w:bCs/>
                      <w:sz w:val="24"/>
                      <w:szCs w:val="24"/>
                      <w:highlight w:val="none"/>
                      <w:lang w:val="en-US"/>
                    </w:rPr>
                  </w:pPr>
                  <w:r>
                    <w:rPr>
                      <w:rFonts w:hint="eastAsia"/>
                      <w:b/>
                      <w:bCs/>
                      <w:sz w:val="24"/>
                      <w:szCs w:val="24"/>
                      <w:highlight w:val="none"/>
                      <w:lang w:val="en-US"/>
                    </w:rPr>
                    <w:t>任务实施</w:t>
                  </w:r>
                </w:p>
                <w:p w14:paraId="4F22F291">
                  <w:pPr>
                    <w:pStyle w:val="15"/>
                    <w:spacing w:line="440" w:lineRule="exact"/>
                    <w:jc w:val="center"/>
                    <w:rPr>
                      <w:rFonts w:hint="eastAsia"/>
                      <w:b/>
                      <w:bCs/>
                      <w:sz w:val="24"/>
                      <w:szCs w:val="24"/>
                      <w:highlight w:val="none"/>
                      <w:lang w:val="en-US"/>
                    </w:rPr>
                  </w:pPr>
                  <w:r>
                    <w:rPr>
                      <w:rFonts w:hint="eastAsia"/>
                      <w:b/>
                      <w:bCs/>
                      <w:sz w:val="24"/>
                      <w:szCs w:val="24"/>
                      <w:highlight w:val="none"/>
                      <w:lang w:val="en-US" w:eastAsia="zh-CN"/>
                    </w:rPr>
                    <w:t>145</w:t>
                  </w:r>
                  <w:r>
                    <w:rPr>
                      <w:rFonts w:hint="eastAsia"/>
                      <w:b/>
                      <w:bCs/>
                      <w:sz w:val="24"/>
                      <w:szCs w:val="24"/>
                      <w:highlight w:val="none"/>
                      <w:lang w:val="en-US"/>
                    </w:rPr>
                    <w:t>分钟</w:t>
                  </w:r>
                </w:p>
              </w:tc>
              <w:tc>
                <w:tcPr>
                  <w:tcW w:w="3888" w:type="dxa"/>
                </w:tcPr>
                <w:p w14:paraId="0AC07514">
                  <w:pPr>
                    <w:pStyle w:val="15"/>
                    <w:numPr>
                      <w:ilvl w:val="0"/>
                      <w:numId w:val="5"/>
                    </w:numPr>
                    <w:spacing w:line="440" w:lineRule="exact"/>
                    <w:jc w:val="both"/>
                    <w:rPr>
                      <w:rFonts w:hint="eastAsia"/>
                      <w:sz w:val="24"/>
                      <w:szCs w:val="24"/>
                      <w:highlight w:val="none"/>
                      <w:lang w:val="en-US"/>
                    </w:rPr>
                  </w:pPr>
                  <w:r>
                    <w:rPr>
                      <w:rFonts w:hint="eastAsia"/>
                      <w:sz w:val="24"/>
                      <w:szCs w:val="24"/>
                      <w:highlight w:val="none"/>
                      <w:lang w:val="en-US"/>
                    </w:rPr>
                    <w:t>检查学生实施过程，在设过程中遇到问题，及时解决问题</w:t>
                  </w:r>
                </w:p>
                <w:p w14:paraId="14582FEC">
                  <w:pPr>
                    <w:pStyle w:val="15"/>
                    <w:numPr>
                      <w:ilvl w:val="0"/>
                      <w:numId w:val="5"/>
                    </w:numPr>
                    <w:spacing w:line="440" w:lineRule="exact"/>
                    <w:jc w:val="both"/>
                    <w:rPr>
                      <w:rFonts w:hint="eastAsia"/>
                      <w:sz w:val="24"/>
                      <w:szCs w:val="24"/>
                      <w:highlight w:val="none"/>
                      <w:lang w:val="en-US"/>
                    </w:rPr>
                  </w:pPr>
                  <w:r>
                    <w:rPr>
                      <w:rFonts w:hint="eastAsia"/>
                      <w:sz w:val="24"/>
                      <w:szCs w:val="24"/>
                      <w:highlight w:val="none"/>
                      <w:lang w:val="en-US"/>
                    </w:rPr>
                    <w:t>巡回观察、指导、记录、评价</w:t>
                  </w:r>
                </w:p>
                <w:p w14:paraId="1633384B">
                  <w:pPr>
                    <w:pStyle w:val="15"/>
                    <w:numPr>
                      <w:ilvl w:val="0"/>
                      <w:numId w:val="5"/>
                    </w:numPr>
                    <w:spacing w:line="440" w:lineRule="exact"/>
                    <w:jc w:val="both"/>
                    <w:rPr>
                      <w:rFonts w:hint="eastAsia"/>
                      <w:sz w:val="24"/>
                      <w:szCs w:val="24"/>
                      <w:highlight w:val="none"/>
                      <w:lang w:val="en-US"/>
                    </w:rPr>
                  </w:pPr>
                  <w:r>
                    <w:rPr>
                      <w:rFonts w:hint="eastAsia"/>
                      <w:sz w:val="24"/>
                      <w:szCs w:val="24"/>
                      <w:highlight w:val="none"/>
                      <w:lang w:val="en-US"/>
                    </w:rPr>
                    <w:t>引导学生讨论完善任务内容</w:t>
                  </w:r>
                </w:p>
                <w:p w14:paraId="46035AA1">
                  <w:pPr>
                    <w:pStyle w:val="15"/>
                    <w:numPr>
                      <w:ilvl w:val="0"/>
                      <w:numId w:val="5"/>
                    </w:numPr>
                    <w:spacing w:line="440" w:lineRule="exact"/>
                    <w:jc w:val="both"/>
                    <w:rPr>
                      <w:rFonts w:hint="eastAsia"/>
                      <w:sz w:val="24"/>
                      <w:szCs w:val="24"/>
                      <w:highlight w:val="none"/>
                      <w:lang w:val="en-US"/>
                    </w:rPr>
                  </w:pPr>
                  <w:r>
                    <w:rPr>
                      <w:rFonts w:hint="eastAsia"/>
                      <w:sz w:val="24"/>
                      <w:szCs w:val="24"/>
                      <w:highlight w:val="none"/>
                      <w:lang w:val="en-US"/>
                    </w:rPr>
                    <w:t>引导学生完成工作页的书写</w:t>
                  </w:r>
                </w:p>
              </w:tc>
              <w:tc>
                <w:tcPr>
                  <w:tcW w:w="4295" w:type="dxa"/>
                </w:tcPr>
                <w:p w14:paraId="09B8B3F9">
                  <w:pPr>
                    <w:pStyle w:val="15"/>
                    <w:numPr>
                      <w:ilvl w:val="0"/>
                      <w:numId w:val="6"/>
                    </w:numPr>
                    <w:spacing w:line="440" w:lineRule="exact"/>
                    <w:jc w:val="both"/>
                    <w:rPr>
                      <w:rFonts w:hint="eastAsia"/>
                      <w:sz w:val="24"/>
                      <w:szCs w:val="24"/>
                      <w:highlight w:val="none"/>
                      <w:lang w:val="en-US"/>
                    </w:rPr>
                  </w:pPr>
                  <w:r>
                    <w:rPr>
                      <w:rFonts w:hint="eastAsia"/>
                      <w:sz w:val="24"/>
                      <w:szCs w:val="24"/>
                      <w:highlight w:val="none"/>
                      <w:lang w:val="en-US"/>
                    </w:rPr>
                    <w:t>根据任务流程图，结合操作平台，完成店铺开设与交易的设置</w:t>
                  </w:r>
                </w:p>
                <w:p w14:paraId="0DDD1700">
                  <w:pPr>
                    <w:pStyle w:val="15"/>
                    <w:numPr>
                      <w:ilvl w:val="0"/>
                      <w:numId w:val="6"/>
                    </w:numPr>
                    <w:spacing w:line="440" w:lineRule="exact"/>
                    <w:jc w:val="both"/>
                    <w:rPr>
                      <w:rFonts w:hint="eastAsia"/>
                      <w:sz w:val="24"/>
                      <w:szCs w:val="24"/>
                      <w:highlight w:val="none"/>
                      <w:lang w:val="en-US"/>
                    </w:rPr>
                  </w:pPr>
                  <w:r>
                    <w:rPr>
                      <w:rFonts w:hint="eastAsia"/>
                      <w:sz w:val="24"/>
                      <w:szCs w:val="24"/>
                      <w:highlight w:val="none"/>
                      <w:lang w:val="en-US"/>
                    </w:rPr>
                    <w:t>独立完成店铺开设与交易的实验内容</w:t>
                  </w:r>
                </w:p>
                <w:p w14:paraId="75C80FAC">
                  <w:pPr>
                    <w:pStyle w:val="15"/>
                    <w:numPr>
                      <w:ilvl w:val="0"/>
                      <w:numId w:val="6"/>
                    </w:numPr>
                    <w:spacing w:line="440" w:lineRule="exact"/>
                    <w:jc w:val="both"/>
                    <w:rPr>
                      <w:rFonts w:hint="eastAsia"/>
                      <w:sz w:val="24"/>
                      <w:szCs w:val="24"/>
                      <w:highlight w:val="none"/>
                      <w:lang w:val="en-US"/>
                    </w:rPr>
                  </w:pPr>
                  <w:r>
                    <w:rPr>
                      <w:rFonts w:hint="eastAsia"/>
                      <w:sz w:val="24"/>
                      <w:szCs w:val="24"/>
                      <w:highlight w:val="none"/>
                      <w:lang w:val="en-US"/>
                    </w:rPr>
                    <w:t>遇到问题咨询老师的意见，并进行修改</w:t>
                  </w:r>
                </w:p>
              </w:tc>
            </w:tr>
            <w:tr w14:paraId="3E8A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16049B11">
                  <w:pPr>
                    <w:pStyle w:val="15"/>
                    <w:spacing w:before="8" w:line="440" w:lineRule="exact"/>
                    <w:ind w:right="94"/>
                    <w:jc w:val="center"/>
                    <w:rPr>
                      <w:rFonts w:hint="eastAsia"/>
                      <w:b/>
                      <w:bCs/>
                      <w:sz w:val="24"/>
                      <w:szCs w:val="24"/>
                      <w:highlight w:val="none"/>
                      <w:lang w:val="en-US"/>
                    </w:rPr>
                  </w:pPr>
                </w:p>
              </w:tc>
              <w:tc>
                <w:tcPr>
                  <w:tcW w:w="1236" w:type="dxa"/>
                  <w:vMerge w:val="restart"/>
                  <w:vAlign w:val="center"/>
                </w:tcPr>
                <w:p w14:paraId="49BD96F8">
                  <w:pPr>
                    <w:pStyle w:val="15"/>
                    <w:spacing w:line="440" w:lineRule="exact"/>
                    <w:jc w:val="center"/>
                    <w:rPr>
                      <w:rFonts w:hint="eastAsia"/>
                      <w:b/>
                      <w:bCs/>
                      <w:sz w:val="24"/>
                      <w:szCs w:val="24"/>
                      <w:highlight w:val="none"/>
                      <w:lang w:val="en-US"/>
                    </w:rPr>
                  </w:pPr>
                  <w:r>
                    <w:rPr>
                      <w:rFonts w:hint="eastAsia"/>
                      <w:b/>
                      <w:bCs/>
                      <w:sz w:val="24"/>
                      <w:szCs w:val="24"/>
                      <w:highlight w:val="none"/>
                      <w:lang w:val="en-US"/>
                    </w:rPr>
                    <w:t>评价反馈</w:t>
                  </w:r>
                </w:p>
                <w:p w14:paraId="09557FFD">
                  <w:pPr>
                    <w:pStyle w:val="15"/>
                    <w:spacing w:line="440" w:lineRule="exact"/>
                    <w:jc w:val="center"/>
                    <w:rPr>
                      <w:rFonts w:hint="eastAsia"/>
                      <w:b/>
                      <w:bCs/>
                      <w:sz w:val="24"/>
                      <w:szCs w:val="24"/>
                      <w:highlight w:val="none"/>
                      <w:lang w:val="en-US"/>
                    </w:rPr>
                  </w:pPr>
                  <w:r>
                    <w:rPr>
                      <w:rFonts w:hint="eastAsia"/>
                      <w:b/>
                      <w:bCs/>
                      <w:sz w:val="24"/>
                      <w:szCs w:val="24"/>
                      <w:highlight w:val="none"/>
                      <w:lang w:val="en-US" w:eastAsia="zh-CN"/>
                    </w:rPr>
                    <w:t>45</w:t>
                  </w:r>
                  <w:r>
                    <w:rPr>
                      <w:rFonts w:hint="eastAsia"/>
                      <w:b/>
                      <w:bCs/>
                      <w:sz w:val="24"/>
                      <w:szCs w:val="24"/>
                      <w:highlight w:val="none"/>
                      <w:lang w:val="en-US"/>
                    </w:rPr>
                    <w:t>分钟</w:t>
                  </w:r>
                </w:p>
              </w:tc>
              <w:tc>
                <w:tcPr>
                  <w:tcW w:w="3888" w:type="dxa"/>
                </w:tcPr>
                <w:p w14:paraId="301BC2DC">
                  <w:pPr>
                    <w:pStyle w:val="15"/>
                    <w:spacing w:line="440" w:lineRule="exact"/>
                    <w:jc w:val="both"/>
                    <w:rPr>
                      <w:rFonts w:hint="eastAsia"/>
                      <w:sz w:val="24"/>
                      <w:szCs w:val="24"/>
                      <w:highlight w:val="none"/>
                      <w:lang w:val="en-US"/>
                    </w:rPr>
                  </w:pPr>
                  <w:r>
                    <w:rPr>
                      <w:rFonts w:hint="eastAsia"/>
                      <w:sz w:val="24"/>
                      <w:szCs w:val="24"/>
                      <w:highlight w:val="none"/>
                      <w:lang w:val="en-US"/>
                    </w:rPr>
                    <w:t>教师：1.教师观察、记录、评价学生；</w:t>
                  </w:r>
                </w:p>
                <w:p w14:paraId="340F435F">
                  <w:pPr>
                    <w:pStyle w:val="15"/>
                    <w:spacing w:line="440" w:lineRule="exact"/>
                    <w:jc w:val="both"/>
                    <w:rPr>
                      <w:rFonts w:hint="eastAsia"/>
                      <w:sz w:val="24"/>
                      <w:szCs w:val="24"/>
                      <w:highlight w:val="none"/>
                      <w:lang w:val="en-US"/>
                    </w:rPr>
                  </w:pPr>
                  <w:r>
                    <w:rPr>
                      <w:rFonts w:hint="eastAsia"/>
                      <w:sz w:val="24"/>
                      <w:szCs w:val="24"/>
                      <w:highlight w:val="none"/>
                      <w:lang w:val="en-US"/>
                    </w:rPr>
                    <w:t>2.组织选择优秀学生进行分享</w:t>
                  </w:r>
                </w:p>
                <w:p w14:paraId="489857FF">
                  <w:pPr>
                    <w:pStyle w:val="15"/>
                    <w:spacing w:line="440" w:lineRule="exact"/>
                    <w:jc w:val="both"/>
                    <w:rPr>
                      <w:rFonts w:hint="eastAsia"/>
                      <w:sz w:val="24"/>
                      <w:szCs w:val="24"/>
                      <w:highlight w:val="none"/>
                      <w:lang w:val="en-US"/>
                    </w:rPr>
                  </w:pPr>
                  <w:r>
                    <w:rPr>
                      <w:rFonts w:hint="eastAsia"/>
                      <w:sz w:val="24"/>
                      <w:szCs w:val="24"/>
                      <w:highlight w:val="none"/>
                      <w:lang w:val="en-US"/>
                    </w:rPr>
                    <w:t>3.教师组织连线企业</w:t>
                  </w:r>
                </w:p>
                <w:p w14:paraId="1774AC3A">
                  <w:pPr>
                    <w:pStyle w:val="15"/>
                    <w:spacing w:line="440" w:lineRule="exact"/>
                    <w:jc w:val="both"/>
                    <w:rPr>
                      <w:rFonts w:hint="eastAsia"/>
                      <w:sz w:val="24"/>
                      <w:szCs w:val="24"/>
                      <w:highlight w:val="none"/>
                      <w:lang w:val="en-US"/>
                    </w:rPr>
                  </w:pPr>
                  <w:r>
                    <w:rPr>
                      <w:rFonts w:hint="eastAsia"/>
                      <w:sz w:val="24"/>
                      <w:szCs w:val="24"/>
                      <w:highlight w:val="none"/>
                      <w:lang w:val="en-US"/>
                    </w:rPr>
                    <w:t>企业代表： 1.点评学生操作</w:t>
                  </w:r>
                </w:p>
                <w:p w14:paraId="71FFF7B2">
                  <w:pPr>
                    <w:pStyle w:val="15"/>
                    <w:spacing w:line="440" w:lineRule="exact"/>
                    <w:jc w:val="both"/>
                    <w:rPr>
                      <w:rFonts w:hint="eastAsia"/>
                      <w:sz w:val="24"/>
                      <w:szCs w:val="24"/>
                      <w:highlight w:val="none"/>
                      <w:lang w:val="en-US"/>
                    </w:rPr>
                  </w:pPr>
                  <w:r>
                    <w:rPr>
                      <w:rFonts w:hint="eastAsia"/>
                      <w:sz w:val="24"/>
                      <w:szCs w:val="24"/>
                      <w:highlight w:val="none"/>
                      <w:lang w:val="en-US"/>
                    </w:rPr>
                    <w:t>2.对学生作品进行评价</w:t>
                  </w:r>
                </w:p>
              </w:tc>
              <w:tc>
                <w:tcPr>
                  <w:tcW w:w="4295" w:type="dxa"/>
                </w:tcPr>
                <w:p w14:paraId="03CE6493">
                  <w:pPr>
                    <w:pStyle w:val="15"/>
                    <w:spacing w:line="440" w:lineRule="exact"/>
                    <w:jc w:val="both"/>
                    <w:rPr>
                      <w:rFonts w:hint="eastAsia"/>
                      <w:sz w:val="24"/>
                      <w:szCs w:val="24"/>
                      <w:highlight w:val="none"/>
                      <w:lang w:val="en-US"/>
                    </w:rPr>
                  </w:pPr>
                  <w:r>
                    <w:rPr>
                      <w:rFonts w:hint="eastAsia"/>
                      <w:sz w:val="24"/>
                      <w:szCs w:val="24"/>
                      <w:highlight w:val="none"/>
                      <w:lang w:val="en-US"/>
                    </w:rPr>
                    <w:t>1.展示操作内容，讲解操作思路</w:t>
                  </w:r>
                </w:p>
                <w:p w14:paraId="1FF50716">
                  <w:pPr>
                    <w:pStyle w:val="15"/>
                    <w:spacing w:line="440" w:lineRule="exact"/>
                    <w:jc w:val="both"/>
                    <w:rPr>
                      <w:rFonts w:hint="eastAsia"/>
                      <w:sz w:val="24"/>
                      <w:szCs w:val="24"/>
                      <w:highlight w:val="none"/>
                      <w:lang w:val="en-US"/>
                    </w:rPr>
                  </w:pPr>
                  <w:r>
                    <w:rPr>
                      <w:rFonts w:hint="eastAsia"/>
                      <w:sz w:val="24"/>
                      <w:szCs w:val="24"/>
                      <w:highlight w:val="none"/>
                      <w:lang w:val="en-US"/>
                    </w:rPr>
                    <w:t>2.互相评价完成情况</w:t>
                  </w:r>
                </w:p>
                <w:p w14:paraId="161DACDD">
                  <w:pPr>
                    <w:pStyle w:val="15"/>
                    <w:spacing w:line="440" w:lineRule="exact"/>
                    <w:jc w:val="both"/>
                    <w:rPr>
                      <w:rFonts w:hint="eastAsia"/>
                      <w:sz w:val="24"/>
                      <w:szCs w:val="24"/>
                      <w:highlight w:val="none"/>
                      <w:lang w:val="en-US"/>
                    </w:rPr>
                  </w:pPr>
                  <w:r>
                    <w:rPr>
                      <w:rFonts w:hint="eastAsia"/>
                      <w:sz w:val="24"/>
                      <w:szCs w:val="24"/>
                      <w:highlight w:val="none"/>
                      <w:lang w:val="en-US"/>
                    </w:rPr>
                    <w:t>3.听取老师的评价</w:t>
                  </w:r>
                </w:p>
                <w:p w14:paraId="0B7D53E9">
                  <w:pPr>
                    <w:pStyle w:val="15"/>
                    <w:spacing w:line="440" w:lineRule="exact"/>
                    <w:jc w:val="both"/>
                    <w:rPr>
                      <w:rFonts w:hint="eastAsia"/>
                      <w:sz w:val="24"/>
                      <w:szCs w:val="24"/>
                      <w:highlight w:val="none"/>
                      <w:lang w:val="en-US"/>
                    </w:rPr>
                  </w:pPr>
                  <w:r>
                    <w:rPr>
                      <w:rFonts w:hint="eastAsia"/>
                      <w:sz w:val="24"/>
                      <w:szCs w:val="24"/>
                      <w:highlight w:val="none"/>
                      <w:lang w:val="en-US"/>
                    </w:rPr>
                    <w:t>4.和老师一起选出优秀作品</w:t>
                  </w:r>
                </w:p>
                <w:p w14:paraId="6208B8E8">
                  <w:pPr>
                    <w:pStyle w:val="15"/>
                    <w:spacing w:line="440" w:lineRule="exact"/>
                    <w:jc w:val="both"/>
                    <w:rPr>
                      <w:rFonts w:hint="eastAsia"/>
                      <w:sz w:val="24"/>
                      <w:szCs w:val="24"/>
                      <w:highlight w:val="none"/>
                      <w:lang w:val="en-US"/>
                    </w:rPr>
                  </w:pPr>
                  <w:r>
                    <w:rPr>
                      <w:rFonts w:hint="eastAsia"/>
                      <w:sz w:val="24"/>
                      <w:szCs w:val="24"/>
                      <w:highlight w:val="none"/>
                      <w:lang w:val="en-US"/>
                    </w:rPr>
                    <w:t>5.记录老师、同学、企业的点评</w:t>
                  </w:r>
                </w:p>
                <w:p w14:paraId="03AA7D05">
                  <w:pPr>
                    <w:pStyle w:val="15"/>
                    <w:spacing w:line="440" w:lineRule="exact"/>
                    <w:jc w:val="both"/>
                    <w:rPr>
                      <w:rFonts w:hint="eastAsia"/>
                      <w:sz w:val="24"/>
                      <w:szCs w:val="24"/>
                      <w:highlight w:val="none"/>
                    </w:rPr>
                  </w:pPr>
                </w:p>
              </w:tc>
            </w:tr>
            <w:tr w14:paraId="2312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6D4F3C27">
                  <w:pPr>
                    <w:pStyle w:val="15"/>
                    <w:spacing w:before="8" w:line="440" w:lineRule="exact"/>
                    <w:ind w:right="94"/>
                    <w:jc w:val="center"/>
                    <w:rPr>
                      <w:rFonts w:hint="eastAsia"/>
                      <w:b/>
                      <w:bCs/>
                      <w:sz w:val="24"/>
                      <w:szCs w:val="24"/>
                      <w:highlight w:val="none"/>
                      <w:lang w:val="en-US"/>
                    </w:rPr>
                  </w:pPr>
                </w:p>
              </w:tc>
              <w:tc>
                <w:tcPr>
                  <w:tcW w:w="1236" w:type="dxa"/>
                  <w:vMerge w:val="continue"/>
                  <w:vAlign w:val="center"/>
                </w:tcPr>
                <w:p w14:paraId="13C394DD">
                  <w:pPr>
                    <w:pStyle w:val="15"/>
                    <w:spacing w:line="440" w:lineRule="exact"/>
                    <w:jc w:val="center"/>
                    <w:rPr>
                      <w:rFonts w:hint="eastAsia"/>
                      <w:b/>
                      <w:bCs/>
                      <w:sz w:val="24"/>
                      <w:szCs w:val="24"/>
                      <w:highlight w:val="none"/>
                      <w:lang w:val="en-US"/>
                    </w:rPr>
                  </w:pPr>
                </w:p>
              </w:tc>
              <w:tc>
                <w:tcPr>
                  <w:tcW w:w="3888" w:type="dxa"/>
                </w:tcPr>
                <w:p w14:paraId="51329CF4">
                  <w:pPr>
                    <w:pStyle w:val="15"/>
                    <w:numPr>
                      <w:ilvl w:val="0"/>
                      <w:numId w:val="7"/>
                    </w:numPr>
                    <w:spacing w:line="440" w:lineRule="exact"/>
                    <w:jc w:val="both"/>
                    <w:rPr>
                      <w:rFonts w:hint="eastAsia"/>
                      <w:sz w:val="24"/>
                      <w:szCs w:val="24"/>
                      <w:highlight w:val="none"/>
                      <w:lang w:val="en-US"/>
                    </w:rPr>
                  </w:pPr>
                  <w:r>
                    <w:rPr>
                      <w:rFonts w:hint="eastAsia"/>
                      <w:sz w:val="24"/>
                      <w:szCs w:val="24"/>
                      <w:highlight w:val="none"/>
                      <w:lang w:val="en-US"/>
                    </w:rPr>
                    <w:t>指导学生开展自评和互评</w:t>
                  </w:r>
                </w:p>
                <w:p w14:paraId="1DBC1F19">
                  <w:pPr>
                    <w:pStyle w:val="15"/>
                    <w:numPr>
                      <w:ilvl w:val="0"/>
                      <w:numId w:val="7"/>
                    </w:numPr>
                    <w:spacing w:line="440" w:lineRule="exact"/>
                    <w:jc w:val="both"/>
                    <w:rPr>
                      <w:rFonts w:hint="eastAsia"/>
                      <w:sz w:val="24"/>
                      <w:szCs w:val="24"/>
                      <w:highlight w:val="none"/>
                      <w:lang w:val="en-US"/>
                    </w:rPr>
                  </w:pPr>
                  <w:r>
                    <w:rPr>
                      <w:rFonts w:hint="eastAsia"/>
                      <w:sz w:val="24"/>
                      <w:szCs w:val="24"/>
                      <w:highlight w:val="none"/>
                      <w:lang w:val="en-US"/>
                    </w:rPr>
                    <w:t>引导学生回顾、回答问题，完成重难点内容的归纳总结</w:t>
                  </w:r>
                </w:p>
              </w:tc>
              <w:tc>
                <w:tcPr>
                  <w:tcW w:w="4295" w:type="dxa"/>
                </w:tcPr>
                <w:p w14:paraId="5501CF7B">
                  <w:pPr>
                    <w:pStyle w:val="15"/>
                    <w:numPr>
                      <w:ilvl w:val="0"/>
                      <w:numId w:val="8"/>
                    </w:numPr>
                    <w:spacing w:line="440" w:lineRule="exact"/>
                    <w:jc w:val="both"/>
                    <w:rPr>
                      <w:rFonts w:hint="eastAsia"/>
                      <w:sz w:val="24"/>
                      <w:szCs w:val="24"/>
                      <w:highlight w:val="none"/>
                      <w:lang w:val="en-US"/>
                    </w:rPr>
                  </w:pPr>
                  <w:r>
                    <w:rPr>
                      <w:rFonts w:hint="eastAsia"/>
                      <w:sz w:val="24"/>
                      <w:szCs w:val="24"/>
                      <w:highlight w:val="none"/>
                      <w:lang w:val="en-US"/>
                    </w:rPr>
                    <w:t>填写自评表、互评表</w:t>
                  </w:r>
                </w:p>
                <w:p w14:paraId="418193E0">
                  <w:pPr>
                    <w:pStyle w:val="15"/>
                    <w:numPr>
                      <w:ilvl w:val="0"/>
                      <w:numId w:val="8"/>
                    </w:numPr>
                    <w:spacing w:line="440" w:lineRule="exact"/>
                    <w:jc w:val="both"/>
                    <w:rPr>
                      <w:rFonts w:hint="eastAsia"/>
                      <w:sz w:val="24"/>
                      <w:szCs w:val="24"/>
                      <w:highlight w:val="none"/>
                      <w:lang w:val="en-US"/>
                    </w:rPr>
                  </w:pPr>
                  <w:r>
                    <w:rPr>
                      <w:rFonts w:hint="eastAsia"/>
                      <w:sz w:val="24"/>
                      <w:szCs w:val="24"/>
                      <w:highlight w:val="none"/>
                      <w:lang w:val="en-US"/>
                    </w:rPr>
                    <w:t>听教师小结</w:t>
                  </w:r>
                </w:p>
              </w:tc>
            </w:tr>
            <w:tr w14:paraId="7D9E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shd w:val="clear" w:color="auto" w:fill="C7DAF1" w:themeFill="text2" w:themeFillTint="32"/>
                  <w:vAlign w:val="center"/>
                </w:tcPr>
                <w:p w14:paraId="230EE58D">
                  <w:pPr>
                    <w:pStyle w:val="15"/>
                    <w:spacing w:before="8" w:line="440" w:lineRule="exact"/>
                    <w:ind w:right="94"/>
                    <w:jc w:val="center"/>
                    <w:rPr>
                      <w:rFonts w:hint="eastAsia"/>
                      <w:b/>
                      <w:bCs/>
                      <w:sz w:val="24"/>
                      <w:szCs w:val="24"/>
                      <w:highlight w:val="none"/>
                      <w:lang w:val="en-US"/>
                    </w:rPr>
                  </w:pPr>
                  <w:r>
                    <w:rPr>
                      <w:rFonts w:hint="eastAsia"/>
                      <w:b/>
                      <w:bCs/>
                      <w:sz w:val="24"/>
                      <w:szCs w:val="24"/>
                      <w:highlight w:val="none"/>
                      <w:lang w:val="en-US"/>
                    </w:rPr>
                    <w:t>课后</w:t>
                  </w:r>
                </w:p>
              </w:tc>
              <w:tc>
                <w:tcPr>
                  <w:tcW w:w="1236" w:type="dxa"/>
                </w:tcPr>
                <w:p w14:paraId="0D89271F">
                  <w:pPr>
                    <w:pStyle w:val="15"/>
                    <w:spacing w:line="440" w:lineRule="exact"/>
                    <w:jc w:val="center"/>
                    <w:rPr>
                      <w:rFonts w:hint="eastAsia"/>
                      <w:b/>
                      <w:bCs/>
                      <w:sz w:val="24"/>
                      <w:szCs w:val="24"/>
                      <w:highlight w:val="none"/>
                      <w:lang w:val="en-US"/>
                    </w:rPr>
                  </w:pPr>
                  <w:r>
                    <w:rPr>
                      <w:rFonts w:hint="eastAsia"/>
                      <w:b/>
                      <w:bCs/>
                      <w:sz w:val="24"/>
                      <w:szCs w:val="24"/>
                      <w:highlight w:val="none"/>
                      <w:lang w:val="en-US"/>
                    </w:rPr>
                    <w:t>拓展练习</w:t>
                  </w:r>
                </w:p>
                <w:p w14:paraId="61AE7C05">
                  <w:pPr>
                    <w:pStyle w:val="15"/>
                    <w:spacing w:line="440" w:lineRule="exact"/>
                    <w:jc w:val="center"/>
                    <w:rPr>
                      <w:rFonts w:hint="eastAsia"/>
                      <w:b/>
                      <w:bCs/>
                      <w:sz w:val="24"/>
                      <w:szCs w:val="24"/>
                      <w:highlight w:val="none"/>
                      <w:lang w:val="en-US"/>
                    </w:rPr>
                  </w:pPr>
                </w:p>
              </w:tc>
              <w:tc>
                <w:tcPr>
                  <w:tcW w:w="3888" w:type="dxa"/>
                </w:tcPr>
                <w:p w14:paraId="7DD8A8A6">
                  <w:pPr>
                    <w:pStyle w:val="15"/>
                    <w:numPr>
                      <w:ilvl w:val="0"/>
                      <w:numId w:val="9"/>
                    </w:numPr>
                    <w:spacing w:line="440" w:lineRule="exact"/>
                    <w:jc w:val="both"/>
                    <w:rPr>
                      <w:rFonts w:hint="eastAsia"/>
                      <w:sz w:val="24"/>
                      <w:szCs w:val="24"/>
                      <w:highlight w:val="none"/>
                      <w:lang w:val="en-US"/>
                    </w:rPr>
                  </w:pPr>
                  <w:r>
                    <w:rPr>
                      <w:rFonts w:hint="eastAsia"/>
                      <w:sz w:val="24"/>
                      <w:szCs w:val="24"/>
                      <w:highlight w:val="none"/>
                      <w:lang w:val="en-US"/>
                    </w:rPr>
                    <w:t>引导学生完善操作内容</w:t>
                  </w:r>
                </w:p>
                <w:p w14:paraId="7BCAEA87">
                  <w:pPr>
                    <w:pStyle w:val="15"/>
                    <w:numPr>
                      <w:ilvl w:val="0"/>
                      <w:numId w:val="9"/>
                    </w:numPr>
                    <w:spacing w:line="440" w:lineRule="exact"/>
                    <w:jc w:val="both"/>
                    <w:rPr>
                      <w:rFonts w:hint="eastAsia"/>
                      <w:sz w:val="24"/>
                      <w:szCs w:val="24"/>
                      <w:highlight w:val="none"/>
                      <w:lang w:val="en-US"/>
                    </w:rPr>
                  </w:pPr>
                  <w:r>
                    <w:rPr>
                      <w:rFonts w:hint="eastAsia"/>
                      <w:sz w:val="24"/>
                      <w:szCs w:val="24"/>
                      <w:highlight w:val="none"/>
                      <w:lang w:val="en-US"/>
                    </w:rPr>
                    <w:t>检查学生完善后的内容，并点评</w:t>
                  </w:r>
                </w:p>
                <w:p w14:paraId="3294318F">
                  <w:pPr>
                    <w:pStyle w:val="15"/>
                    <w:numPr>
                      <w:ilvl w:val="0"/>
                      <w:numId w:val="9"/>
                    </w:numPr>
                    <w:spacing w:line="440" w:lineRule="exact"/>
                    <w:jc w:val="both"/>
                    <w:rPr>
                      <w:rFonts w:hint="eastAsia"/>
                      <w:sz w:val="24"/>
                      <w:szCs w:val="24"/>
                      <w:highlight w:val="none"/>
                      <w:lang w:val="en-US"/>
                    </w:rPr>
                  </w:pPr>
                  <w:r>
                    <w:rPr>
                      <w:rFonts w:hint="eastAsia"/>
                      <w:sz w:val="24"/>
                      <w:szCs w:val="24"/>
                      <w:highlight w:val="none"/>
                      <w:lang w:val="en-US"/>
                    </w:rPr>
                    <w:t>预习下次课内容</w:t>
                  </w:r>
                </w:p>
              </w:tc>
              <w:tc>
                <w:tcPr>
                  <w:tcW w:w="4295" w:type="dxa"/>
                </w:tcPr>
                <w:p w14:paraId="7A3DFFCE">
                  <w:pPr>
                    <w:pStyle w:val="15"/>
                    <w:numPr>
                      <w:ilvl w:val="0"/>
                      <w:numId w:val="10"/>
                    </w:numPr>
                    <w:spacing w:line="440" w:lineRule="exact"/>
                    <w:jc w:val="both"/>
                    <w:rPr>
                      <w:rFonts w:hint="eastAsia"/>
                      <w:sz w:val="24"/>
                      <w:szCs w:val="24"/>
                      <w:highlight w:val="none"/>
                      <w:lang w:val="en-US"/>
                    </w:rPr>
                  </w:pPr>
                  <w:r>
                    <w:rPr>
                      <w:rFonts w:hint="eastAsia"/>
                      <w:sz w:val="24"/>
                      <w:szCs w:val="24"/>
                      <w:highlight w:val="none"/>
                      <w:lang w:val="en-US"/>
                    </w:rPr>
                    <w:t>利用多方评价与建议完善自己的操作</w:t>
                  </w:r>
                </w:p>
                <w:p w14:paraId="378B7F44">
                  <w:pPr>
                    <w:pStyle w:val="15"/>
                    <w:spacing w:line="440" w:lineRule="exact"/>
                    <w:jc w:val="both"/>
                    <w:rPr>
                      <w:rFonts w:hint="eastAsia"/>
                      <w:sz w:val="24"/>
                      <w:szCs w:val="24"/>
                      <w:highlight w:val="none"/>
                      <w:lang w:val="en-US"/>
                    </w:rPr>
                  </w:pPr>
                  <w:r>
                    <w:rPr>
                      <w:rFonts w:hint="eastAsia"/>
                      <w:sz w:val="24"/>
                      <w:szCs w:val="24"/>
                      <w:highlight w:val="none"/>
                      <w:lang w:val="en-US"/>
                    </w:rPr>
                    <w:t>2.预习下次课内容</w:t>
                  </w:r>
                </w:p>
              </w:tc>
            </w:tr>
          </w:tbl>
          <w:p w14:paraId="38AD7A83">
            <w:pPr>
              <w:pStyle w:val="15"/>
              <w:spacing w:before="8" w:line="440" w:lineRule="exact"/>
              <w:ind w:right="94"/>
              <w:rPr>
                <w:rFonts w:hint="eastAsia"/>
                <w:b/>
                <w:color w:val="FFFFFF"/>
                <w:sz w:val="24"/>
                <w:szCs w:val="24"/>
                <w:highlight w:val="none"/>
                <w:lang w:val="en-US"/>
              </w:rPr>
            </w:pPr>
          </w:p>
        </w:tc>
      </w:tr>
    </w:tbl>
    <w:p w14:paraId="622ABE5B">
      <w:pPr>
        <w:pStyle w:val="5"/>
        <w:tabs>
          <w:tab w:val="center" w:pos="5565"/>
        </w:tabs>
        <w:rPr>
          <w:rFonts w:hint="eastAsia"/>
          <w:b/>
          <w:sz w:val="14"/>
        </w:rPr>
      </w:pPr>
    </w:p>
    <w:p w14:paraId="1CD58765">
      <w:pPr>
        <w:pStyle w:val="5"/>
        <w:tabs>
          <w:tab w:val="center" w:pos="5565"/>
        </w:tabs>
        <w:rPr>
          <w:rFonts w:hint="eastAsia"/>
          <w:b/>
          <w:sz w:val="14"/>
        </w:rPr>
      </w:pPr>
    </w:p>
    <w:p w14:paraId="46B7FB78">
      <w:pPr>
        <w:pStyle w:val="5"/>
        <w:tabs>
          <w:tab w:val="center" w:pos="5565"/>
        </w:tabs>
        <w:rPr>
          <w:rFonts w:hint="eastAsia"/>
          <w:b/>
          <w:sz w:val="14"/>
        </w:rPr>
      </w:pPr>
    </w:p>
    <w:p w14:paraId="1B36F2E7">
      <w:pPr>
        <w:pStyle w:val="5"/>
        <w:tabs>
          <w:tab w:val="center" w:pos="5565"/>
        </w:tabs>
        <w:rPr>
          <w:rFonts w:hint="eastAsia"/>
          <w:b/>
          <w:sz w:val="14"/>
        </w:rPr>
      </w:pPr>
    </w:p>
    <w:p w14:paraId="26114643">
      <w:pPr>
        <w:pStyle w:val="5"/>
        <w:tabs>
          <w:tab w:val="center" w:pos="5565"/>
        </w:tabs>
        <w:rPr>
          <w:rFonts w:hint="eastAsia"/>
          <w:b/>
          <w:sz w:val="14"/>
        </w:rPr>
      </w:pPr>
    </w:p>
    <w:p w14:paraId="7FC1309C">
      <w:pPr>
        <w:pStyle w:val="5"/>
        <w:tabs>
          <w:tab w:val="center" w:pos="5565"/>
        </w:tabs>
        <w:rPr>
          <w:rFonts w:hint="eastAsia"/>
          <w:b/>
          <w:sz w:val="14"/>
        </w:rPr>
      </w:pPr>
    </w:p>
    <w:p w14:paraId="3172BA52">
      <w:pPr>
        <w:pStyle w:val="5"/>
        <w:tabs>
          <w:tab w:val="center" w:pos="5565"/>
        </w:tabs>
        <w:rPr>
          <w:rFonts w:hint="eastAsia"/>
          <w:b/>
          <w:sz w:val="14"/>
        </w:rPr>
      </w:pPr>
    </w:p>
    <w:p w14:paraId="1962BA20">
      <w:pPr>
        <w:pStyle w:val="5"/>
        <w:tabs>
          <w:tab w:val="center" w:pos="5565"/>
        </w:tabs>
        <w:rPr>
          <w:rFonts w:hint="eastAsia"/>
          <w:b/>
          <w:sz w:val="14"/>
        </w:rPr>
      </w:pPr>
    </w:p>
    <w:p w14:paraId="7B8B2B66">
      <w:pPr>
        <w:pStyle w:val="5"/>
        <w:tabs>
          <w:tab w:val="center" w:pos="5565"/>
        </w:tabs>
        <w:rPr>
          <w:rFonts w:hint="eastAsia"/>
          <w:b/>
          <w:sz w:val="14"/>
        </w:rPr>
      </w:pPr>
    </w:p>
    <w:p w14:paraId="250CD6BA">
      <w:pPr>
        <w:pStyle w:val="5"/>
        <w:tabs>
          <w:tab w:val="center" w:pos="5565"/>
        </w:tabs>
        <w:rPr>
          <w:rFonts w:hint="eastAsia"/>
          <w:b/>
          <w:sz w:val="14"/>
        </w:rPr>
      </w:pPr>
    </w:p>
    <w:p w14:paraId="78965BFC">
      <w:pPr>
        <w:pStyle w:val="5"/>
        <w:tabs>
          <w:tab w:val="center" w:pos="5565"/>
        </w:tabs>
        <w:rPr>
          <w:rFonts w:hint="eastAsia"/>
          <w:b/>
          <w:sz w:val="14"/>
        </w:rPr>
      </w:pPr>
    </w:p>
    <w:p w14:paraId="2A8636DE">
      <w:pPr>
        <w:pStyle w:val="5"/>
        <w:tabs>
          <w:tab w:val="center" w:pos="5565"/>
        </w:tabs>
        <w:rPr>
          <w:rFonts w:hint="eastAsia"/>
          <w:b/>
          <w:sz w:val="14"/>
        </w:rPr>
        <w:sectPr>
          <w:footerReference r:id="rId3" w:type="default"/>
          <w:pgSz w:w="11910" w:h="16840"/>
          <w:pgMar w:top="1060" w:right="400" w:bottom="620" w:left="380" w:header="0" w:footer="425" w:gutter="0"/>
          <w:cols w:space="720" w:num="1"/>
        </w:sect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956"/>
        <w:gridCol w:w="2466"/>
        <w:gridCol w:w="4296"/>
        <w:gridCol w:w="1537"/>
        <w:gridCol w:w="1004"/>
        <w:gridCol w:w="2457"/>
      </w:tblGrid>
      <w:tr w14:paraId="5ED7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tblHeader/>
          <w:jc w:val="center"/>
        </w:trPr>
        <w:tc>
          <w:tcPr>
            <w:tcW w:w="14896" w:type="dxa"/>
            <w:gridSpan w:val="7"/>
            <w:shd w:val="clear" w:color="auto" w:fill="548DD4" w:themeFill="text2" w:themeFillTint="99"/>
          </w:tcPr>
          <w:p w14:paraId="15CC6F56">
            <w:pPr>
              <w:spacing w:line="520" w:lineRule="exact"/>
              <w:rPr>
                <w:rFonts w:hint="eastAsia"/>
                <w:sz w:val="24"/>
                <w:szCs w:val="24"/>
                <w:highlight w:val="none"/>
              </w:rPr>
            </w:pPr>
            <w:r>
              <w:rPr>
                <w:rFonts w:hint="eastAsia"/>
                <w:b/>
                <w:color w:val="FFFFFF"/>
                <w:sz w:val="24"/>
                <w:szCs w:val="24"/>
                <w:highlight w:val="none"/>
                <w:lang w:val="en-US"/>
              </w:rPr>
              <w:t>八、教学实施过程</w:t>
            </w:r>
          </w:p>
        </w:tc>
      </w:tr>
      <w:tr w14:paraId="6C2E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1180" w:type="dxa"/>
            <w:vAlign w:val="center"/>
          </w:tcPr>
          <w:p w14:paraId="1CE3215F">
            <w:pPr>
              <w:spacing w:line="400" w:lineRule="exact"/>
              <w:jc w:val="center"/>
              <w:rPr>
                <w:rFonts w:hint="eastAsia"/>
                <w:b/>
                <w:bCs/>
                <w:sz w:val="24"/>
                <w:szCs w:val="24"/>
                <w:highlight w:val="none"/>
              </w:rPr>
            </w:pPr>
            <w:r>
              <w:rPr>
                <w:rFonts w:hint="eastAsia"/>
                <w:b/>
                <w:bCs/>
                <w:sz w:val="24"/>
                <w:szCs w:val="24"/>
                <w:highlight w:val="none"/>
              </w:rPr>
              <w:t>教学环节及时间</w:t>
            </w:r>
          </w:p>
        </w:tc>
        <w:tc>
          <w:tcPr>
            <w:tcW w:w="1956" w:type="dxa"/>
            <w:vAlign w:val="center"/>
          </w:tcPr>
          <w:p w14:paraId="5083F574">
            <w:pPr>
              <w:spacing w:line="400" w:lineRule="exact"/>
              <w:jc w:val="center"/>
              <w:rPr>
                <w:rFonts w:hint="eastAsia"/>
                <w:b/>
                <w:bCs/>
                <w:sz w:val="24"/>
                <w:szCs w:val="24"/>
                <w:highlight w:val="none"/>
              </w:rPr>
            </w:pPr>
            <w:r>
              <w:rPr>
                <w:rFonts w:hint="eastAsia"/>
                <w:b/>
                <w:bCs/>
                <w:sz w:val="24"/>
                <w:szCs w:val="24"/>
                <w:highlight w:val="none"/>
                <w:lang w:val="en-US" w:eastAsia="zh-CN"/>
              </w:rPr>
              <w:t>学习</w:t>
            </w:r>
            <w:r>
              <w:rPr>
                <w:rFonts w:hint="eastAsia"/>
                <w:b/>
                <w:bCs/>
                <w:sz w:val="24"/>
                <w:szCs w:val="24"/>
                <w:highlight w:val="none"/>
              </w:rPr>
              <w:t>内容</w:t>
            </w:r>
          </w:p>
        </w:tc>
        <w:tc>
          <w:tcPr>
            <w:tcW w:w="2466" w:type="dxa"/>
            <w:vAlign w:val="center"/>
          </w:tcPr>
          <w:p w14:paraId="716C48F7">
            <w:pPr>
              <w:spacing w:line="400" w:lineRule="exact"/>
              <w:jc w:val="center"/>
              <w:rPr>
                <w:rFonts w:hint="eastAsia"/>
                <w:b/>
                <w:bCs/>
                <w:sz w:val="24"/>
                <w:szCs w:val="24"/>
                <w:highlight w:val="none"/>
              </w:rPr>
            </w:pPr>
            <w:r>
              <w:rPr>
                <w:rFonts w:hint="eastAsia"/>
                <w:b/>
                <w:bCs/>
                <w:sz w:val="24"/>
                <w:szCs w:val="24"/>
                <w:highlight w:val="none"/>
              </w:rPr>
              <w:t>教师活动</w:t>
            </w:r>
          </w:p>
        </w:tc>
        <w:tc>
          <w:tcPr>
            <w:tcW w:w="4296" w:type="dxa"/>
            <w:vAlign w:val="center"/>
          </w:tcPr>
          <w:p w14:paraId="62382629">
            <w:pPr>
              <w:spacing w:line="400" w:lineRule="exact"/>
              <w:jc w:val="center"/>
              <w:rPr>
                <w:rFonts w:hint="eastAsia"/>
                <w:b/>
                <w:bCs/>
                <w:sz w:val="24"/>
                <w:szCs w:val="24"/>
                <w:highlight w:val="none"/>
              </w:rPr>
            </w:pPr>
            <w:r>
              <w:rPr>
                <w:rFonts w:hint="eastAsia"/>
                <w:b/>
                <w:bCs/>
                <w:sz w:val="24"/>
                <w:szCs w:val="24"/>
                <w:highlight w:val="none"/>
              </w:rPr>
              <w:t>学生活动</w:t>
            </w:r>
          </w:p>
        </w:tc>
        <w:tc>
          <w:tcPr>
            <w:tcW w:w="1537" w:type="dxa"/>
            <w:vAlign w:val="center"/>
          </w:tcPr>
          <w:p w14:paraId="1F1CEB9B">
            <w:pPr>
              <w:spacing w:line="400" w:lineRule="exact"/>
              <w:jc w:val="center"/>
              <w:rPr>
                <w:rFonts w:hint="eastAsia"/>
                <w:b/>
                <w:bCs/>
                <w:sz w:val="24"/>
                <w:szCs w:val="24"/>
                <w:highlight w:val="none"/>
              </w:rPr>
            </w:pPr>
            <w:r>
              <w:rPr>
                <w:rFonts w:hint="eastAsia"/>
                <w:b/>
                <w:bCs/>
                <w:sz w:val="24"/>
                <w:szCs w:val="24"/>
                <w:highlight w:val="none"/>
              </w:rPr>
              <w:t>教学方法与手段</w:t>
            </w:r>
          </w:p>
        </w:tc>
        <w:tc>
          <w:tcPr>
            <w:tcW w:w="1004" w:type="dxa"/>
          </w:tcPr>
          <w:p w14:paraId="1725C62F">
            <w:pPr>
              <w:spacing w:line="400" w:lineRule="exact"/>
              <w:jc w:val="center"/>
              <w:rPr>
                <w:rFonts w:hint="eastAsia"/>
                <w:b/>
                <w:bCs/>
                <w:sz w:val="24"/>
                <w:szCs w:val="24"/>
                <w:highlight w:val="none"/>
              </w:rPr>
            </w:pPr>
            <w:r>
              <w:rPr>
                <w:rFonts w:hint="eastAsia"/>
                <w:b/>
                <w:bCs/>
                <w:sz w:val="24"/>
                <w:szCs w:val="24"/>
                <w:highlight w:val="none"/>
              </w:rPr>
              <w:t>学生成果</w:t>
            </w:r>
          </w:p>
        </w:tc>
        <w:tc>
          <w:tcPr>
            <w:tcW w:w="2457" w:type="dxa"/>
            <w:vAlign w:val="center"/>
          </w:tcPr>
          <w:p w14:paraId="338764B0">
            <w:pPr>
              <w:spacing w:line="400" w:lineRule="exact"/>
              <w:jc w:val="center"/>
              <w:rPr>
                <w:rFonts w:hint="eastAsia"/>
                <w:b/>
                <w:bCs/>
                <w:sz w:val="24"/>
                <w:szCs w:val="24"/>
                <w:highlight w:val="none"/>
              </w:rPr>
            </w:pPr>
            <w:r>
              <w:rPr>
                <w:rFonts w:hint="eastAsia"/>
                <w:b/>
                <w:bCs/>
                <w:sz w:val="24"/>
                <w:szCs w:val="24"/>
                <w:highlight w:val="none"/>
              </w:rPr>
              <w:t>设计意图</w:t>
            </w:r>
          </w:p>
        </w:tc>
      </w:tr>
      <w:tr w14:paraId="792F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8" w:hRule="atLeast"/>
          <w:jc w:val="center"/>
        </w:trPr>
        <w:tc>
          <w:tcPr>
            <w:tcW w:w="1180" w:type="dxa"/>
            <w:vAlign w:val="center"/>
          </w:tcPr>
          <w:p w14:paraId="4F752ED0">
            <w:pPr>
              <w:spacing w:line="520" w:lineRule="exact"/>
              <w:jc w:val="center"/>
              <w:rPr>
                <w:rFonts w:hint="eastAsia"/>
                <w:sz w:val="24"/>
                <w:szCs w:val="24"/>
                <w:highlight w:val="none"/>
                <w:lang w:val="en-US"/>
              </w:rPr>
            </w:pPr>
            <w:r>
              <w:rPr>
                <w:rFonts w:hint="eastAsia"/>
                <w:sz w:val="24"/>
                <w:szCs w:val="24"/>
                <w:highlight w:val="none"/>
                <w:lang w:val="en-US"/>
              </w:rPr>
              <w:t>课前准备</w:t>
            </w:r>
          </w:p>
        </w:tc>
        <w:tc>
          <w:tcPr>
            <w:tcW w:w="1956" w:type="dxa"/>
          </w:tcPr>
          <w:p w14:paraId="5D91B435">
            <w:pPr>
              <w:spacing w:line="400" w:lineRule="exact"/>
              <w:rPr>
                <w:rFonts w:hint="eastAsia"/>
                <w:sz w:val="24"/>
                <w:szCs w:val="24"/>
                <w:highlight w:val="none"/>
                <w:lang w:val="en-US"/>
              </w:rPr>
            </w:pPr>
            <w:r>
              <w:rPr>
                <w:rFonts w:hint="eastAsia"/>
                <w:sz w:val="24"/>
                <w:szCs w:val="24"/>
                <w:highlight w:val="none"/>
                <w:lang w:val="en-US"/>
              </w:rPr>
              <w:t>【自学学习】</w:t>
            </w:r>
          </w:p>
          <w:p w14:paraId="39BB3C81">
            <w:pPr>
              <w:jc w:val="both"/>
              <w:rPr>
                <w:rFonts w:hint="eastAsia"/>
                <w:sz w:val="24"/>
                <w:szCs w:val="24"/>
                <w:highlight w:val="none"/>
                <w:lang w:val="en-US"/>
              </w:rPr>
            </w:pPr>
            <w:r>
              <w:rPr>
                <w:rFonts w:hint="eastAsia"/>
                <w:sz w:val="24"/>
                <w:szCs w:val="24"/>
                <w:highlight w:val="none"/>
                <w:lang w:val="en-US"/>
              </w:rPr>
              <w:t>微视频学习(在i博导平台观看微课视频“02- C2C平台：交易与开设管理”）</w:t>
            </w:r>
          </w:p>
          <w:p w14:paraId="5F0D063D">
            <w:pPr>
              <w:spacing w:line="400" w:lineRule="exact"/>
              <w:rPr>
                <w:rFonts w:hint="eastAsia"/>
                <w:bCs/>
                <w:sz w:val="24"/>
                <w:highlight w:val="none"/>
              </w:rPr>
            </w:pPr>
            <w:r>
              <w:rPr>
                <w:rFonts w:hint="eastAsia"/>
                <w:sz w:val="24"/>
                <w:highlight w:val="none"/>
              </w:rPr>
              <w:t>收集信息，</w:t>
            </w:r>
            <w:r>
              <w:rPr>
                <w:rFonts w:hint="eastAsia"/>
                <w:bCs/>
                <w:sz w:val="24"/>
                <w:highlight w:val="none"/>
              </w:rPr>
              <w:t>调研C</w:t>
            </w:r>
            <w:r>
              <w:rPr>
                <w:bCs/>
                <w:sz w:val="24"/>
                <w:highlight w:val="none"/>
              </w:rPr>
              <w:t>2</w:t>
            </w:r>
            <w:r>
              <w:rPr>
                <w:rFonts w:hint="eastAsia"/>
                <w:bCs/>
                <w:sz w:val="24"/>
                <w:highlight w:val="none"/>
              </w:rPr>
              <w:t>C电子商务平台的交易流程及规则</w:t>
            </w:r>
          </w:p>
          <w:p w14:paraId="11B54926">
            <w:pPr>
              <w:spacing w:line="400" w:lineRule="exact"/>
              <w:rPr>
                <w:rFonts w:hint="eastAsia"/>
                <w:sz w:val="24"/>
                <w:szCs w:val="24"/>
                <w:highlight w:val="none"/>
                <w:lang w:val="en-US"/>
              </w:rPr>
            </w:pPr>
            <w:r>
              <w:rPr>
                <w:rFonts w:hint="eastAsia"/>
                <w:sz w:val="24"/>
                <w:szCs w:val="24"/>
                <w:highlight w:val="none"/>
                <w:lang w:val="en-US"/>
              </w:rPr>
              <w:t>网络资料查询</w:t>
            </w:r>
          </w:p>
          <w:p w14:paraId="72C3FB5C">
            <w:pPr>
              <w:rPr>
                <w:rFonts w:hint="eastAsia"/>
                <w:sz w:val="24"/>
                <w:szCs w:val="24"/>
                <w:highlight w:val="none"/>
                <w:lang w:val="en-US"/>
              </w:rPr>
            </w:pPr>
            <w:r>
              <w:rPr>
                <w:rFonts w:hint="eastAsia"/>
                <w:sz w:val="24"/>
                <w:szCs w:val="24"/>
                <w:highlight w:val="none"/>
                <w:lang w:val="en-US"/>
              </w:rPr>
              <w:drawing>
                <wp:inline distT="0" distB="0" distL="114300" distR="114300">
                  <wp:extent cx="1090295" cy="735330"/>
                  <wp:effectExtent l="0" t="0" r="14605" b="7620"/>
                  <wp:docPr id="10" name="图片 10"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1"/>
                          <pic:cNvPicPr>
                            <a:picLocks noChangeAspect="1"/>
                          </pic:cNvPicPr>
                        </pic:nvPicPr>
                        <pic:blipFill>
                          <a:blip r:embed="rId18"/>
                          <a:stretch>
                            <a:fillRect/>
                          </a:stretch>
                        </pic:blipFill>
                        <pic:spPr>
                          <a:xfrm>
                            <a:off x="0" y="0"/>
                            <a:ext cx="1090295" cy="735330"/>
                          </a:xfrm>
                          <a:prstGeom prst="rect">
                            <a:avLst/>
                          </a:prstGeom>
                        </pic:spPr>
                      </pic:pic>
                    </a:graphicData>
                  </a:graphic>
                </wp:inline>
              </w:drawing>
            </w:r>
          </w:p>
          <w:p w14:paraId="638F0057">
            <w:pPr>
              <w:spacing w:line="400" w:lineRule="exact"/>
              <w:rPr>
                <w:rFonts w:hint="eastAsia"/>
                <w:sz w:val="24"/>
                <w:szCs w:val="24"/>
                <w:highlight w:val="none"/>
                <w:lang w:val="en-US"/>
              </w:rPr>
            </w:pPr>
          </w:p>
        </w:tc>
        <w:tc>
          <w:tcPr>
            <w:tcW w:w="2466" w:type="dxa"/>
          </w:tcPr>
          <w:p w14:paraId="000CF6A1">
            <w:pPr>
              <w:spacing w:line="400" w:lineRule="exact"/>
              <w:rPr>
                <w:rFonts w:hint="eastAsia"/>
                <w:sz w:val="24"/>
                <w:szCs w:val="24"/>
                <w:highlight w:val="none"/>
              </w:rPr>
            </w:pPr>
            <w:r>
              <w:rPr>
                <w:rFonts w:hint="eastAsia"/>
                <w:sz w:val="24"/>
                <w:szCs w:val="24"/>
                <w:highlight w:val="none"/>
              </w:rPr>
              <w:t>【</w:t>
            </w:r>
            <w:r>
              <w:rPr>
                <w:rFonts w:hint="eastAsia"/>
                <w:sz w:val="24"/>
                <w:szCs w:val="24"/>
                <w:highlight w:val="none"/>
                <w:lang w:val="en-US"/>
              </w:rPr>
              <w:t>上传资料，下达任务</w:t>
            </w:r>
            <w:r>
              <w:rPr>
                <w:rFonts w:hint="eastAsia"/>
                <w:sz w:val="24"/>
                <w:szCs w:val="24"/>
                <w:highlight w:val="none"/>
              </w:rPr>
              <w:t>】</w:t>
            </w:r>
          </w:p>
          <w:p w14:paraId="0C5E3CFB">
            <w:pPr>
              <w:spacing w:line="400" w:lineRule="exact"/>
              <w:rPr>
                <w:rFonts w:hint="eastAsia"/>
                <w:sz w:val="24"/>
                <w:szCs w:val="24"/>
                <w:highlight w:val="none"/>
                <w:lang w:val="en-US"/>
              </w:rPr>
            </w:pPr>
            <w:r>
              <w:rPr>
                <w:rFonts w:hint="eastAsia"/>
                <w:sz w:val="24"/>
                <w:szCs w:val="24"/>
                <w:highlight w:val="none"/>
                <w:lang w:val="en-US"/>
              </w:rPr>
              <w:t>上传课前学习视频至i博导APP,并发布学习任务。</w:t>
            </w:r>
          </w:p>
          <w:p w14:paraId="16562F65">
            <w:pPr>
              <w:spacing w:line="400" w:lineRule="exact"/>
              <w:rPr>
                <w:rFonts w:hint="eastAsia"/>
                <w:sz w:val="24"/>
                <w:szCs w:val="24"/>
                <w:highlight w:val="none"/>
                <w:lang w:val="en-US"/>
              </w:rPr>
            </w:pPr>
            <w:r>
              <w:rPr>
                <w:rFonts w:hint="eastAsia"/>
                <w:sz w:val="24"/>
                <w:szCs w:val="24"/>
                <w:highlight w:val="none"/>
                <w:lang w:val="en-US"/>
              </w:rPr>
              <w:t>【指导帮助】</w:t>
            </w:r>
          </w:p>
          <w:p w14:paraId="0364FE65">
            <w:pPr>
              <w:spacing w:line="400" w:lineRule="exact"/>
              <w:rPr>
                <w:rFonts w:hint="eastAsia"/>
                <w:sz w:val="24"/>
                <w:szCs w:val="24"/>
                <w:highlight w:val="none"/>
                <w:lang w:val="en-US"/>
              </w:rPr>
            </w:pPr>
            <w:r>
              <w:rPr>
                <w:rFonts w:hint="eastAsia"/>
                <w:sz w:val="24"/>
                <w:szCs w:val="24"/>
                <w:highlight w:val="none"/>
                <w:lang w:val="en-US"/>
              </w:rPr>
              <w:t>通过i博导、班级微信群辅导学生先完成课前学习任务。</w:t>
            </w:r>
          </w:p>
          <w:p w14:paraId="54801BA9">
            <w:pPr>
              <w:spacing w:line="400" w:lineRule="exact"/>
              <w:rPr>
                <w:rFonts w:hint="eastAsia"/>
                <w:sz w:val="24"/>
                <w:szCs w:val="24"/>
                <w:highlight w:val="none"/>
                <w:lang w:val="en-US"/>
              </w:rPr>
            </w:pPr>
            <w:r>
              <w:rPr>
                <w:rFonts w:hint="eastAsia"/>
                <w:sz w:val="24"/>
                <w:szCs w:val="24"/>
                <w:highlight w:val="none"/>
                <w:lang w:val="en-US"/>
              </w:rPr>
              <w:t>【答疑解惑】</w:t>
            </w:r>
          </w:p>
          <w:p w14:paraId="51B2082A">
            <w:pPr>
              <w:spacing w:line="400" w:lineRule="exact"/>
              <w:rPr>
                <w:rFonts w:hint="eastAsia"/>
                <w:sz w:val="24"/>
                <w:szCs w:val="24"/>
                <w:highlight w:val="none"/>
                <w:lang w:val="en-US"/>
              </w:rPr>
            </w:pPr>
            <w:r>
              <w:rPr>
                <w:rFonts w:hint="eastAsia"/>
                <w:sz w:val="24"/>
                <w:szCs w:val="24"/>
                <w:highlight w:val="none"/>
                <w:lang w:val="en-US"/>
              </w:rPr>
              <w:t>网上交流互动，收集梳理学生困惑，据此设计教学过程。</w:t>
            </w:r>
          </w:p>
          <w:p w14:paraId="35F01EDB">
            <w:pPr>
              <w:spacing w:line="400" w:lineRule="exact"/>
              <w:rPr>
                <w:rFonts w:hint="eastAsia"/>
                <w:sz w:val="24"/>
                <w:szCs w:val="24"/>
                <w:highlight w:val="none"/>
                <w:lang w:val="en-US"/>
              </w:rPr>
            </w:pPr>
            <w:r>
              <w:rPr>
                <w:rFonts w:hint="eastAsia"/>
                <w:sz w:val="24"/>
                <w:szCs w:val="24"/>
                <w:highlight w:val="none"/>
                <w:lang w:val="en-US"/>
              </w:rPr>
              <w:t>【查看完成情况】</w:t>
            </w:r>
          </w:p>
          <w:p w14:paraId="57DC8B1A">
            <w:pPr>
              <w:spacing w:line="400" w:lineRule="exact"/>
              <w:rPr>
                <w:rFonts w:hint="eastAsia"/>
                <w:sz w:val="24"/>
                <w:szCs w:val="24"/>
                <w:highlight w:val="none"/>
                <w:lang w:val="en-US"/>
              </w:rPr>
            </w:pPr>
            <w:r>
              <w:rPr>
                <w:rFonts w:hint="eastAsia"/>
                <w:sz w:val="24"/>
                <w:szCs w:val="24"/>
                <w:highlight w:val="none"/>
                <w:lang w:val="en-US"/>
              </w:rPr>
              <w:t>查看学生上交的作业，了解学生学习的情况，并做出评价。</w:t>
            </w:r>
          </w:p>
        </w:tc>
        <w:tc>
          <w:tcPr>
            <w:tcW w:w="4296" w:type="dxa"/>
          </w:tcPr>
          <w:p w14:paraId="42D15297">
            <w:pPr>
              <w:spacing w:line="400" w:lineRule="exact"/>
              <w:rPr>
                <w:rFonts w:hint="eastAsia"/>
                <w:sz w:val="24"/>
                <w:szCs w:val="24"/>
                <w:highlight w:val="none"/>
                <w:lang w:val="en-US"/>
              </w:rPr>
            </w:pPr>
            <w:r>
              <w:rPr>
                <w:rFonts w:hint="eastAsia"/>
                <w:sz w:val="24"/>
                <w:szCs w:val="24"/>
                <w:highlight w:val="none"/>
                <w:lang w:val="en-US"/>
              </w:rPr>
              <w:t>【接受任务】</w:t>
            </w:r>
          </w:p>
          <w:p w14:paraId="735A4524">
            <w:pPr>
              <w:spacing w:line="400" w:lineRule="exact"/>
              <w:rPr>
                <w:rFonts w:hint="eastAsia"/>
                <w:sz w:val="24"/>
                <w:szCs w:val="24"/>
                <w:highlight w:val="none"/>
                <w:lang w:val="en-US"/>
              </w:rPr>
            </w:pPr>
            <w:r>
              <w:rPr>
                <w:rFonts w:hint="eastAsia"/>
                <w:sz w:val="24"/>
                <w:szCs w:val="24"/>
                <w:highlight w:val="none"/>
                <w:lang w:val="en-US"/>
              </w:rPr>
              <w:t>接收课前的学习资源及学习任务</w:t>
            </w:r>
          </w:p>
          <w:p w14:paraId="691B718F">
            <w:pPr>
              <w:jc w:val="center"/>
              <w:rPr>
                <w:rFonts w:hint="eastAsia"/>
                <w:sz w:val="24"/>
                <w:szCs w:val="24"/>
                <w:highlight w:val="none"/>
                <w:lang w:val="en-US"/>
              </w:rPr>
            </w:pPr>
            <w:r>
              <w:rPr>
                <w:rFonts w:hint="eastAsia"/>
                <w:highlight w:val="none"/>
              </w:rPr>
              <w:drawing>
                <wp:inline distT="0" distB="0" distL="114300" distR="114300">
                  <wp:extent cx="1705610" cy="985520"/>
                  <wp:effectExtent l="0" t="0" r="8890" b="5080"/>
                  <wp:docPr id="20" name="图片 20"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2"/>
                          <pic:cNvPicPr>
                            <a:picLocks noChangeAspect="1"/>
                          </pic:cNvPicPr>
                        </pic:nvPicPr>
                        <pic:blipFill>
                          <a:blip r:embed="rId19"/>
                          <a:stretch>
                            <a:fillRect/>
                          </a:stretch>
                        </pic:blipFill>
                        <pic:spPr>
                          <a:xfrm>
                            <a:off x="0" y="0"/>
                            <a:ext cx="1705610" cy="985520"/>
                          </a:xfrm>
                          <a:prstGeom prst="rect">
                            <a:avLst/>
                          </a:prstGeom>
                        </pic:spPr>
                      </pic:pic>
                    </a:graphicData>
                  </a:graphic>
                </wp:inline>
              </w:drawing>
            </w:r>
          </w:p>
          <w:p w14:paraId="5CE061F9">
            <w:pPr>
              <w:spacing w:line="400" w:lineRule="exact"/>
              <w:rPr>
                <w:rFonts w:hint="eastAsia"/>
                <w:sz w:val="24"/>
                <w:szCs w:val="24"/>
                <w:highlight w:val="none"/>
                <w:lang w:val="en-US"/>
              </w:rPr>
            </w:pPr>
            <w:r>
              <w:rPr>
                <w:rFonts w:hint="eastAsia"/>
                <w:sz w:val="24"/>
                <w:szCs w:val="24"/>
                <w:highlight w:val="none"/>
                <w:lang w:val="en-US"/>
              </w:rPr>
              <w:t>【探究学习】</w:t>
            </w:r>
          </w:p>
          <w:p w14:paraId="271B844C">
            <w:pPr>
              <w:spacing w:line="400" w:lineRule="exact"/>
              <w:rPr>
                <w:rFonts w:hint="eastAsia"/>
                <w:sz w:val="24"/>
                <w:szCs w:val="24"/>
                <w:highlight w:val="none"/>
                <w:lang w:val="en-US"/>
              </w:rPr>
            </w:pPr>
            <w:r>
              <w:rPr>
                <w:rFonts w:hint="eastAsia"/>
                <w:sz w:val="24"/>
                <w:szCs w:val="24"/>
                <w:highlight w:val="none"/>
                <w:lang w:val="en-US"/>
              </w:rPr>
              <w:t>在学习工作页的引导完成</w:t>
            </w:r>
          </w:p>
          <w:p w14:paraId="65AF0E3B">
            <w:pPr>
              <w:numPr>
                <w:ilvl w:val="0"/>
                <w:numId w:val="11"/>
              </w:numPr>
              <w:spacing w:line="400" w:lineRule="exact"/>
              <w:rPr>
                <w:rFonts w:hint="eastAsia"/>
                <w:sz w:val="24"/>
                <w:szCs w:val="24"/>
                <w:highlight w:val="none"/>
                <w:lang w:val="en-US"/>
              </w:rPr>
            </w:pPr>
            <w:r>
              <w:rPr>
                <w:rFonts w:hint="eastAsia"/>
                <w:sz w:val="24"/>
                <w:szCs w:val="24"/>
                <w:highlight w:val="none"/>
                <w:lang w:val="en-US"/>
              </w:rPr>
              <w:t>观看微视频，学习本课知识点，C2C电子商务平台开设与交易，</w:t>
            </w:r>
          </w:p>
          <w:p w14:paraId="07C1D73C">
            <w:pPr>
              <w:numPr>
                <w:ilvl w:val="0"/>
                <w:numId w:val="11"/>
              </w:numPr>
              <w:spacing w:line="400" w:lineRule="exact"/>
              <w:rPr>
                <w:rFonts w:hint="eastAsia"/>
                <w:sz w:val="24"/>
                <w:szCs w:val="24"/>
                <w:highlight w:val="none"/>
                <w:lang w:val="en-US"/>
              </w:rPr>
            </w:pPr>
            <w:r>
              <w:rPr>
                <w:rFonts w:hint="eastAsia"/>
                <w:sz w:val="24"/>
                <w:szCs w:val="24"/>
                <w:highlight w:val="none"/>
                <w:lang w:val="en-US"/>
              </w:rPr>
              <w:t>课前疑问解答</w:t>
            </w:r>
          </w:p>
          <w:p w14:paraId="326ADE8E">
            <w:pPr>
              <w:numPr>
                <w:ilvl w:val="0"/>
                <w:numId w:val="11"/>
              </w:numPr>
              <w:spacing w:line="400" w:lineRule="exact"/>
              <w:rPr>
                <w:rFonts w:hint="eastAsia"/>
                <w:sz w:val="24"/>
                <w:szCs w:val="24"/>
                <w:highlight w:val="none"/>
                <w:lang w:val="en-US"/>
              </w:rPr>
            </w:pPr>
            <w:r>
              <w:rPr>
                <w:rFonts w:hint="eastAsia"/>
                <w:sz w:val="24"/>
                <w:szCs w:val="24"/>
                <w:highlight w:val="none"/>
                <w:lang w:val="en-US"/>
              </w:rPr>
              <w:t>小组内做好分工</w:t>
            </w:r>
          </w:p>
          <w:p w14:paraId="48E8CB8C">
            <w:pPr>
              <w:spacing w:line="400" w:lineRule="exact"/>
              <w:rPr>
                <w:rFonts w:hint="eastAsia"/>
                <w:sz w:val="24"/>
                <w:szCs w:val="24"/>
                <w:highlight w:val="none"/>
                <w:lang w:val="en-US"/>
              </w:rPr>
            </w:pPr>
            <w:r>
              <w:rPr>
                <w:rFonts w:hint="eastAsia"/>
                <w:sz w:val="24"/>
                <w:szCs w:val="24"/>
                <w:highlight w:val="none"/>
                <w:lang w:val="en-US"/>
              </w:rPr>
              <w:t>【提交作业】</w:t>
            </w:r>
          </w:p>
          <w:p w14:paraId="25D58B29">
            <w:pPr>
              <w:spacing w:line="400" w:lineRule="exact"/>
              <w:rPr>
                <w:rFonts w:hint="eastAsia"/>
                <w:sz w:val="24"/>
                <w:szCs w:val="24"/>
                <w:highlight w:val="none"/>
                <w:lang w:val="en-US"/>
              </w:rPr>
            </w:pPr>
            <w:r>
              <w:rPr>
                <w:rFonts w:hint="eastAsia"/>
                <w:sz w:val="24"/>
                <w:szCs w:val="24"/>
                <w:highlight w:val="none"/>
                <w:lang w:val="en-US"/>
              </w:rPr>
              <w:t>按要求提交课前作业</w:t>
            </w:r>
          </w:p>
        </w:tc>
        <w:tc>
          <w:tcPr>
            <w:tcW w:w="1537" w:type="dxa"/>
          </w:tcPr>
          <w:p w14:paraId="0C485A72">
            <w:pPr>
              <w:spacing w:line="400" w:lineRule="exact"/>
              <w:rPr>
                <w:rFonts w:hint="eastAsia"/>
                <w:sz w:val="24"/>
                <w:szCs w:val="24"/>
                <w:highlight w:val="none"/>
                <w:lang w:val="en-US"/>
              </w:rPr>
            </w:pPr>
            <w:r>
              <w:rPr>
                <w:rFonts w:hint="eastAsia"/>
                <w:sz w:val="24"/>
                <w:szCs w:val="24"/>
                <w:highlight w:val="none"/>
                <w:lang w:val="en-US"/>
              </w:rPr>
              <w:t>【教学方法】自主学习法、问题探究法</w:t>
            </w:r>
          </w:p>
          <w:p w14:paraId="4EC283E1">
            <w:pPr>
              <w:spacing w:line="400" w:lineRule="exact"/>
              <w:rPr>
                <w:rFonts w:hint="eastAsia"/>
                <w:sz w:val="24"/>
                <w:szCs w:val="24"/>
                <w:highlight w:val="none"/>
                <w:lang w:val="en-US"/>
              </w:rPr>
            </w:pPr>
            <w:r>
              <w:rPr>
                <w:rFonts w:hint="eastAsia"/>
                <w:sz w:val="24"/>
                <w:szCs w:val="24"/>
                <w:highlight w:val="none"/>
                <w:lang w:val="en-US"/>
              </w:rPr>
              <w:t>【教学手段】</w:t>
            </w:r>
          </w:p>
          <w:p w14:paraId="174A3EFC">
            <w:pPr>
              <w:numPr>
                <w:ilvl w:val="0"/>
                <w:numId w:val="12"/>
              </w:numPr>
              <w:spacing w:line="400" w:lineRule="exact"/>
              <w:rPr>
                <w:rFonts w:hint="eastAsia"/>
                <w:sz w:val="24"/>
                <w:szCs w:val="24"/>
                <w:highlight w:val="none"/>
                <w:lang w:val="en-US"/>
              </w:rPr>
            </w:pPr>
            <w:r>
              <w:rPr>
                <w:rFonts w:hint="eastAsia"/>
                <w:sz w:val="24"/>
                <w:szCs w:val="24"/>
                <w:highlight w:val="none"/>
                <w:lang w:val="en-US"/>
              </w:rPr>
              <w:t>用微视频让学生进行自主学习</w:t>
            </w:r>
          </w:p>
          <w:p w14:paraId="165F00C6">
            <w:pPr>
              <w:numPr>
                <w:ilvl w:val="0"/>
                <w:numId w:val="12"/>
              </w:numPr>
              <w:spacing w:line="400" w:lineRule="exact"/>
              <w:rPr>
                <w:rFonts w:hint="eastAsia"/>
                <w:sz w:val="24"/>
                <w:szCs w:val="24"/>
                <w:highlight w:val="none"/>
                <w:lang w:val="en-US"/>
              </w:rPr>
            </w:pPr>
            <w:r>
              <w:rPr>
                <w:rFonts w:hint="eastAsia"/>
                <w:sz w:val="24"/>
                <w:szCs w:val="24"/>
                <w:highlight w:val="none"/>
                <w:lang w:val="en-US"/>
              </w:rPr>
              <w:t>用工作页引导学生完成学习任务</w:t>
            </w:r>
          </w:p>
          <w:p w14:paraId="55AD5A62">
            <w:pPr>
              <w:numPr>
                <w:ilvl w:val="0"/>
                <w:numId w:val="12"/>
              </w:numPr>
              <w:spacing w:line="400" w:lineRule="exact"/>
              <w:rPr>
                <w:rFonts w:hint="eastAsia"/>
                <w:sz w:val="24"/>
                <w:szCs w:val="24"/>
                <w:highlight w:val="none"/>
                <w:lang w:val="en-US"/>
              </w:rPr>
            </w:pPr>
            <w:r>
              <w:rPr>
                <w:rFonts w:hint="eastAsia"/>
                <w:sz w:val="24"/>
                <w:szCs w:val="24"/>
                <w:highlight w:val="none"/>
                <w:lang w:val="en-US"/>
              </w:rPr>
              <w:t>用互联网、i博导等发布学习任务、检查沟通交流</w:t>
            </w:r>
          </w:p>
        </w:tc>
        <w:tc>
          <w:tcPr>
            <w:tcW w:w="1004" w:type="dxa"/>
          </w:tcPr>
          <w:p w14:paraId="2D7D1F2D">
            <w:pPr>
              <w:spacing w:line="400" w:lineRule="exact"/>
              <w:rPr>
                <w:rFonts w:hint="default" w:eastAsia="宋体"/>
                <w:sz w:val="24"/>
                <w:szCs w:val="24"/>
                <w:highlight w:val="none"/>
                <w:lang w:val="en-US" w:eastAsia="zh-CN"/>
              </w:rPr>
            </w:pPr>
            <w:r>
              <w:rPr>
                <w:rFonts w:hint="eastAsia"/>
                <w:sz w:val="24"/>
                <w:szCs w:val="24"/>
                <w:highlight w:val="none"/>
                <w:lang w:val="en-US" w:eastAsia="zh-CN"/>
              </w:rPr>
              <w:t>任务课前学习进度</w:t>
            </w:r>
          </w:p>
        </w:tc>
        <w:tc>
          <w:tcPr>
            <w:tcW w:w="2457" w:type="dxa"/>
          </w:tcPr>
          <w:p w14:paraId="7671531D">
            <w:pPr>
              <w:spacing w:line="400" w:lineRule="exact"/>
              <w:rPr>
                <w:rFonts w:hint="eastAsia"/>
                <w:sz w:val="24"/>
                <w:szCs w:val="24"/>
                <w:highlight w:val="none"/>
                <w:lang w:val="en-US"/>
              </w:rPr>
            </w:pPr>
            <w:r>
              <w:rPr>
                <w:rFonts w:hint="eastAsia"/>
                <w:sz w:val="24"/>
                <w:szCs w:val="24"/>
                <w:highlight w:val="none"/>
                <w:lang w:val="en-US"/>
              </w:rPr>
              <w:t>1.组织课前学习，将学习内容前置，学生通过自主学获取任务及完成任务需要的知识及技能，实现课前学习目标。</w:t>
            </w:r>
          </w:p>
          <w:p w14:paraId="748E86DA">
            <w:pPr>
              <w:spacing w:line="400" w:lineRule="exact"/>
              <w:rPr>
                <w:rFonts w:hint="eastAsia"/>
                <w:sz w:val="24"/>
                <w:szCs w:val="24"/>
                <w:highlight w:val="none"/>
                <w:lang w:val="en-US"/>
              </w:rPr>
            </w:pPr>
            <w:r>
              <w:rPr>
                <w:rFonts w:hint="eastAsia"/>
                <w:sz w:val="24"/>
                <w:szCs w:val="24"/>
                <w:highlight w:val="none"/>
                <w:lang w:val="en-US"/>
              </w:rPr>
              <w:t>2.微视频的学习，激发学生学习的积极性，提升任务的参与度。</w:t>
            </w:r>
          </w:p>
          <w:p w14:paraId="1AD85B33">
            <w:pPr>
              <w:spacing w:line="400" w:lineRule="exact"/>
              <w:rPr>
                <w:rFonts w:hint="eastAsia"/>
                <w:sz w:val="24"/>
                <w:szCs w:val="24"/>
                <w:highlight w:val="none"/>
                <w:lang w:val="en-US"/>
              </w:rPr>
            </w:pPr>
            <w:r>
              <w:rPr>
                <w:rFonts w:hint="eastAsia"/>
                <w:sz w:val="24"/>
                <w:szCs w:val="24"/>
                <w:highlight w:val="none"/>
                <w:lang w:val="en-US"/>
              </w:rPr>
              <w:t>3.培养学生自主探究、归纳总结、信息收集等能力。</w:t>
            </w:r>
          </w:p>
        </w:tc>
      </w:tr>
      <w:tr w14:paraId="405B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3" w:hRule="atLeast"/>
          <w:jc w:val="center"/>
        </w:trPr>
        <w:tc>
          <w:tcPr>
            <w:tcW w:w="1180" w:type="dxa"/>
            <w:vAlign w:val="center"/>
          </w:tcPr>
          <w:p w14:paraId="2B69D935">
            <w:pPr>
              <w:spacing w:line="520" w:lineRule="exact"/>
              <w:rPr>
                <w:rFonts w:hint="eastAsia"/>
                <w:sz w:val="24"/>
                <w:szCs w:val="24"/>
                <w:highlight w:val="none"/>
                <w:lang w:val="en-US"/>
              </w:rPr>
            </w:pPr>
            <w:r>
              <w:rPr>
                <w:rFonts w:hint="eastAsia"/>
                <w:sz w:val="24"/>
                <w:szCs w:val="24"/>
                <w:highlight w:val="none"/>
                <w:lang w:val="en-US"/>
              </w:rPr>
              <w:t>【课中】</w:t>
            </w:r>
          </w:p>
          <w:p w14:paraId="16BE9981">
            <w:pPr>
              <w:spacing w:line="520" w:lineRule="exact"/>
              <w:jc w:val="both"/>
              <w:rPr>
                <w:rFonts w:hint="eastAsia"/>
                <w:sz w:val="24"/>
                <w:szCs w:val="24"/>
                <w:highlight w:val="none"/>
                <w:lang w:val="en-US"/>
              </w:rPr>
            </w:pPr>
            <w:r>
              <w:rPr>
                <w:rFonts w:hint="eastAsia"/>
                <w:sz w:val="24"/>
                <w:szCs w:val="24"/>
                <w:highlight w:val="none"/>
                <w:lang w:val="en-US"/>
              </w:rPr>
              <w:t>组织教学</w:t>
            </w:r>
          </w:p>
          <w:p w14:paraId="291395C6">
            <w:pPr>
              <w:spacing w:line="520" w:lineRule="exact"/>
              <w:jc w:val="both"/>
              <w:rPr>
                <w:rFonts w:hint="eastAsia"/>
                <w:sz w:val="24"/>
                <w:szCs w:val="24"/>
                <w:highlight w:val="none"/>
                <w:lang w:val="en-US"/>
              </w:rPr>
            </w:pPr>
            <w:r>
              <w:rPr>
                <w:rFonts w:hint="eastAsia"/>
                <w:sz w:val="24"/>
                <w:szCs w:val="24"/>
                <w:highlight w:val="none"/>
                <w:lang w:val="en-US"/>
              </w:rPr>
              <w:t>明确任务</w:t>
            </w:r>
          </w:p>
          <w:p w14:paraId="6F659156">
            <w:pPr>
              <w:spacing w:line="520" w:lineRule="exact"/>
              <w:jc w:val="both"/>
              <w:rPr>
                <w:rFonts w:hint="eastAsia"/>
                <w:sz w:val="24"/>
                <w:szCs w:val="24"/>
                <w:highlight w:val="none"/>
                <w:lang w:val="en-US"/>
              </w:rPr>
            </w:pPr>
            <w:r>
              <w:rPr>
                <w:rFonts w:hint="eastAsia"/>
                <w:sz w:val="24"/>
                <w:szCs w:val="24"/>
                <w:highlight w:val="none"/>
                <w:lang w:val="en-US"/>
              </w:rPr>
              <w:t>33分钟</w:t>
            </w:r>
          </w:p>
          <w:p w14:paraId="26858A3A">
            <w:pPr>
              <w:spacing w:line="520" w:lineRule="exact"/>
              <w:jc w:val="both"/>
              <w:rPr>
                <w:rFonts w:hint="eastAsia"/>
                <w:sz w:val="24"/>
                <w:szCs w:val="24"/>
                <w:highlight w:val="none"/>
                <w:lang w:val="en-US"/>
              </w:rPr>
            </w:pPr>
          </w:p>
        </w:tc>
        <w:tc>
          <w:tcPr>
            <w:tcW w:w="1956" w:type="dxa"/>
          </w:tcPr>
          <w:p w14:paraId="6C14A1D1">
            <w:pPr>
              <w:rPr>
                <w:rFonts w:hint="eastAsia"/>
                <w:bCs/>
                <w:sz w:val="24"/>
                <w:highlight w:val="none"/>
              </w:rPr>
            </w:pPr>
            <w:r>
              <w:rPr>
                <w:rFonts w:hint="eastAsia"/>
                <w:bCs/>
                <w:sz w:val="24"/>
                <w:highlight w:val="none"/>
              </w:rPr>
              <w:t>1、学生集合、师生问好</w:t>
            </w:r>
          </w:p>
          <w:p w14:paraId="6E90CB74">
            <w:pPr>
              <w:rPr>
                <w:rFonts w:hint="eastAsia"/>
                <w:bCs/>
                <w:sz w:val="24"/>
                <w:highlight w:val="none"/>
              </w:rPr>
            </w:pPr>
            <w:r>
              <w:rPr>
                <w:rFonts w:hint="eastAsia"/>
                <w:bCs/>
                <w:sz w:val="24"/>
                <w:highlight w:val="none"/>
              </w:rPr>
              <w:t>2、教师考勤</w:t>
            </w:r>
          </w:p>
          <w:p w14:paraId="43DA1D26">
            <w:pPr>
              <w:rPr>
                <w:rFonts w:hint="eastAsia"/>
                <w:bCs/>
                <w:sz w:val="24"/>
                <w:highlight w:val="none"/>
              </w:rPr>
            </w:pPr>
            <w:r>
              <w:rPr>
                <w:rFonts w:hint="eastAsia"/>
                <w:bCs/>
                <w:sz w:val="24"/>
                <w:highlight w:val="none"/>
              </w:rPr>
              <w:t>3、安全教育</w:t>
            </w:r>
          </w:p>
          <w:p w14:paraId="219D05F6">
            <w:pPr>
              <w:rPr>
                <w:rFonts w:hint="eastAsia"/>
                <w:sz w:val="24"/>
                <w:szCs w:val="24"/>
                <w:highlight w:val="none"/>
                <w:lang w:val="en-US"/>
              </w:rPr>
            </w:pPr>
            <w:r>
              <w:rPr>
                <w:rFonts w:hint="eastAsia"/>
                <w:bCs/>
                <w:sz w:val="24"/>
                <w:highlight w:val="none"/>
                <w:lang w:val="en-US"/>
              </w:rPr>
              <w:t>4、用问卷星调查课前学习情况</w:t>
            </w:r>
          </w:p>
          <w:p w14:paraId="4FB3C966">
            <w:pPr>
              <w:spacing w:line="400" w:lineRule="exact"/>
              <w:rPr>
                <w:rFonts w:hint="eastAsia"/>
                <w:bCs/>
                <w:sz w:val="21"/>
                <w:szCs w:val="20"/>
                <w:highlight w:val="none"/>
                <w:lang w:val="en-US" w:eastAsia="zh-CN"/>
              </w:rPr>
            </w:pPr>
            <w:r>
              <w:rPr>
                <w:rFonts w:hint="eastAsia"/>
                <w:bCs/>
                <w:sz w:val="21"/>
                <w:szCs w:val="20"/>
                <w:highlight w:val="none"/>
                <w:lang w:val="en-US" w:eastAsia="zh-CN"/>
              </w:rPr>
              <w:t>任务情境：</w:t>
            </w:r>
          </w:p>
          <w:p w14:paraId="649980DA">
            <w:pPr>
              <w:spacing w:line="400" w:lineRule="exact"/>
              <w:rPr>
                <w:rFonts w:hint="eastAsia"/>
                <w:sz w:val="24"/>
                <w:szCs w:val="24"/>
                <w:highlight w:val="none"/>
                <w:lang w:val="en-US"/>
              </w:rPr>
            </w:pPr>
            <w:r>
              <w:rPr>
                <w:rFonts w:hint="eastAsia"/>
                <w:bCs/>
                <w:sz w:val="21"/>
                <w:szCs w:val="20"/>
                <w:highlight w:val="none"/>
              </w:rPr>
              <w:t>王军在C2C电子商务平台上，注册了卖家账户，计划出售手机产品，为了更好销售产品，他对店铺进行了装修及账户管理，第二天，用户名为“李明”的买家正要需要一台手机，于是王军和李明在C2C电商平台中完成系列交易。</w:t>
            </w:r>
          </w:p>
        </w:tc>
        <w:tc>
          <w:tcPr>
            <w:tcW w:w="2466" w:type="dxa"/>
          </w:tcPr>
          <w:p w14:paraId="6FF12314">
            <w:pPr>
              <w:spacing w:line="400" w:lineRule="exact"/>
              <w:rPr>
                <w:rFonts w:hint="eastAsia"/>
                <w:sz w:val="24"/>
                <w:szCs w:val="24"/>
                <w:highlight w:val="none"/>
                <w:lang w:val="en-US"/>
              </w:rPr>
            </w:pPr>
            <w:r>
              <w:rPr>
                <w:rFonts w:hint="eastAsia"/>
                <w:sz w:val="24"/>
                <w:szCs w:val="24"/>
                <w:highlight w:val="none"/>
                <w:lang w:val="en-US"/>
              </w:rPr>
              <w:t>【课前检查】</w:t>
            </w:r>
          </w:p>
          <w:p w14:paraId="10DBA816">
            <w:pPr>
              <w:spacing w:line="400" w:lineRule="exact"/>
              <w:rPr>
                <w:rFonts w:hint="eastAsia"/>
                <w:sz w:val="24"/>
                <w:szCs w:val="24"/>
                <w:highlight w:val="none"/>
                <w:lang w:val="en-US"/>
              </w:rPr>
            </w:pPr>
            <w:r>
              <w:rPr>
                <w:rFonts w:hint="eastAsia"/>
                <w:sz w:val="24"/>
                <w:szCs w:val="24"/>
                <w:highlight w:val="none"/>
                <w:lang w:val="en-US"/>
              </w:rPr>
              <w:t>1.检查考勤</w:t>
            </w:r>
          </w:p>
          <w:p w14:paraId="55CC042C">
            <w:pPr>
              <w:spacing w:line="400" w:lineRule="exact"/>
              <w:rPr>
                <w:rFonts w:hint="eastAsia"/>
                <w:sz w:val="24"/>
                <w:szCs w:val="24"/>
                <w:highlight w:val="none"/>
                <w:lang w:val="en-US"/>
              </w:rPr>
            </w:pPr>
            <w:r>
              <w:rPr>
                <w:rFonts w:hint="eastAsia"/>
                <w:sz w:val="24"/>
                <w:szCs w:val="24"/>
                <w:highlight w:val="none"/>
                <w:lang w:val="en-US"/>
              </w:rPr>
              <w:t>2.检查课前学习的情况</w:t>
            </w:r>
          </w:p>
          <w:p w14:paraId="0EC8DDF6">
            <w:pPr>
              <w:spacing w:line="400" w:lineRule="exact"/>
              <w:rPr>
                <w:rFonts w:hint="eastAsia"/>
                <w:sz w:val="24"/>
                <w:szCs w:val="24"/>
                <w:highlight w:val="none"/>
                <w:lang w:val="en-US"/>
              </w:rPr>
            </w:pPr>
            <w:r>
              <w:rPr>
                <w:rFonts w:hint="eastAsia"/>
                <w:sz w:val="24"/>
                <w:szCs w:val="24"/>
                <w:highlight w:val="none"/>
                <w:lang w:val="en-US"/>
              </w:rPr>
              <w:t>【纪律强调】</w:t>
            </w:r>
          </w:p>
          <w:p w14:paraId="4AF7CEE7">
            <w:pPr>
              <w:pStyle w:val="15"/>
              <w:numPr>
                <w:ilvl w:val="0"/>
                <w:numId w:val="13"/>
              </w:numPr>
              <w:spacing w:line="320" w:lineRule="exact"/>
              <w:rPr>
                <w:rFonts w:hint="eastAsia"/>
                <w:sz w:val="24"/>
                <w:szCs w:val="24"/>
                <w:highlight w:val="none"/>
                <w:lang w:val="en-US"/>
              </w:rPr>
            </w:pPr>
            <w:r>
              <w:rPr>
                <w:rFonts w:hint="eastAsia"/>
                <w:sz w:val="24"/>
                <w:szCs w:val="24"/>
                <w:highlight w:val="none"/>
                <w:lang w:val="en-US"/>
              </w:rPr>
              <w:t>强调上课纪律</w:t>
            </w:r>
          </w:p>
          <w:p w14:paraId="1FC95806">
            <w:pPr>
              <w:pStyle w:val="15"/>
              <w:numPr>
                <w:ilvl w:val="0"/>
                <w:numId w:val="13"/>
              </w:numPr>
              <w:spacing w:line="320" w:lineRule="exact"/>
              <w:rPr>
                <w:rFonts w:hint="eastAsia"/>
                <w:sz w:val="24"/>
                <w:szCs w:val="24"/>
                <w:highlight w:val="none"/>
                <w:lang w:val="en-US"/>
              </w:rPr>
            </w:pPr>
            <w:r>
              <w:rPr>
                <w:rFonts w:hint="eastAsia"/>
                <w:sz w:val="24"/>
                <w:szCs w:val="24"/>
                <w:highlight w:val="none"/>
                <w:lang w:val="en-US"/>
              </w:rPr>
              <w:t>强调安全事项</w:t>
            </w:r>
          </w:p>
          <w:p w14:paraId="0A42AB6F">
            <w:pPr>
              <w:spacing w:line="400" w:lineRule="exact"/>
              <w:rPr>
                <w:rFonts w:hint="eastAsia"/>
                <w:sz w:val="24"/>
                <w:szCs w:val="24"/>
                <w:highlight w:val="none"/>
                <w:lang w:val="en-US"/>
              </w:rPr>
            </w:pPr>
            <w:r>
              <w:rPr>
                <w:rFonts w:hint="eastAsia"/>
                <w:sz w:val="24"/>
                <w:szCs w:val="24"/>
                <w:highlight w:val="none"/>
                <w:lang w:val="en-US"/>
              </w:rPr>
              <w:t>【下达任务】</w:t>
            </w:r>
          </w:p>
          <w:p w14:paraId="3AB77F37">
            <w:pPr>
              <w:pStyle w:val="15"/>
              <w:spacing w:line="320" w:lineRule="exact"/>
              <w:rPr>
                <w:rFonts w:hint="eastAsia"/>
                <w:sz w:val="24"/>
                <w:szCs w:val="24"/>
                <w:highlight w:val="none"/>
                <w:lang w:val="en-US"/>
              </w:rPr>
            </w:pPr>
            <w:r>
              <w:rPr>
                <w:rFonts w:hint="eastAsia"/>
                <w:sz w:val="24"/>
                <w:szCs w:val="24"/>
                <w:highlight w:val="none"/>
                <w:lang w:val="en-US"/>
              </w:rPr>
              <w:t>1.下发任务书</w:t>
            </w:r>
          </w:p>
          <w:p w14:paraId="2C983C2B">
            <w:pPr>
              <w:pStyle w:val="15"/>
              <w:spacing w:line="320" w:lineRule="exact"/>
              <w:rPr>
                <w:rFonts w:hint="eastAsia"/>
                <w:sz w:val="24"/>
                <w:szCs w:val="24"/>
                <w:highlight w:val="none"/>
                <w:lang w:val="en-US"/>
              </w:rPr>
            </w:pPr>
            <w:r>
              <w:rPr>
                <w:rFonts w:hint="eastAsia"/>
                <w:sz w:val="24"/>
                <w:szCs w:val="24"/>
                <w:highlight w:val="none"/>
                <w:lang w:val="en-US"/>
              </w:rPr>
              <w:t>2.对任务进行分析</w:t>
            </w:r>
          </w:p>
          <w:p w14:paraId="674919A2">
            <w:pPr>
              <w:pStyle w:val="15"/>
              <w:spacing w:line="320" w:lineRule="exact"/>
              <w:rPr>
                <w:rFonts w:hint="eastAsia"/>
                <w:sz w:val="24"/>
                <w:szCs w:val="24"/>
                <w:highlight w:val="none"/>
                <w:lang w:val="en-US"/>
              </w:rPr>
            </w:pPr>
            <w:r>
              <w:rPr>
                <w:rFonts w:hint="eastAsia"/>
                <w:sz w:val="24"/>
                <w:szCs w:val="24"/>
                <w:highlight w:val="none"/>
                <w:lang w:val="en-US"/>
              </w:rPr>
              <w:t>3.下发学生评价表，说明评价表填写要求</w:t>
            </w:r>
          </w:p>
          <w:p w14:paraId="7A6937C9">
            <w:pPr>
              <w:pStyle w:val="15"/>
              <w:spacing w:line="320" w:lineRule="exact"/>
              <w:rPr>
                <w:rFonts w:hint="eastAsia"/>
                <w:sz w:val="24"/>
                <w:szCs w:val="24"/>
                <w:highlight w:val="none"/>
                <w:lang w:val="en-US"/>
              </w:rPr>
            </w:pPr>
            <w:r>
              <w:rPr>
                <w:rFonts w:hint="eastAsia"/>
                <w:sz w:val="24"/>
                <w:szCs w:val="24"/>
                <w:highlight w:val="none"/>
                <w:lang w:val="en-US"/>
              </w:rPr>
              <w:t>4.点评课前学习情况</w:t>
            </w:r>
          </w:p>
          <w:p w14:paraId="318E155A">
            <w:pPr>
              <w:pStyle w:val="15"/>
              <w:spacing w:line="320" w:lineRule="exact"/>
              <w:rPr>
                <w:rFonts w:hint="eastAsia"/>
                <w:sz w:val="24"/>
                <w:szCs w:val="24"/>
                <w:highlight w:val="none"/>
                <w:lang w:val="en-US"/>
              </w:rPr>
            </w:pPr>
            <w:r>
              <w:rPr>
                <w:rFonts w:hint="eastAsia"/>
                <w:sz w:val="24"/>
                <w:szCs w:val="24"/>
                <w:highlight w:val="none"/>
                <w:lang w:val="en-US"/>
              </w:rPr>
              <w:t>5.提供方法和建议</w:t>
            </w:r>
          </w:p>
          <w:p w14:paraId="32D5F6F0">
            <w:pPr>
              <w:spacing w:line="400" w:lineRule="exact"/>
              <w:rPr>
                <w:rFonts w:hint="eastAsia"/>
                <w:sz w:val="24"/>
                <w:szCs w:val="24"/>
                <w:highlight w:val="none"/>
                <w:lang w:val="en-US"/>
              </w:rPr>
            </w:pPr>
            <w:r>
              <w:rPr>
                <w:rFonts w:hint="eastAsia"/>
                <w:sz w:val="24"/>
                <w:szCs w:val="24"/>
                <w:highlight w:val="none"/>
                <w:lang w:val="en-US"/>
              </w:rPr>
              <w:t>【明确任务】</w:t>
            </w:r>
          </w:p>
          <w:p w14:paraId="556F157A">
            <w:pPr>
              <w:numPr>
                <w:ilvl w:val="0"/>
                <w:numId w:val="14"/>
              </w:numPr>
              <w:spacing w:line="400" w:lineRule="exact"/>
              <w:rPr>
                <w:rFonts w:hint="eastAsia"/>
                <w:sz w:val="24"/>
                <w:szCs w:val="24"/>
                <w:highlight w:val="none"/>
                <w:lang w:val="en-US"/>
              </w:rPr>
            </w:pPr>
            <w:r>
              <w:rPr>
                <w:rFonts w:hint="eastAsia"/>
                <w:sz w:val="24"/>
                <w:szCs w:val="24"/>
                <w:highlight w:val="none"/>
                <w:lang w:val="en-US"/>
              </w:rPr>
              <w:t>C2C电子商务平台操作讲解</w:t>
            </w:r>
          </w:p>
          <w:p w14:paraId="2197BD51">
            <w:pPr>
              <w:spacing w:line="400" w:lineRule="exact"/>
              <w:rPr>
                <w:rFonts w:hint="eastAsia"/>
                <w:sz w:val="24"/>
                <w:szCs w:val="24"/>
                <w:highlight w:val="none"/>
                <w:lang w:val="en-US"/>
              </w:rPr>
            </w:pPr>
            <w:r>
              <w:rPr>
                <w:rFonts w:hint="eastAsia"/>
                <w:sz w:val="24"/>
                <w:szCs w:val="24"/>
                <w:highlight w:val="none"/>
                <w:lang w:val="en-US"/>
              </w:rPr>
              <w:t>2.C2C电子商务平台店铺开设与交易内容讲解</w:t>
            </w:r>
          </w:p>
        </w:tc>
        <w:tc>
          <w:tcPr>
            <w:tcW w:w="4296" w:type="dxa"/>
          </w:tcPr>
          <w:p w14:paraId="554697A7">
            <w:pPr>
              <w:rPr>
                <w:rFonts w:hint="eastAsia"/>
                <w:sz w:val="24"/>
                <w:highlight w:val="none"/>
              </w:rPr>
            </w:pPr>
            <w:r>
              <w:rPr>
                <w:rFonts w:hint="eastAsia"/>
                <w:sz w:val="24"/>
                <w:highlight w:val="none"/>
              </w:rPr>
              <w:t>1、接受教师发布的任务</w:t>
            </w:r>
          </w:p>
          <w:p w14:paraId="1034C999">
            <w:pPr>
              <w:rPr>
                <w:rFonts w:hint="eastAsia"/>
                <w:sz w:val="24"/>
                <w:highlight w:val="none"/>
              </w:rPr>
            </w:pPr>
            <w:r>
              <w:rPr>
                <w:rFonts w:hint="eastAsia"/>
                <w:sz w:val="24"/>
                <w:highlight w:val="none"/>
              </w:rPr>
              <w:t>2、组内协作认真完成任务要求</w:t>
            </w:r>
          </w:p>
          <w:p w14:paraId="5426A396">
            <w:pPr>
              <w:spacing w:line="400" w:lineRule="exact"/>
              <w:rPr>
                <w:rFonts w:hint="eastAsia"/>
                <w:sz w:val="24"/>
                <w:szCs w:val="24"/>
                <w:highlight w:val="none"/>
                <w:lang w:val="en-US"/>
              </w:rPr>
            </w:pPr>
            <w:r>
              <w:rPr>
                <w:rFonts w:hint="eastAsia"/>
                <w:sz w:val="24"/>
                <w:highlight w:val="none"/>
              </w:rPr>
              <w:t>3、积极与教师沟通</w:t>
            </w:r>
          </w:p>
          <w:p w14:paraId="695E8363">
            <w:pPr>
              <w:spacing w:line="400" w:lineRule="exact"/>
              <w:rPr>
                <w:rFonts w:hint="eastAsia"/>
                <w:sz w:val="24"/>
                <w:szCs w:val="24"/>
                <w:highlight w:val="none"/>
                <w:lang w:val="en-US"/>
              </w:rPr>
            </w:pPr>
            <w:r>
              <w:rPr>
                <w:rFonts w:hint="eastAsia"/>
                <w:sz w:val="24"/>
                <w:szCs w:val="24"/>
                <w:highlight w:val="none"/>
                <w:lang w:val="en-US"/>
              </w:rPr>
              <w:t>4、完成问卷星的课前学习任务调查</w:t>
            </w:r>
          </w:p>
          <w:p w14:paraId="69E35B42">
            <w:pPr>
              <w:jc w:val="center"/>
              <w:rPr>
                <w:rFonts w:hint="eastAsia"/>
                <w:sz w:val="24"/>
                <w:szCs w:val="24"/>
                <w:highlight w:val="none"/>
                <w:lang w:val="en-US"/>
              </w:rPr>
            </w:pPr>
            <w:r>
              <w:rPr>
                <w:rFonts w:hint="eastAsia"/>
                <w:sz w:val="24"/>
                <w:szCs w:val="24"/>
                <w:highlight w:val="none"/>
                <w:lang w:val="en-US"/>
              </w:rPr>
              <w:drawing>
                <wp:inline distT="0" distB="0" distL="114300" distR="114300">
                  <wp:extent cx="1810385" cy="1198245"/>
                  <wp:effectExtent l="0" t="0" r="18415" b="1905"/>
                  <wp:docPr id="17" name="图片 17" descr="ed7eb8f7b10efb86485c8460b799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d7eb8f7b10efb86485c8460b7998de"/>
                          <pic:cNvPicPr>
                            <a:picLocks noChangeAspect="1"/>
                          </pic:cNvPicPr>
                        </pic:nvPicPr>
                        <pic:blipFill>
                          <a:blip r:embed="rId20"/>
                          <a:stretch>
                            <a:fillRect/>
                          </a:stretch>
                        </pic:blipFill>
                        <pic:spPr>
                          <a:xfrm>
                            <a:off x="0" y="0"/>
                            <a:ext cx="1810385" cy="1198245"/>
                          </a:xfrm>
                          <a:prstGeom prst="rect">
                            <a:avLst/>
                          </a:prstGeom>
                        </pic:spPr>
                      </pic:pic>
                    </a:graphicData>
                  </a:graphic>
                </wp:inline>
              </w:drawing>
            </w:r>
          </w:p>
          <w:p w14:paraId="5230DB33">
            <w:pPr>
              <w:spacing w:line="400" w:lineRule="exact"/>
              <w:rPr>
                <w:rFonts w:hint="eastAsia"/>
                <w:sz w:val="24"/>
                <w:szCs w:val="24"/>
                <w:highlight w:val="none"/>
                <w:lang w:val="en-US"/>
              </w:rPr>
            </w:pPr>
            <w:r>
              <w:rPr>
                <w:rFonts w:hint="eastAsia"/>
                <w:sz w:val="24"/>
                <w:szCs w:val="24"/>
                <w:highlight w:val="none"/>
                <w:lang w:val="en-US"/>
              </w:rPr>
              <w:t>【接受任务、分析任务】</w:t>
            </w:r>
          </w:p>
          <w:p w14:paraId="375626C5">
            <w:pPr>
              <w:numPr>
                <w:ilvl w:val="0"/>
                <w:numId w:val="15"/>
              </w:numPr>
              <w:spacing w:line="400" w:lineRule="exact"/>
              <w:rPr>
                <w:rFonts w:hint="eastAsia"/>
                <w:sz w:val="24"/>
                <w:szCs w:val="24"/>
                <w:highlight w:val="none"/>
                <w:lang w:val="en-US"/>
              </w:rPr>
            </w:pPr>
            <w:r>
              <w:rPr>
                <w:rFonts w:hint="eastAsia"/>
                <w:sz w:val="24"/>
                <w:szCs w:val="24"/>
                <w:highlight w:val="none"/>
                <w:lang w:val="en-US"/>
              </w:rPr>
              <w:t>接收任务书、学生评价表</w:t>
            </w:r>
          </w:p>
          <w:p w14:paraId="7F1A14FA">
            <w:pPr>
              <w:numPr>
                <w:ilvl w:val="0"/>
                <w:numId w:val="15"/>
              </w:numPr>
              <w:spacing w:line="400" w:lineRule="exact"/>
              <w:rPr>
                <w:rFonts w:hint="eastAsia"/>
                <w:sz w:val="24"/>
                <w:szCs w:val="24"/>
                <w:highlight w:val="none"/>
                <w:lang w:val="en-US"/>
              </w:rPr>
            </w:pPr>
            <w:r>
              <w:rPr>
                <w:rFonts w:hint="eastAsia"/>
                <w:sz w:val="24"/>
                <w:szCs w:val="24"/>
                <w:highlight w:val="none"/>
                <w:lang w:val="en-US"/>
              </w:rPr>
              <w:t>打开工作页，认真听老师对任务的分析</w:t>
            </w:r>
          </w:p>
          <w:p w14:paraId="26A3AA9D">
            <w:pPr>
              <w:numPr>
                <w:ilvl w:val="0"/>
                <w:numId w:val="15"/>
              </w:numPr>
              <w:spacing w:line="400" w:lineRule="exact"/>
              <w:rPr>
                <w:rFonts w:hint="eastAsia"/>
                <w:sz w:val="24"/>
                <w:szCs w:val="24"/>
                <w:highlight w:val="none"/>
                <w:lang w:val="en-US"/>
              </w:rPr>
            </w:pPr>
            <w:r>
              <w:rPr>
                <w:rFonts w:hint="eastAsia"/>
                <w:sz w:val="24"/>
                <w:szCs w:val="24"/>
                <w:highlight w:val="none"/>
                <w:lang w:val="en-US"/>
              </w:rPr>
              <w:t>小组成员进行分工</w:t>
            </w:r>
          </w:p>
          <w:p w14:paraId="6FD5232C">
            <w:pPr>
              <w:numPr>
                <w:ilvl w:val="0"/>
                <w:numId w:val="15"/>
              </w:numPr>
              <w:spacing w:line="400" w:lineRule="exact"/>
              <w:rPr>
                <w:rFonts w:hint="eastAsia"/>
                <w:sz w:val="24"/>
                <w:szCs w:val="24"/>
                <w:highlight w:val="none"/>
                <w:lang w:val="en-US"/>
              </w:rPr>
            </w:pPr>
            <w:r>
              <w:rPr>
                <w:rFonts w:hint="eastAsia"/>
                <w:sz w:val="24"/>
                <w:szCs w:val="24"/>
                <w:highlight w:val="none"/>
                <w:lang w:val="en-US"/>
              </w:rPr>
              <w:t>听取教师点评</w:t>
            </w:r>
          </w:p>
          <w:p w14:paraId="5EB33C87">
            <w:pPr>
              <w:spacing w:line="400" w:lineRule="exact"/>
              <w:rPr>
                <w:rFonts w:hint="eastAsia"/>
                <w:sz w:val="24"/>
                <w:szCs w:val="24"/>
                <w:highlight w:val="none"/>
                <w:lang w:val="en-US"/>
              </w:rPr>
            </w:pPr>
            <w:r>
              <w:rPr>
                <w:rFonts w:hint="eastAsia"/>
                <w:sz w:val="24"/>
                <w:szCs w:val="24"/>
                <w:highlight w:val="none"/>
                <w:lang w:val="en-US"/>
              </w:rPr>
              <w:t>【知识学习】</w:t>
            </w:r>
          </w:p>
          <w:p w14:paraId="1D25F677">
            <w:pPr>
              <w:numPr>
                <w:ilvl w:val="0"/>
                <w:numId w:val="16"/>
              </w:numPr>
              <w:spacing w:line="400" w:lineRule="exact"/>
              <w:rPr>
                <w:rFonts w:hint="eastAsia"/>
                <w:sz w:val="24"/>
                <w:szCs w:val="24"/>
                <w:highlight w:val="none"/>
                <w:lang w:val="en-US"/>
              </w:rPr>
            </w:pPr>
            <w:r>
              <w:rPr>
                <w:rFonts w:hint="eastAsia"/>
                <w:sz w:val="24"/>
                <w:szCs w:val="24"/>
                <w:highlight w:val="none"/>
                <w:lang w:val="en-US"/>
              </w:rPr>
              <w:t>听老师的讲解</w:t>
            </w:r>
          </w:p>
          <w:p w14:paraId="546CEA87">
            <w:pPr>
              <w:numPr>
                <w:ilvl w:val="0"/>
                <w:numId w:val="16"/>
              </w:numPr>
              <w:spacing w:line="400" w:lineRule="exact"/>
              <w:rPr>
                <w:rFonts w:hint="eastAsia"/>
                <w:sz w:val="24"/>
                <w:szCs w:val="24"/>
                <w:highlight w:val="none"/>
                <w:lang w:val="en-US"/>
              </w:rPr>
            </w:pPr>
            <w:r>
              <w:rPr>
                <w:rFonts w:hint="eastAsia"/>
                <w:sz w:val="24"/>
                <w:szCs w:val="24"/>
                <w:highlight w:val="none"/>
                <w:lang w:val="en-US"/>
              </w:rPr>
              <w:t>看老师的演示</w:t>
            </w:r>
          </w:p>
          <w:p w14:paraId="716E18D4">
            <w:pPr>
              <w:numPr>
                <w:ilvl w:val="0"/>
                <w:numId w:val="16"/>
              </w:numPr>
              <w:spacing w:line="400" w:lineRule="exact"/>
              <w:rPr>
                <w:rFonts w:hint="eastAsia"/>
                <w:sz w:val="24"/>
                <w:szCs w:val="24"/>
                <w:highlight w:val="none"/>
                <w:lang w:val="en-US"/>
              </w:rPr>
            </w:pPr>
            <w:r>
              <w:rPr>
                <w:rFonts w:hint="eastAsia"/>
                <w:sz w:val="24"/>
                <w:szCs w:val="24"/>
                <w:highlight w:val="none"/>
                <w:lang w:val="en-US"/>
              </w:rPr>
              <w:t>认真做好笔记</w:t>
            </w:r>
          </w:p>
        </w:tc>
        <w:tc>
          <w:tcPr>
            <w:tcW w:w="1537" w:type="dxa"/>
          </w:tcPr>
          <w:p w14:paraId="27BB6A6A">
            <w:pPr>
              <w:spacing w:line="400" w:lineRule="exact"/>
              <w:jc w:val="both"/>
              <w:rPr>
                <w:rFonts w:hint="eastAsia"/>
                <w:sz w:val="24"/>
                <w:szCs w:val="24"/>
                <w:highlight w:val="none"/>
                <w:lang w:val="en-US"/>
              </w:rPr>
            </w:pPr>
            <w:r>
              <w:rPr>
                <w:rFonts w:hint="eastAsia"/>
                <w:sz w:val="24"/>
                <w:szCs w:val="24"/>
                <w:highlight w:val="none"/>
                <w:lang w:val="en-US"/>
              </w:rPr>
              <w:t>【教学方法】</w:t>
            </w:r>
          </w:p>
          <w:p w14:paraId="5BEE1F7A">
            <w:pPr>
              <w:spacing w:line="400" w:lineRule="exact"/>
              <w:jc w:val="both"/>
              <w:rPr>
                <w:rFonts w:hint="eastAsia"/>
                <w:sz w:val="24"/>
                <w:szCs w:val="24"/>
                <w:highlight w:val="none"/>
                <w:lang w:val="en-US"/>
              </w:rPr>
            </w:pPr>
            <w:r>
              <w:rPr>
                <w:rFonts w:hint="eastAsia"/>
                <w:sz w:val="24"/>
                <w:szCs w:val="24"/>
                <w:highlight w:val="none"/>
                <w:lang w:val="en-US"/>
              </w:rPr>
              <w:t>讲授法、讨论法、演示法</w:t>
            </w:r>
          </w:p>
          <w:p w14:paraId="593A6349">
            <w:pPr>
              <w:spacing w:line="400" w:lineRule="exact"/>
              <w:jc w:val="both"/>
              <w:rPr>
                <w:rFonts w:hint="eastAsia"/>
                <w:sz w:val="24"/>
                <w:szCs w:val="24"/>
                <w:highlight w:val="none"/>
                <w:lang w:val="en-US"/>
              </w:rPr>
            </w:pPr>
            <w:r>
              <w:rPr>
                <w:rFonts w:hint="eastAsia"/>
                <w:sz w:val="24"/>
                <w:szCs w:val="24"/>
                <w:highlight w:val="none"/>
                <w:lang w:val="en-US"/>
              </w:rPr>
              <w:t>【教学手段】</w:t>
            </w:r>
          </w:p>
          <w:p w14:paraId="2FFFCACD">
            <w:pPr>
              <w:numPr>
                <w:ilvl w:val="0"/>
                <w:numId w:val="0"/>
              </w:numPr>
              <w:spacing w:line="400" w:lineRule="exact"/>
              <w:jc w:val="both"/>
              <w:rPr>
                <w:rFonts w:hint="eastAsia"/>
                <w:sz w:val="24"/>
                <w:szCs w:val="24"/>
                <w:highlight w:val="none"/>
                <w:lang w:val="en-US"/>
              </w:rPr>
            </w:pPr>
            <w:r>
              <w:rPr>
                <w:rFonts w:hint="eastAsia" w:ascii="宋体" w:hAnsi="宋体" w:eastAsia="宋体" w:cs="宋体"/>
                <w:sz w:val="24"/>
                <w:szCs w:val="24"/>
                <w:highlight w:val="none"/>
                <w:lang w:val="en-US" w:eastAsia="zh-CN" w:bidi="zh-CN"/>
              </w:rPr>
              <w:t>1.</w:t>
            </w:r>
            <w:r>
              <w:rPr>
                <w:rFonts w:hint="eastAsia"/>
                <w:sz w:val="24"/>
                <w:szCs w:val="24"/>
                <w:highlight w:val="none"/>
                <w:lang w:val="en-US"/>
              </w:rPr>
              <w:t>用工作页明确任务</w:t>
            </w:r>
          </w:p>
          <w:p w14:paraId="0313E7CD">
            <w:pPr>
              <w:numPr>
                <w:ilvl w:val="0"/>
                <w:numId w:val="0"/>
              </w:numPr>
              <w:spacing w:line="400" w:lineRule="exact"/>
              <w:jc w:val="both"/>
              <w:rPr>
                <w:rFonts w:hint="eastAsia"/>
                <w:sz w:val="24"/>
                <w:szCs w:val="24"/>
                <w:highlight w:val="none"/>
                <w:lang w:val="en-US"/>
              </w:rPr>
            </w:pPr>
            <w:r>
              <w:rPr>
                <w:rFonts w:hint="eastAsia" w:ascii="宋体" w:hAnsi="宋体" w:eastAsia="宋体" w:cs="宋体"/>
                <w:sz w:val="24"/>
                <w:szCs w:val="24"/>
                <w:highlight w:val="none"/>
                <w:lang w:val="en-US" w:eastAsia="zh-CN" w:bidi="zh-CN"/>
              </w:rPr>
              <w:t>2.</w:t>
            </w:r>
            <w:r>
              <w:rPr>
                <w:rFonts w:hint="eastAsia"/>
                <w:sz w:val="24"/>
                <w:szCs w:val="24"/>
                <w:highlight w:val="none"/>
                <w:lang w:val="en-US"/>
              </w:rPr>
              <w:t>用问卷星检验学习成果</w:t>
            </w:r>
          </w:p>
          <w:p w14:paraId="2DB06855">
            <w:pPr>
              <w:spacing w:line="400" w:lineRule="exact"/>
              <w:rPr>
                <w:rFonts w:hint="eastAsia"/>
                <w:sz w:val="24"/>
                <w:szCs w:val="24"/>
                <w:highlight w:val="none"/>
                <w:lang w:val="en-US"/>
              </w:rPr>
            </w:pPr>
          </w:p>
        </w:tc>
        <w:tc>
          <w:tcPr>
            <w:tcW w:w="1004" w:type="dxa"/>
          </w:tcPr>
          <w:p w14:paraId="0074D36C">
            <w:pPr>
              <w:pStyle w:val="2"/>
              <w:ind w:left="0" w:leftChars="0" w:firstLine="0" w:firstLineChars="0"/>
              <w:rPr>
                <w:rFonts w:hint="default"/>
                <w:highlight w:val="none"/>
                <w:lang w:val="en-US" w:eastAsia="zh-CN"/>
              </w:rPr>
            </w:pPr>
            <w:r>
              <w:rPr>
                <w:rFonts w:hint="eastAsia" w:ascii="宋体" w:hAnsi="宋体" w:eastAsia="宋体" w:cs="宋体"/>
                <w:b w:val="0"/>
                <w:bCs w:val="0"/>
                <w:sz w:val="24"/>
                <w:szCs w:val="24"/>
                <w:highlight w:val="none"/>
                <w:lang w:val="en-US" w:eastAsia="zh-CN" w:bidi="zh-CN"/>
              </w:rPr>
              <w:t>答题结果</w:t>
            </w:r>
          </w:p>
        </w:tc>
        <w:tc>
          <w:tcPr>
            <w:tcW w:w="2457" w:type="dxa"/>
          </w:tcPr>
          <w:p w14:paraId="639F5BF2">
            <w:pPr>
              <w:numPr>
                <w:ilvl w:val="0"/>
                <w:numId w:val="0"/>
              </w:numPr>
              <w:spacing w:line="400" w:lineRule="exact"/>
              <w:rPr>
                <w:rFonts w:hint="eastAsia"/>
                <w:sz w:val="24"/>
                <w:szCs w:val="24"/>
                <w:highlight w:val="none"/>
                <w:lang w:val="en-US"/>
              </w:rPr>
            </w:pPr>
            <w:r>
              <w:rPr>
                <w:rFonts w:hint="eastAsia" w:ascii="宋体" w:hAnsi="宋体" w:eastAsia="宋体" w:cs="宋体"/>
                <w:sz w:val="24"/>
                <w:szCs w:val="24"/>
                <w:highlight w:val="none"/>
                <w:lang w:val="en-US" w:eastAsia="zh-CN" w:bidi="zh-CN"/>
              </w:rPr>
              <w:t>1.</w:t>
            </w:r>
            <w:r>
              <w:rPr>
                <w:rFonts w:hint="eastAsia"/>
                <w:sz w:val="24"/>
                <w:szCs w:val="24"/>
                <w:highlight w:val="none"/>
                <w:lang w:val="en-US"/>
              </w:rPr>
              <w:t>明确工作页，了解典型学习内容在工作中的应用</w:t>
            </w:r>
          </w:p>
          <w:p w14:paraId="0D70EDB0">
            <w:pPr>
              <w:numPr>
                <w:ilvl w:val="0"/>
                <w:numId w:val="0"/>
              </w:numPr>
              <w:spacing w:line="400" w:lineRule="exact"/>
              <w:rPr>
                <w:rFonts w:hint="eastAsia"/>
                <w:sz w:val="24"/>
                <w:szCs w:val="24"/>
                <w:highlight w:val="none"/>
                <w:lang w:val="en-US"/>
              </w:rPr>
            </w:pPr>
            <w:r>
              <w:rPr>
                <w:rFonts w:hint="eastAsia" w:ascii="宋体" w:hAnsi="宋体" w:eastAsia="宋体" w:cs="宋体"/>
                <w:sz w:val="24"/>
                <w:szCs w:val="24"/>
                <w:highlight w:val="none"/>
                <w:lang w:val="en-US" w:eastAsia="zh-CN" w:bidi="zh-CN"/>
              </w:rPr>
              <w:t>2.</w:t>
            </w:r>
            <w:r>
              <w:rPr>
                <w:rFonts w:hint="eastAsia"/>
                <w:sz w:val="24"/>
                <w:szCs w:val="24"/>
                <w:highlight w:val="none"/>
                <w:lang w:val="en-US"/>
              </w:rPr>
              <w:t>强化学生的课堂纪律，加强课堂教学效果</w:t>
            </w:r>
          </w:p>
        </w:tc>
      </w:tr>
      <w:tr w14:paraId="73E4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3" w:hRule="atLeast"/>
          <w:jc w:val="center"/>
        </w:trPr>
        <w:tc>
          <w:tcPr>
            <w:tcW w:w="1180" w:type="dxa"/>
            <w:vAlign w:val="center"/>
          </w:tcPr>
          <w:p w14:paraId="217F9C22">
            <w:pPr>
              <w:spacing w:line="520" w:lineRule="exact"/>
              <w:rPr>
                <w:rFonts w:hint="eastAsia"/>
                <w:sz w:val="24"/>
                <w:szCs w:val="24"/>
                <w:highlight w:val="none"/>
                <w:lang w:val="en-US"/>
              </w:rPr>
            </w:pPr>
            <w:r>
              <w:rPr>
                <w:rFonts w:hint="eastAsia"/>
                <w:sz w:val="24"/>
                <w:szCs w:val="24"/>
                <w:highlight w:val="none"/>
                <w:lang w:val="en-US"/>
              </w:rPr>
              <w:t>【课中】</w:t>
            </w:r>
          </w:p>
          <w:p w14:paraId="2320E38A">
            <w:pPr>
              <w:spacing w:line="520" w:lineRule="exact"/>
              <w:jc w:val="both"/>
              <w:rPr>
                <w:rFonts w:hint="eastAsia"/>
                <w:sz w:val="24"/>
                <w:szCs w:val="24"/>
                <w:highlight w:val="none"/>
                <w:lang w:val="en-US" w:eastAsia="zh-CN"/>
              </w:rPr>
            </w:pPr>
            <w:r>
              <w:rPr>
                <w:rFonts w:hint="eastAsia"/>
                <w:sz w:val="24"/>
                <w:szCs w:val="24"/>
                <w:highlight w:val="none"/>
                <w:lang w:val="en-US" w:eastAsia="zh-CN"/>
              </w:rPr>
              <w:t>方案策划</w:t>
            </w:r>
          </w:p>
          <w:p w14:paraId="4364634E">
            <w:pPr>
              <w:spacing w:line="520" w:lineRule="exact"/>
              <w:jc w:val="center"/>
              <w:rPr>
                <w:rFonts w:hint="eastAsia"/>
                <w:sz w:val="24"/>
                <w:szCs w:val="24"/>
                <w:highlight w:val="none"/>
                <w:lang w:val="en-US"/>
              </w:rPr>
            </w:pPr>
            <w:r>
              <w:rPr>
                <w:rFonts w:hint="eastAsia"/>
                <w:sz w:val="24"/>
                <w:szCs w:val="24"/>
                <w:highlight w:val="none"/>
                <w:lang w:val="en-US" w:eastAsia="zh-CN"/>
              </w:rPr>
              <w:t>40</w:t>
            </w:r>
            <w:r>
              <w:rPr>
                <w:rFonts w:hint="eastAsia"/>
                <w:sz w:val="24"/>
                <w:szCs w:val="24"/>
                <w:highlight w:val="none"/>
                <w:lang w:val="en-US"/>
              </w:rPr>
              <w:t>分钟</w:t>
            </w:r>
          </w:p>
          <w:p w14:paraId="23F50458">
            <w:pPr>
              <w:pStyle w:val="2"/>
              <w:rPr>
                <w:rFonts w:hint="default"/>
                <w:highlight w:val="none"/>
                <w:lang w:val="en-US" w:eastAsia="zh-CN"/>
              </w:rPr>
            </w:pPr>
          </w:p>
        </w:tc>
        <w:tc>
          <w:tcPr>
            <w:tcW w:w="1956" w:type="dxa"/>
          </w:tcPr>
          <w:p w14:paraId="338786C6">
            <w:pPr>
              <w:spacing w:line="400" w:lineRule="exact"/>
              <w:rPr>
                <w:rFonts w:hint="eastAsia" w:asciiTheme="minorEastAsia" w:hAnsiTheme="minorEastAsia" w:eastAsiaTheme="minorEastAsia"/>
                <w:bCs/>
                <w:sz w:val="24"/>
                <w:szCs w:val="24"/>
                <w:highlight w:val="none"/>
                <w:lang w:val="en-US" w:eastAsia="zh-CN"/>
              </w:rPr>
            </w:pPr>
            <w:r>
              <w:rPr>
                <w:rFonts w:hint="eastAsia" w:asciiTheme="minorEastAsia" w:hAnsiTheme="minorEastAsia" w:eastAsiaTheme="minorEastAsia"/>
                <w:bCs/>
                <w:sz w:val="24"/>
                <w:szCs w:val="24"/>
                <w:highlight w:val="none"/>
              </w:rPr>
              <w:t>C2C电子商品平台开设与交易</w:t>
            </w:r>
            <w:r>
              <w:rPr>
                <w:rFonts w:hint="eastAsia" w:asciiTheme="minorEastAsia" w:hAnsiTheme="minorEastAsia" w:eastAsiaTheme="minorEastAsia"/>
                <w:bCs/>
                <w:sz w:val="24"/>
                <w:szCs w:val="24"/>
                <w:highlight w:val="none"/>
                <w:lang w:val="en-US" w:eastAsia="zh-CN"/>
              </w:rPr>
              <w:t>任务完成的方案策划</w:t>
            </w:r>
          </w:p>
          <w:p w14:paraId="30E669CC">
            <w:pPr>
              <w:pStyle w:val="2"/>
              <w:rPr>
                <w:rFonts w:hint="eastAsia" w:asciiTheme="minorEastAsia" w:hAnsiTheme="minorEastAsia" w:eastAsiaTheme="minorEastAsia"/>
                <w:bCs/>
                <w:sz w:val="24"/>
                <w:szCs w:val="24"/>
                <w:highlight w:val="none"/>
                <w:lang w:val="en-US" w:eastAsia="zh-CN"/>
              </w:rPr>
            </w:pPr>
          </w:p>
          <w:p w14:paraId="0514C392">
            <w:pPr>
              <w:rPr>
                <w:rFonts w:hint="eastAsia" w:asciiTheme="minorEastAsia" w:hAnsiTheme="minorEastAsia" w:eastAsiaTheme="minorEastAsia"/>
                <w:bCs/>
                <w:sz w:val="24"/>
                <w:szCs w:val="24"/>
                <w:highlight w:val="none"/>
                <w:lang w:val="en-US" w:eastAsia="zh-CN"/>
              </w:rPr>
            </w:pPr>
          </w:p>
          <w:p w14:paraId="47CC76E5">
            <w:pPr>
              <w:pStyle w:val="2"/>
              <w:rPr>
                <w:rFonts w:hint="eastAsia" w:asciiTheme="minorEastAsia" w:hAnsiTheme="minorEastAsia" w:eastAsiaTheme="minorEastAsia"/>
                <w:bCs/>
                <w:sz w:val="24"/>
                <w:szCs w:val="24"/>
                <w:highlight w:val="none"/>
                <w:lang w:val="en-US" w:eastAsia="zh-CN"/>
              </w:rPr>
            </w:pPr>
          </w:p>
          <w:p w14:paraId="49BBD1DE">
            <w:pPr>
              <w:rPr>
                <w:rFonts w:hint="eastAsia" w:asciiTheme="minorEastAsia" w:hAnsiTheme="minorEastAsia" w:eastAsiaTheme="minorEastAsia"/>
                <w:bCs/>
                <w:sz w:val="24"/>
                <w:szCs w:val="24"/>
                <w:highlight w:val="none"/>
                <w:lang w:val="en-US" w:eastAsia="zh-CN"/>
              </w:rPr>
            </w:pPr>
          </w:p>
          <w:p w14:paraId="503BA1AC">
            <w:pPr>
              <w:pStyle w:val="2"/>
              <w:rPr>
                <w:rFonts w:hint="eastAsia" w:asciiTheme="minorEastAsia" w:hAnsiTheme="minorEastAsia" w:eastAsiaTheme="minorEastAsia"/>
                <w:bCs/>
                <w:sz w:val="24"/>
                <w:szCs w:val="24"/>
                <w:highlight w:val="none"/>
                <w:lang w:val="en-US" w:eastAsia="zh-CN"/>
              </w:rPr>
            </w:pPr>
          </w:p>
          <w:p w14:paraId="75F7E9B7">
            <w:pPr>
              <w:rPr>
                <w:rFonts w:hint="eastAsia"/>
                <w:highlight w:val="none"/>
                <w:lang w:val="en-US" w:eastAsia="zh-CN"/>
              </w:rPr>
            </w:pPr>
            <w:r>
              <w:rPr>
                <w:rFonts w:hint="eastAsia"/>
                <w:highlight w:val="none"/>
                <w:lang w:val="en-US" w:eastAsia="zh-CN"/>
              </w:rPr>
              <w:t>操作流程图绘制</w:t>
            </w:r>
          </w:p>
          <w:p w14:paraId="0354813A">
            <w:pPr>
              <w:pStyle w:val="2"/>
              <w:rPr>
                <w:rFonts w:hint="eastAsia"/>
                <w:highlight w:val="none"/>
                <w:lang w:val="en-US" w:eastAsia="zh-CN"/>
              </w:rPr>
            </w:pPr>
          </w:p>
          <w:p w14:paraId="502C03CA">
            <w:pPr>
              <w:rPr>
                <w:rFonts w:hint="eastAsia"/>
                <w:highlight w:val="none"/>
                <w:lang w:val="en-US" w:eastAsia="zh-CN"/>
              </w:rPr>
            </w:pPr>
          </w:p>
          <w:p w14:paraId="3871F874">
            <w:pPr>
              <w:pStyle w:val="2"/>
              <w:rPr>
                <w:rFonts w:hint="eastAsia"/>
                <w:highlight w:val="none"/>
                <w:lang w:val="en-US" w:eastAsia="zh-CN"/>
              </w:rPr>
            </w:pPr>
          </w:p>
          <w:p w14:paraId="4816C659">
            <w:pPr>
              <w:rPr>
                <w:rFonts w:hint="default"/>
                <w:highlight w:val="none"/>
                <w:lang w:val="en-US" w:eastAsia="zh-CN"/>
              </w:rPr>
            </w:pPr>
            <w:r>
              <w:rPr>
                <w:rFonts w:hint="eastAsia"/>
                <w:highlight w:val="none"/>
                <w:lang w:val="en-US" w:eastAsia="zh-CN"/>
              </w:rPr>
              <w:t>流程图阐述</w:t>
            </w:r>
          </w:p>
        </w:tc>
        <w:tc>
          <w:tcPr>
            <w:tcW w:w="2466" w:type="dxa"/>
          </w:tcPr>
          <w:p w14:paraId="70FA771F">
            <w:pPr>
              <w:spacing w:line="400" w:lineRule="exact"/>
              <w:rPr>
                <w:rFonts w:hint="eastAsia" w:asciiTheme="minorEastAsia" w:hAnsiTheme="minorEastAsia" w:eastAsiaTheme="minorEastAsia"/>
                <w:bCs/>
                <w:sz w:val="24"/>
                <w:szCs w:val="24"/>
                <w:highlight w:val="none"/>
                <w:lang w:val="en-US" w:eastAsia="zh-CN"/>
              </w:rPr>
            </w:pPr>
            <w:r>
              <w:rPr>
                <w:rFonts w:hint="eastAsia" w:asciiTheme="minorEastAsia" w:hAnsiTheme="minorEastAsia" w:eastAsiaTheme="minorEastAsia"/>
                <w:bCs/>
                <w:sz w:val="24"/>
                <w:szCs w:val="24"/>
                <w:highlight w:val="none"/>
                <w:lang w:val="en-US" w:eastAsia="zh-CN"/>
              </w:rPr>
              <w:t>1.</w:t>
            </w:r>
            <w:r>
              <w:rPr>
                <w:rFonts w:hint="eastAsia" w:asciiTheme="minorEastAsia" w:hAnsiTheme="minorEastAsia" w:eastAsiaTheme="minorEastAsia"/>
                <w:bCs/>
                <w:sz w:val="24"/>
                <w:szCs w:val="24"/>
                <w:highlight w:val="none"/>
              </w:rPr>
              <w:t>C2C电子商品平台开设与交易</w:t>
            </w:r>
            <w:r>
              <w:rPr>
                <w:rFonts w:hint="eastAsia" w:asciiTheme="minorEastAsia" w:hAnsiTheme="minorEastAsia" w:eastAsiaTheme="minorEastAsia"/>
                <w:bCs/>
                <w:sz w:val="24"/>
                <w:szCs w:val="24"/>
                <w:highlight w:val="none"/>
                <w:lang w:val="en-US" w:eastAsia="zh-CN"/>
              </w:rPr>
              <w:t>重要流程的梳理</w:t>
            </w:r>
          </w:p>
          <w:p w14:paraId="69A22FC2">
            <w:pPr>
              <w:spacing w:line="400" w:lineRule="exact"/>
              <w:rPr>
                <w:rFonts w:hint="eastAsia" w:asciiTheme="minorEastAsia" w:hAnsiTheme="minorEastAsia" w:eastAsiaTheme="minorEastAsia"/>
                <w:bCs/>
                <w:sz w:val="24"/>
                <w:szCs w:val="24"/>
                <w:highlight w:val="none"/>
                <w:lang w:val="en-US" w:eastAsia="zh-CN"/>
              </w:rPr>
            </w:pPr>
          </w:p>
          <w:p w14:paraId="348C57D3">
            <w:pPr>
              <w:spacing w:line="400" w:lineRule="exact"/>
              <w:rPr>
                <w:rFonts w:hint="eastAsia" w:asciiTheme="minorEastAsia" w:hAnsiTheme="minorEastAsia" w:eastAsiaTheme="minorEastAsia"/>
                <w:bCs/>
                <w:sz w:val="24"/>
                <w:szCs w:val="24"/>
                <w:highlight w:val="none"/>
                <w:lang w:val="en-US" w:eastAsia="zh-CN"/>
              </w:rPr>
            </w:pPr>
            <w:r>
              <w:rPr>
                <w:rFonts w:hint="eastAsia" w:asciiTheme="minorEastAsia" w:hAnsiTheme="minorEastAsia" w:eastAsiaTheme="minorEastAsia"/>
                <w:bCs/>
                <w:sz w:val="24"/>
                <w:szCs w:val="24"/>
                <w:highlight w:val="none"/>
                <w:lang w:val="en-US" w:eastAsia="zh-CN"/>
              </w:rPr>
              <w:t>2.强调流程图绘制要求</w:t>
            </w:r>
          </w:p>
          <w:p w14:paraId="7D6A964B">
            <w:pPr>
              <w:spacing w:line="400" w:lineRule="exact"/>
              <w:rPr>
                <w:rFonts w:hint="default" w:asciiTheme="minorEastAsia" w:hAnsiTheme="minorEastAsia" w:eastAsiaTheme="minorEastAsia"/>
                <w:bCs/>
                <w:sz w:val="24"/>
                <w:szCs w:val="24"/>
                <w:highlight w:val="none"/>
                <w:lang w:val="en-US" w:eastAsia="zh-CN"/>
              </w:rPr>
            </w:pPr>
          </w:p>
          <w:p w14:paraId="4D5F76E2">
            <w:pPr>
              <w:spacing w:line="400" w:lineRule="exact"/>
              <w:rPr>
                <w:rFonts w:hint="default" w:asciiTheme="minorEastAsia" w:hAnsiTheme="minorEastAsia" w:eastAsiaTheme="minorEastAsia"/>
                <w:bCs/>
                <w:sz w:val="24"/>
                <w:szCs w:val="24"/>
                <w:highlight w:val="none"/>
                <w:lang w:val="en-US" w:eastAsia="zh-CN"/>
              </w:rPr>
            </w:pPr>
          </w:p>
          <w:p w14:paraId="6C637615">
            <w:pPr>
              <w:spacing w:line="400" w:lineRule="exact"/>
              <w:rPr>
                <w:rFonts w:hint="default" w:asciiTheme="minorEastAsia" w:hAnsiTheme="minorEastAsia" w:eastAsiaTheme="minorEastAsia"/>
                <w:bCs/>
                <w:sz w:val="24"/>
                <w:szCs w:val="24"/>
                <w:highlight w:val="none"/>
                <w:lang w:val="en-US" w:eastAsia="zh-CN"/>
              </w:rPr>
            </w:pPr>
          </w:p>
          <w:p w14:paraId="529B1950">
            <w:pPr>
              <w:spacing w:line="400" w:lineRule="exact"/>
              <w:rPr>
                <w:rFonts w:hint="default" w:asciiTheme="minorEastAsia" w:hAnsiTheme="minorEastAsia" w:eastAsiaTheme="minorEastAsia"/>
                <w:bCs/>
                <w:sz w:val="24"/>
                <w:szCs w:val="24"/>
                <w:highlight w:val="none"/>
                <w:lang w:val="en-US" w:eastAsia="zh-CN"/>
              </w:rPr>
            </w:pPr>
            <w:r>
              <w:rPr>
                <w:rFonts w:hint="eastAsia" w:asciiTheme="minorEastAsia" w:hAnsiTheme="minorEastAsia" w:eastAsiaTheme="minorEastAsia"/>
                <w:bCs/>
                <w:sz w:val="24"/>
                <w:szCs w:val="24"/>
                <w:highlight w:val="none"/>
                <w:lang w:val="en-US" w:eastAsia="zh-CN"/>
              </w:rPr>
              <w:t>3.巡回指导学生绘制流程图</w:t>
            </w:r>
          </w:p>
          <w:p w14:paraId="0E8A4D43">
            <w:pPr>
              <w:spacing w:line="400" w:lineRule="exact"/>
              <w:rPr>
                <w:rFonts w:hint="default" w:asciiTheme="minorEastAsia" w:hAnsiTheme="minorEastAsia" w:eastAsiaTheme="minorEastAsia"/>
                <w:bCs/>
                <w:sz w:val="24"/>
                <w:szCs w:val="24"/>
                <w:highlight w:val="none"/>
                <w:lang w:val="en-US" w:eastAsia="zh-CN"/>
              </w:rPr>
            </w:pPr>
          </w:p>
          <w:p w14:paraId="1C3755F4">
            <w:pPr>
              <w:spacing w:line="400" w:lineRule="exact"/>
              <w:rPr>
                <w:rFonts w:hint="default" w:asciiTheme="minorEastAsia" w:hAnsiTheme="minorEastAsia" w:eastAsiaTheme="minorEastAsia"/>
                <w:bCs/>
                <w:sz w:val="24"/>
                <w:szCs w:val="24"/>
                <w:highlight w:val="none"/>
                <w:lang w:val="en-US" w:eastAsia="zh-CN"/>
              </w:rPr>
            </w:pPr>
          </w:p>
          <w:p w14:paraId="1D69F9C3">
            <w:pPr>
              <w:spacing w:line="400" w:lineRule="exact"/>
              <w:rPr>
                <w:rFonts w:hint="default" w:asciiTheme="minorEastAsia" w:hAnsiTheme="minorEastAsia" w:eastAsiaTheme="minorEastAsia"/>
                <w:bCs/>
                <w:sz w:val="24"/>
                <w:szCs w:val="24"/>
                <w:highlight w:val="none"/>
                <w:lang w:val="en-US" w:eastAsia="zh-CN"/>
              </w:rPr>
            </w:pPr>
            <w:r>
              <w:rPr>
                <w:rFonts w:hint="eastAsia" w:asciiTheme="minorEastAsia" w:hAnsiTheme="minorEastAsia" w:eastAsiaTheme="minorEastAsia"/>
                <w:bCs/>
                <w:sz w:val="24"/>
                <w:szCs w:val="24"/>
                <w:highlight w:val="none"/>
                <w:lang w:val="en-US" w:eastAsia="zh-CN"/>
              </w:rPr>
              <w:t>4.引导学生阐述流程图并评价流程图</w:t>
            </w:r>
          </w:p>
        </w:tc>
        <w:tc>
          <w:tcPr>
            <w:tcW w:w="4296" w:type="dxa"/>
          </w:tcPr>
          <w:p w14:paraId="1A8B3E21">
            <w:pPr>
              <w:spacing w:line="400" w:lineRule="exact"/>
              <w:rPr>
                <w:rFonts w:hint="eastAsia" w:asciiTheme="minorEastAsia" w:hAnsiTheme="minorEastAsia" w:eastAsiaTheme="minorEastAsia"/>
                <w:bCs/>
                <w:sz w:val="24"/>
                <w:szCs w:val="24"/>
                <w:highlight w:val="none"/>
                <w:lang w:val="en-US" w:eastAsia="zh-CN"/>
              </w:rPr>
            </w:pPr>
            <w:r>
              <w:rPr>
                <w:rFonts w:hint="eastAsia" w:asciiTheme="minorEastAsia" w:hAnsiTheme="minorEastAsia" w:eastAsiaTheme="minorEastAsia"/>
                <w:bCs/>
                <w:sz w:val="24"/>
                <w:szCs w:val="24"/>
                <w:highlight w:val="none"/>
                <w:lang w:val="en-US" w:eastAsia="zh-CN"/>
              </w:rPr>
              <w:t>1.认真听老师关于流程图的重点内容，并做好相关笔记</w:t>
            </w:r>
          </w:p>
          <w:p w14:paraId="42B77E0C">
            <w:pPr>
              <w:spacing w:line="400" w:lineRule="exact"/>
              <w:rPr>
                <w:rFonts w:hint="eastAsia" w:asciiTheme="minorEastAsia" w:hAnsiTheme="minorEastAsia" w:eastAsiaTheme="minorEastAsia"/>
                <w:bCs/>
                <w:sz w:val="24"/>
                <w:szCs w:val="24"/>
                <w:highlight w:val="none"/>
                <w:lang w:val="en-US" w:eastAsia="zh-CN"/>
              </w:rPr>
            </w:pPr>
          </w:p>
          <w:p w14:paraId="32AD7405">
            <w:pPr>
              <w:spacing w:line="400" w:lineRule="exact"/>
              <w:rPr>
                <w:rFonts w:hint="eastAsia" w:asciiTheme="minorEastAsia" w:hAnsiTheme="minorEastAsia" w:eastAsiaTheme="minorEastAsia"/>
                <w:bCs/>
                <w:sz w:val="24"/>
                <w:szCs w:val="24"/>
                <w:highlight w:val="none"/>
                <w:lang w:val="en-US" w:eastAsia="zh-CN"/>
              </w:rPr>
            </w:pPr>
          </w:p>
          <w:p w14:paraId="02D7D3C9">
            <w:pPr>
              <w:spacing w:line="400" w:lineRule="exact"/>
              <w:rPr>
                <w:rFonts w:hint="eastAsia" w:asciiTheme="minorEastAsia" w:hAnsiTheme="minorEastAsia" w:eastAsiaTheme="minorEastAsia"/>
                <w:bCs/>
                <w:sz w:val="24"/>
                <w:szCs w:val="24"/>
                <w:highlight w:val="none"/>
                <w:lang w:val="en-US" w:eastAsia="zh-CN"/>
              </w:rPr>
            </w:pPr>
            <w:r>
              <w:rPr>
                <w:rFonts w:hint="eastAsia" w:asciiTheme="minorEastAsia" w:hAnsiTheme="minorEastAsia" w:eastAsiaTheme="minorEastAsia"/>
                <w:bCs/>
                <w:sz w:val="24"/>
                <w:szCs w:val="24"/>
                <w:highlight w:val="none"/>
                <w:lang w:val="en-US" w:eastAsia="zh-CN"/>
              </w:rPr>
              <w:t>2.记录绘制要求</w:t>
            </w:r>
          </w:p>
          <w:p w14:paraId="53780645">
            <w:pPr>
              <w:spacing w:line="400" w:lineRule="exact"/>
              <w:rPr>
                <w:rFonts w:hint="eastAsia" w:asciiTheme="minorEastAsia" w:hAnsiTheme="minorEastAsia" w:eastAsiaTheme="minorEastAsia"/>
                <w:bCs/>
                <w:sz w:val="24"/>
                <w:szCs w:val="24"/>
                <w:highlight w:val="none"/>
                <w:lang w:val="en-US" w:eastAsia="zh-CN"/>
              </w:rPr>
            </w:pPr>
          </w:p>
          <w:p w14:paraId="36A8C9B0">
            <w:pPr>
              <w:spacing w:line="400" w:lineRule="exact"/>
              <w:rPr>
                <w:rFonts w:hint="eastAsia" w:asciiTheme="minorEastAsia" w:hAnsiTheme="minorEastAsia" w:eastAsiaTheme="minorEastAsia"/>
                <w:bCs/>
                <w:sz w:val="24"/>
                <w:szCs w:val="24"/>
                <w:highlight w:val="none"/>
                <w:lang w:val="en-US" w:eastAsia="zh-CN"/>
              </w:rPr>
            </w:pPr>
          </w:p>
          <w:p w14:paraId="54F7A33C">
            <w:pPr>
              <w:spacing w:line="400" w:lineRule="exact"/>
              <w:rPr>
                <w:rFonts w:hint="eastAsia" w:asciiTheme="minorEastAsia" w:hAnsiTheme="minorEastAsia" w:eastAsiaTheme="minorEastAsia"/>
                <w:bCs/>
                <w:sz w:val="24"/>
                <w:szCs w:val="24"/>
                <w:highlight w:val="none"/>
                <w:lang w:val="en-US" w:eastAsia="zh-CN"/>
              </w:rPr>
            </w:pPr>
          </w:p>
          <w:p w14:paraId="7A41E3F2">
            <w:pPr>
              <w:pStyle w:val="2"/>
              <w:rPr>
                <w:rFonts w:hint="eastAsia"/>
                <w:sz w:val="18"/>
                <w:szCs w:val="18"/>
                <w:highlight w:val="none"/>
                <w:lang w:val="en-US" w:eastAsia="zh-CN"/>
              </w:rPr>
            </w:pPr>
          </w:p>
          <w:p w14:paraId="1FD7EB5B">
            <w:pPr>
              <w:spacing w:line="400" w:lineRule="exact"/>
              <w:rPr>
                <w:rFonts w:hint="default" w:asciiTheme="minorEastAsia" w:hAnsiTheme="minorEastAsia" w:eastAsiaTheme="minorEastAsia"/>
                <w:bCs/>
                <w:sz w:val="24"/>
                <w:szCs w:val="24"/>
                <w:highlight w:val="none"/>
                <w:lang w:val="en-US" w:eastAsia="zh-CN"/>
              </w:rPr>
            </w:pPr>
            <w:r>
              <w:rPr>
                <w:rFonts w:hint="eastAsia" w:asciiTheme="minorEastAsia" w:hAnsiTheme="minorEastAsia" w:eastAsiaTheme="minorEastAsia"/>
                <w:bCs/>
                <w:sz w:val="24"/>
                <w:szCs w:val="24"/>
                <w:highlight w:val="none"/>
                <w:lang w:val="en-US" w:eastAsia="zh-CN"/>
              </w:rPr>
              <w:t>3.小组成员互相配合和讨论，认真绘制流程图</w:t>
            </w:r>
          </w:p>
          <w:p w14:paraId="572DCC0F">
            <w:pPr>
              <w:spacing w:line="400" w:lineRule="exact"/>
              <w:rPr>
                <w:rFonts w:hint="default" w:asciiTheme="minorEastAsia" w:hAnsiTheme="minorEastAsia" w:eastAsiaTheme="minorEastAsia"/>
                <w:bCs/>
                <w:sz w:val="24"/>
                <w:szCs w:val="24"/>
                <w:highlight w:val="none"/>
                <w:lang w:val="en-US" w:eastAsia="zh-CN"/>
              </w:rPr>
            </w:pPr>
          </w:p>
          <w:p w14:paraId="028D7F3C">
            <w:pPr>
              <w:pStyle w:val="2"/>
              <w:rPr>
                <w:rFonts w:hint="default"/>
                <w:sz w:val="21"/>
                <w:szCs w:val="21"/>
                <w:highlight w:val="none"/>
                <w:lang w:val="en-US" w:eastAsia="zh-CN"/>
              </w:rPr>
            </w:pPr>
          </w:p>
          <w:p w14:paraId="2D7D0628">
            <w:pPr>
              <w:spacing w:line="400" w:lineRule="exact"/>
              <w:rPr>
                <w:rFonts w:hint="eastAsia" w:asciiTheme="minorEastAsia" w:hAnsiTheme="minorEastAsia" w:eastAsiaTheme="minorEastAsia"/>
                <w:bCs/>
                <w:sz w:val="24"/>
                <w:szCs w:val="24"/>
                <w:highlight w:val="none"/>
                <w:lang w:val="en-US" w:eastAsia="zh-CN"/>
              </w:rPr>
            </w:pPr>
            <w:r>
              <w:rPr>
                <w:rFonts w:hint="eastAsia" w:asciiTheme="minorEastAsia" w:hAnsiTheme="minorEastAsia" w:eastAsiaTheme="minorEastAsia"/>
                <w:bCs/>
                <w:sz w:val="24"/>
                <w:szCs w:val="24"/>
                <w:highlight w:val="none"/>
                <w:lang w:val="en-US" w:eastAsia="zh-CN"/>
              </w:rPr>
              <w:t>4.每个小组派代表上讲台来阐述本组的操作流程</w:t>
            </w:r>
          </w:p>
          <w:p w14:paraId="68A53BC5">
            <w:pPr>
              <w:spacing w:line="400" w:lineRule="exact"/>
              <w:rPr>
                <w:rFonts w:hint="default" w:asciiTheme="minorEastAsia" w:hAnsiTheme="minorEastAsia" w:eastAsiaTheme="minorEastAsia"/>
                <w:bCs/>
                <w:sz w:val="24"/>
                <w:szCs w:val="24"/>
                <w:highlight w:val="none"/>
                <w:lang w:val="en-US" w:eastAsia="zh-CN"/>
              </w:rPr>
            </w:pPr>
            <w:r>
              <w:rPr>
                <w:rFonts w:hint="eastAsia" w:asciiTheme="minorEastAsia" w:hAnsiTheme="minorEastAsia" w:eastAsiaTheme="minorEastAsia"/>
                <w:bCs/>
                <w:sz w:val="24"/>
                <w:szCs w:val="24"/>
                <w:highlight w:val="none"/>
                <w:lang w:val="en-US" w:eastAsia="zh-CN"/>
              </w:rPr>
              <w:t>5.学生互相讨论，指出各组流程图存在的问题，接受别的小组对本组流程图的修改意见</w:t>
            </w:r>
          </w:p>
        </w:tc>
        <w:tc>
          <w:tcPr>
            <w:tcW w:w="1537" w:type="dxa"/>
          </w:tcPr>
          <w:p w14:paraId="60AF6E5B">
            <w:pPr>
              <w:spacing w:line="400" w:lineRule="exact"/>
              <w:jc w:val="both"/>
              <w:rPr>
                <w:rFonts w:hint="eastAsia"/>
                <w:sz w:val="24"/>
                <w:szCs w:val="24"/>
                <w:highlight w:val="none"/>
                <w:lang w:val="en-US"/>
              </w:rPr>
            </w:pPr>
            <w:r>
              <w:rPr>
                <w:rFonts w:hint="eastAsia"/>
                <w:sz w:val="24"/>
                <w:szCs w:val="24"/>
                <w:highlight w:val="none"/>
                <w:lang w:val="en-US"/>
              </w:rPr>
              <w:t>【教学方法】</w:t>
            </w:r>
          </w:p>
          <w:p w14:paraId="743D60B8">
            <w:pPr>
              <w:spacing w:line="400" w:lineRule="exact"/>
              <w:jc w:val="both"/>
              <w:rPr>
                <w:rFonts w:hint="eastAsia"/>
                <w:sz w:val="24"/>
                <w:szCs w:val="24"/>
                <w:highlight w:val="none"/>
                <w:lang w:val="en-US"/>
              </w:rPr>
            </w:pPr>
            <w:r>
              <w:rPr>
                <w:rFonts w:hint="eastAsia"/>
                <w:sz w:val="24"/>
                <w:szCs w:val="24"/>
                <w:highlight w:val="none"/>
                <w:lang w:val="en-US"/>
              </w:rPr>
              <w:t>讲授法、讨论法、</w:t>
            </w:r>
            <w:r>
              <w:rPr>
                <w:rFonts w:hint="eastAsia"/>
                <w:sz w:val="24"/>
                <w:szCs w:val="24"/>
                <w:highlight w:val="none"/>
                <w:lang w:val="en-US" w:eastAsia="zh-CN"/>
              </w:rPr>
              <w:t>展</w:t>
            </w:r>
            <w:r>
              <w:rPr>
                <w:rFonts w:hint="eastAsia"/>
                <w:sz w:val="24"/>
                <w:szCs w:val="24"/>
                <w:highlight w:val="none"/>
                <w:lang w:val="en-US"/>
              </w:rPr>
              <w:t>示法</w:t>
            </w:r>
          </w:p>
          <w:p w14:paraId="39DF2864">
            <w:pPr>
              <w:spacing w:line="400" w:lineRule="exact"/>
              <w:rPr>
                <w:rFonts w:hint="eastAsia"/>
                <w:sz w:val="24"/>
                <w:szCs w:val="24"/>
                <w:highlight w:val="none"/>
                <w:lang w:val="en-US"/>
              </w:rPr>
            </w:pPr>
            <w:r>
              <w:rPr>
                <w:rFonts w:hint="eastAsia"/>
                <w:sz w:val="24"/>
                <w:szCs w:val="24"/>
                <w:highlight w:val="none"/>
                <w:lang w:val="en-US"/>
              </w:rPr>
              <w:t>【教学手段】</w:t>
            </w:r>
          </w:p>
          <w:p w14:paraId="13C857CE">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28012A4D">
            <w:pPr>
              <w:spacing w:line="400" w:lineRule="exact"/>
              <w:rPr>
                <w:rFonts w:hint="eastAsia"/>
                <w:sz w:val="24"/>
                <w:szCs w:val="24"/>
                <w:highlight w:val="none"/>
                <w:lang w:val="en-US"/>
              </w:rPr>
            </w:pPr>
          </w:p>
        </w:tc>
        <w:tc>
          <w:tcPr>
            <w:tcW w:w="1004" w:type="dxa"/>
          </w:tcPr>
          <w:p w14:paraId="5514D559">
            <w:pPr>
              <w:pStyle w:val="2"/>
              <w:ind w:left="0" w:leftChars="0" w:firstLine="0" w:firstLineChars="0"/>
              <w:rPr>
                <w:rFonts w:hint="default" w:ascii="宋体" w:hAnsi="宋体" w:eastAsia="宋体" w:cs="宋体"/>
                <w:b w:val="0"/>
                <w:bCs w:val="0"/>
                <w:sz w:val="24"/>
                <w:szCs w:val="24"/>
                <w:highlight w:val="none"/>
                <w:lang w:val="en-US" w:eastAsia="zh-CN" w:bidi="zh-CN"/>
              </w:rPr>
            </w:pPr>
            <w:r>
              <w:rPr>
                <w:rFonts w:hint="eastAsia" w:ascii="宋体" w:hAnsi="宋体" w:eastAsia="宋体" w:cs="宋体"/>
                <w:b w:val="0"/>
                <w:bCs w:val="0"/>
                <w:sz w:val="24"/>
                <w:szCs w:val="24"/>
                <w:highlight w:val="none"/>
                <w:lang w:val="en-US" w:eastAsia="zh-CN" w:bidi="zh-CN"/>
              </w:rPr>
              <w:t>流程图</w:t>
            </w:r>
          </w:p>
        </w:tc>
        <w:tc>
          <w:tcPr>
            <w:tcW w:w="2457" w:type="dxa"/>
          </w:tcPr>
          <w:p w14:paraId="3FA0056F">
            <w:pPr>
              <w:numPr>
                <w:ilvl w:val="0"/>
                <w:numId w:val="0"/>
              </w:numPr>
              <w:spacing w:line="400" w:lineRule="exact"/>
              <w:rPr>
                <w:rFonts w:hint="eastAsia"/>
                <w:sz w:val="24"/>
                <w:szCs w:val="24"/>
                <w:highlight w:val="none"/>
                <w:lang w:val="en-US"/>
              </w:rPr>
            </w:pPr>
            <w:r>
              <w:rPr>
                <w:rFonts w:hint="eastAsia" w:cs="宋体"/>
                <w:sz w:val="24"/>
                <w:szCs w:val="24"/>
                <w:highlight w:val="none"/>
                <w:lang w:val="en-US" w:eastAsia="zh-CN" w:bidi="zh-CN"/>
              </w:rPr>
              <w:t>1</w:t>
            </w:r>
            <w:r>
              <w:rPr>
                <w:rFonts w:hint="eastAsia" w:ascii="宋体" w:hAnsi="宋体" w:eastAsia="宋体" w:cs="宋体"/>
                <w:sz w:val="24"/>
                <w:szCs w:val="24"/>
                <w:highlight w:val="none"/>
                <w:lang w:val="en-US" w:eastAsia="zh-CN" w:bidi="zh-CN"/>
              </w:rPr>
              <w:t>.</w:t>
            </w:r>
            <w:r>
              <w:rPr>
                <w:rFonts w:hint="eastAsia"/>
                <w:sz w:val="24"/>
                <w:szCs w:val="24"/>
                <w:highlight w:val="none"/>
                <w:lang w:val="en-US"/>
              </w:rPr>
              <w:t>引导学生梳理工作过程，强化工作意识</w:t>
            </w:r>
          </w:p>
          <w:p w14:paraId="6ABC7E5C">
            <w:pPr>
              <w:numPr>
                <w:ilvl w:val="0"/>
                <w:numId w:val="0"/>
              </w:numPr>
              <w:spacing w:line="400" w:lineRule="exact"/>
              <w:rPr>
                <w:rFonts w:hint="eastAsia"/>
                <w:sz w:val="24"/>
                <w:szCs w:val="24"/>
                <w:highlight w:val="none"/>
                <w:lang w:val="en-US"/>
              </w:rPr>
            </w:pPr>
            <w:r>
              <w:rPr>
                <w:rFonts w:hint="eastAsia"/>
                <w:sz w:val="24"/>
                <w:szCs w:val="24"/>
                <w:highlight w:val="none"/>
                <w:lang w:val="en-US"/>
              </w:rPr>
              <w:t>2.梳理和完善实训内容和流程，增强综合职业能力</w:t>
            </w:r>
          </w:p>
        </w:tc>
      </w:tr>
      <w:tr w14:paraId="0D33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7" w:hRule="atLeast"/>
          <w:jc w:val="center"/>
        </w:trPr>
        <w:tc>
          <w:tcPr>
            <w:tcW w:w="1180" w:type="dxa"/>
            <w:vAlign w:val="center"/>
          </w:tcPr>
          <w:p w14:paraId="001126D6">
            <w:pPr>
              <w:spacing w:line="520" w:lineRule="exact"/>
              <w:jc w:val="center"/>
              <w:rPr>
                <w:rFonts w:hint="eastAsia"/>
                <w:sz w:val="24"/>
                <w:szCs w:val="24"/>
                <w:highlight w:val="none"/>
                <w:lang w:val="en-US"/>
              </w:rPr>
            </w:pPr>
            <w:r>
              <w:rPr>
                <w:rFonts w:hint="eastAsia"/>
                <w:sz w:val="24"/>
                <w:szCs w:val="24"/>
                <w:highlight w:val="none"/>
                <w:lang w:val="en-US"/>
              </w:rPr>
              <w:t>【课中】</w:t>
            </w:r>
          </w:p>
          <w:p w14:paraId="2D0B8475">
            <w:pPr>
              <w:spacing w:line="520" w:lineRule="exact"/>
              <w:jc w:val="center"/>
              <w:rPr>
                <w:rFonts w:hint="eastAsia"/>
                <w:sz w:val="24"/>
                <w:szCs w:val="24"/>
                <w:highlight w:val="none"/>
                <w:lang w:val="en-US"/>
              </w:rPr>
            </w:pPr>
            <w:r>
              <w:rPr>
                <w:rFonts w:hint="eastAsia"/>
                <w:sz w:val="24"/>
                <w:szCs w:val="24"/>
                <w:highlight w:val="none"/>
                <w:lang w:val="en-US"/>
              </w:rPr>
              <w:t>任务实施</w:t>
            </w:r>
          </w:p>
          <w:p w14:paraId="2DE5567F">
            <w:pPr>
              <w:spacing w:line="520" w:lineRule="exact"/>
              <w:jc w:val="center"/>
              <w:rPr>
                <w:rFonts w:hint="eastAsia"/>
                <w:sz w:val="24"/>
                <w:szCs w:val="24"/>
                <w:highlight w:val="none"/>
                <w:lang w:val="en-US"/>
              </w:rPr>
            </w:pPr>
            <w:r>
              <w:rPr>
                <w:rFonts w:hint="eastAsia"/>
                <w:sz w:val="24"/>
                <w:szCs w:val="24"/>
                <w:highlight w:val="none"/>
                <w:lang w:val="en-US"/>
              </w:rPr>
              <w:t>1</w:t>
            </w:r>
            <w:r>
              <w:rPr>
                <w:rFonts w:hint="eastAsia"/>
                <w:sz w:val="24"/>
                <w:szCs w:val="24"/>
                <w:highlight w:val="none"/>
                <w:lang w:val="en-US" w:eastAsia="zh-CN"/>
              </w:rPr>
              <w:t>45</w:t>
            </w:r>
            <w:r>
              <w:rPr>
                <w:rFonts w:hint="eastAsia"/>
                <w:sz w:val="24"/>
                <w:szCs w:val="24"/>
                <w:highlight w:val="none"/>
                <w:lang w:val="en-US"/>
              </w:rPr>
              <w:t>分钟</w:t>
            </w:r>
          </w:p>
          <w:p w14:paraId="52340D05">
            <w:pPr>
              <w:spacing w:line="520" w:lineRule="exact"/>
              <w:jc w:val="center"/>
              <w:rPr>
                <w:rFonts w:hint="eastAsia"/>
                <w:sz w:val="24"/>
                <w:szCs w:val="24"/>
                <w:highlight w:val="none"/>
                <w:lang w:val="en-US"/>
              </w:rPr>
            </w:pPr>
          </w:p>
          <w:p w14:paraId="1E4C93D4">
            <w:pPr>
              <w:spacing w:line="520" w:lineRule="exact"/>
              <w:jc w:val="center"/>
              <w:rPr>
                <w:rFonts w:hint="eastAsia"/>
                <w:sz w:val="24"/>
                <w:szCs w:val="24"/>
                <w:highlight w:val="none"/>
                <w:lang w:val="en-US"/>
              </w:rPr>
            </w:pPr>
          </w:p>
          <w:p w14:paraId="7ACFE82E">
            <w:pPr>
              <w:spacing w:line="520" w:lineRule="exact"/>
              <w:jc w:val="center"/>
              <w:rPr>
                <w:rFonts w:hint="eastAsia"/>
                <w:sz w:val="24"/>
                <w:szCs w:val="24"/>
                <w:highlight w:val="none"/>
                <w:lang w:val="en-US"/>
              </w:rPr>
            </w:pPr>
          </w:p>
        </w:tc>
        <w:tc>
          <w:tcPr>
            <w:tcW w:w="1956" w:type="dxa"/>
          </w:tcPr>
          <w:p w14:paraId="150B2772">
            <w:pPr>
              <w:rPr>
                <w:rFonts w:hint="eastAsia"/>
                <w:sz w:val="24"/>
                <w:highlight w:val="none"/>
                <w:lang w:val="en-US"/>
              </w:rPr>
            </w:pPr>
            <w:r>
              <w:rPr>
                <w:rFonts w:hint="eastAsia"/>
                <w:b/>
                <w:bCs/>
                <w:sz w:val="24"/>
                <w:highlight w:val="none"/>
              </w:rPr>
              <w:t>任务1：</w:t>
            </w:r>
            <w:r>
              <w:rPr>
                <w:rFonts w:hint="eastAsia"/>
                <w:sz w:val="24"/>
                <w:highlight w:val="none"/>
              </w:rPr>
              <w:t>账号注册及基本信息管理</w:t>
            </w:r>
          </w:p>
          <w:p w14:paraId="67F50845">
            <w:pPr>
              <w:rPr>
                <w:rFonts w:hint="eastAsia"/>
                <w:sz w:val="24"/>
                <w:highlight w:val="none"/>
              </w:rPr>
            </w:pPr>
            <w:r>
              <w:rPr>
                <w:rFonts w:hint="eastAsia"/>
                <w:sz w:val="24"/>
                <w:highlight w:val="none"/>
              </w:rPr>
              <w:t>活动1:</w:t>
            </w:r>
            <w:r>
              <w:rPr>
                <w:rFonts w:hint="eastAsia"/>
                <w:highlight w:val="none"/>
              </w:rPr>
              <w:t xml:space="preserve"> </w:t>
            </w:r>
            <w:r>
              <w:rPr>
                <w:rFonts w:hint="eastAsia"/>
                <w:sz w:val="24"/>
                <w:highlight w:val="none"/>
              </w:rPr>
              <w:t>进入C2C购物网站，注册3个账户并在我的邮箱中激活</w:t>
            </w:r>
            <w:r>
              <w:rPr>
                <w:rFonts w:hint="eastAsia"/>
                <w:b/>
                <w:bCs/>
                <w:sz w:val="24"/>
                <w:highlight w:val="none"/>
              </w:rPr>
              <w:t>可参考</w:t>
            </w:r>
            <w:r>
              <w:rPr>
                <w:rFonts w:hint="eastAsia"/>
                <w:b/>
                <w:bCs/>
                <w:sz w:val="24"/>
                <w:highlight w:val="none"/>
                <w:lang w:val="en-US"/>
              </w:rPr>
              <w:t>i博导操作</w:t>
            </w:r>
            <w:r>
              <w:rPr>
                <w:rFonts w:hint="eastAsia"/>
                <w:b/>
                <w:bCs/>
                <w:sz w:val="24"/>
                <w:highlight w:val="none"/>
              </w:rPr>
              <w:t>视频“1-</w:t>
            </w:r>
            <w:r>
              <w:rPr>
                <w:rFonts w:hint="eastAsia"/>
                <w:b/>
                <w:bCs/>
                <w:sz w:val="24"/>
                <w:highlight w:val="none"/>
                <w:lang w:val="en-US"/>
              </w:rPr>
              <w:t>1</w:t>
            </w:r>
            <w:r>
              <w:rPr>
                <w:rFonts w:hint="eastAsia"/>
                <w:b/>
                <w:bCs/>
                <w:sz w:val="24"/>
                <w:highlight w:val="none"/>
              </w:rPr>
              <w:t xml:space="preserve"> ”</w:t>
            </w:r>
          </w:p>
          <w:p w14:paraId="3E4B2053">
            <w:pPr>
              <w:rPr>
                <w:rFonts w:hint="eastAsia"/>
                <w:sz w:val="24"/>
                <w:highlight w:val="none"/>
              </w:rPr>
            </w:pPr>
            <w:r>
              <w:rPr>
                <w:rFonts w:hint="eastAsia"/>
                <w:sz w:val="24"/>
                <w:highlight w:val="none"/>
              </w:rPr>
              <w:t>活动</w:t>
            </w:r>
            <w:r>
              <w:rPr>
                <w:rFonts w:hint="eastAsia"/>
                <w:sz w:val="24"/>
                <w:highlight w:val="none"/>
                <w:lang w:val="en-US"/>
              </w:rPr>
              <w:t>2</w:t>
            </w:r>
            <w:r>
              <w:rPr>
                <w:rFonts w:hint="eastAsia"/>
                <w:sz w:val="24"/>
                <w:highlight w:val="none"/>
              </w:rPr>
              <w:t>：进入服务商后台，完成商品类别管理商品属性管理、物流公司添加、抵用券设置等操作</w:t>
            </w:r>
          </w:p>
          <w:p w14:paraId="6323E126">
            <w:pPr>
              <w:rPr>
                <w:rFonts w:hint="eastAsia"/>
                <w:sz w:val="24"/>
                <w:highlight w:val="none"/>
              </w:rPr>
            </w:pPr>
            <w:r>
              <w:rPr>
                <w:rFonts w:hint="eastAsia"/>
                <w:sz w:val="24"/>
                <w:highlight w:val="none"/>
              </w:rPr>
              <w:t>活动</w:t>
            </w:r>
            <w:r>
              <w:rPr>
                <w:rFonts w:hint="eastAsia"/>
                <w:sz w:val="24"/>
                <w:highlight w:val="none"/>
                <w:lang w:val="en-US"/>
              </w:rPr>
              <w:t>3</w:t>
            </w:r>
            <w:r>
              <w:rPr>
                <w:rFonts w:hint="eastAsia"/>
                <w:sz w:val="24"/>
                <w:highlight w:val="none"/>
              </w:rPr>
              <w:t>：卖家发布商品设置</w:t>
            </w:r>
          </w:p>
          <w:p w14:paraId="72815634">
            <w:pPr>
              <w:rPr>
                <w:rFonts w:hint="eastAsia"/>
                <w:sz w:val="24"/>
                <w:highlight w:val="none"/>
                <w:lang w:val="en-US"/>
              </w:rPr>
            </w:pPr>
            <w:r>
              <w:rPr>
                <w:rFonts w:hint="eastAsia"/>
                <w:sz w:val="24"/>
                <w:highlight w:val="none"/>
              </w:rPr>
              <w:t>王军的卖家账号注册好之后，就要将商品发布到网站上</w:t>
            </w:r>
          </w:p>
        </w:tc>
        <w:tc>
          <w:tcPr>
            <w:tcW w:w="2466" w:type="dxa"/>
          </w:tcPr>
          <w:p w14:paraId="66D4FC34">
            <w:pPr>
              <w:spacing w:line="400" w:lineRule="exact"/>
              <w:rPr>
                <w:rFonts w:hint="eastAsia"/>
                <w:sz w:val="24"/>
                <w:szCs w:val="24"/>
                <w:highlight w:val="none"/>
                <w:lang w:val="en-US"/>
              </w:rPr>
            </w:pPr>
            <w:r>
              <w:rPr>
                <w:rFonts w:hint="eastAsia"/>
                <w:sz w:val="24"/>
                <w:szCs w:val="24"/>
                <w:highlight w:val="none"/>
                <w:lang w:val="en-US"/>
              </w:rPr>
              <w:t>1.检查学生实施过程，在设过程中遇到问题，及时解决问题</w:t>
            </w:r>
          </w:p>
          <w:p w14:paraId="13DC45B6">
            <w:pPr>
              <w:spacing w:line="400" w:lineRule="exact"/>
              <w:rPr>
                <w:rFonts w:hint="eastAsia"/>
                <w:sz w:val="24"/>
                <w:szCs w:val="24"/>
                <w:highlight w:val="none"/>
                <w:lang w:val="en-US"/>
              </w:rPr>
            </w:pPr>
            <w:r>
              <w:rPr>
                <w:rFonts w:hint="eastAsia"/>
                <w:sz w:val="24"/>
                <w:szCs w:val="24"/>
                <w:highlight w:val="none"/>
                <w:lang w:val="en-US"/>
              </w:rPr>
              <w:t>2.巡回观察、指导、记录、评价</w:t>
            </w:r>
          </w:p>
          <w:p w14:paraId="046B2366">
            <w:pPr>
              <w:rPr>
                <w:rFonts w:hint="eastAsia"/>
                <w:sz w:val="24"/>
                <w:szCs w:val="24"/>
                <w:highlight w:val="none"/>
                <w:lang w:val="en-US"/>
              </w:rPr>
            </w:pPr>
            <w:r>
              <w:rPr>
                <w:rFonts w:hint="eastAsia"/>
                <w:sz w:val="24"/>
                <w:szCs w:val="24"/>
                <w:highlight w:val="none"/>
                <w:lang w:val="en-US"/>
              </w:rPr>
              <w:drawing>
                <wp:inline distT="0" distB="0" distL="114300" distR="114300">
                  <wp:extent cx="1391920" cy="716280"/>
                  <wp:effectExtent l="0" t="0" r="17780" b="7620"/>
                  <wp:docPr id="14" name="图片 14" descr="171642915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6429154306"/>
                          <pic:cNvPicPr>
                            <a:picLocks noChangeAspect="1"/>
                          </pic:cNvPicPr>
                        </pic:nvPicPr>
                        <pic:blipFill>
                          <a:blip r:embed="rId21"/>
                          <a:stretch>
                            <a:fillRect/>
                          </a:stretch>
                        </pic:blipFill>
                        <pic:spPr>
                          <a:xfrm>
                            <a:off x="0" y="0"/>
                            <a:ext cx="1391920" cy="716280"/>
                          </a:xfrm>
                          <a:prstGeom prst="rect">
                            <a:avLst/>
                          </a:prstGeom>
                        </pic:spPr>
                      </pic:pic>
                    </a:graphicData>
                  </a:graphic>
                </wp:inline>
              </w:drawing>
            </w:r>
          </w:p>
          <w:p w14:paraId="1D39B016">
            <w:pPr>
              <w:spacing w:line="400" w:lineRule="exact"/>
              <w:rPr>
                <w:rFonts w:hint="eastAsia"/>
                <w:sz w:val="24"/>
                <w:szCs w:val="24"/>
                <w:highlight w:val="none"/>
                <w:lang w:val="en-US"/>
              </w:rPr>
            </w:pPr>
            <w:r>
              <w:rPr>
                <w:rFonts w:hint="eastAsia"/>
                <w:sz w:val="24"/>
                <w:szCs w:val="24"/>
                <w:highlight w:val="none"/>
                <w:lang w:val="en-US"/>
              </w:rPr>
              <w:t>3.统一演示操作学生不会操作的地方</w:t>
            </w:r>
          </w:p>
          <w:p w14:paraId="49250007">
            <w:pPr>
              <w:spacing w:line="400" w:lineRule="exact"/>
              <w:rPr>
                <w:rFonts w:hint="eastAsia"/>
                <w:sz w:val="24"/>
                <w:szCs w:val="24"/>
                <w:highlight w:val="none"/>
                <w:lang w:val="en-US"/>
              </w:rPr>
            </w:pPr>
            <w:r>
              <w:rPr>
                <w:rFonts w:hint="eastAsia"/>
                <w:sz w:val="24"/>
                <w:szCs w:val="24"/>
                <w:highlight w:val="none"/>
                <w:lang w:val="en-US"/>
              </w:rPr>
              <w:t>4.引导学生讨论完善任务</w:t>
            </w:r>
          </w:p>
          <w:p w14:paraId="2B7EE3B0">
            <w:pPr>
              <w:spacing w:line="400" w:lineRule="exact"/>
              <w:rPr>
                <w:rFonts w:hint="eastAsia"/>
                <w:sz w:val="24"/>
                <w:szCs w:val="24"/>
                <w:highlight w:val="none"/>
                <w:lang w:val="en-US"/>
              </w:rPr>
            </w:pPr>
            <w:r>
              <w:rPr>
                <w:rFonts w:hint="eastAsia"/>
                <w:sz w:val="24"/>
                <w:szCs w:val="24"/>
                <w:highlight w:val="none"/>
                <w:lang w:val="en-US"/>
              </w:rPr>
              <w:t>5.引导学生完成实训任务内容</w:t>
            </w:r>
          </w:p>
          <w:p w14:paraId="3DF193EE">
            <w:pPr>
              <w:spacing w:line="400" w:lineRule="exact"/>
              <w:rPr>
                <w:rFonts w:hint="eastAsia"/>
                <w:sz w:val="24"/>
                <w:szCs w:val="24"/>
                <w:highlight w:val="none"/>
                <w:lang w:val="en-US"/>
              </w:rPr>
            </w:pPr>
          </w:p>
        </w:tc>
        <w:tc>
          <w:tcPr>
            <w:tcW w:w="4296" w:type="dxa"/>
          </w:tcPr>
          <w:p w14:paraId="77C4E5C1">
            <w:pPr>
              <w:spacing w:line="400" w:lineRule="exact"/>
              <w:rPr>
                <w:rFonts w:hint="eastAsia"/>
                <w:sz w:val="24"/>
                <w:szCs w:val="24"/>
                <w:highlight w:val="none"/>
                <w:lang w:val="en-US"/>
              </w:rPr>
            </w:pPr>
            <w:r>
              <w:rPr>
                <w:rFonts w:hint="eastAsia"/>
                <w:sz w:val="24"/>
                <w:szCs w:val="24"/>
                <w:highlight w:val="none"/>
                <w:lang w:val="en-US"/>
              </w:rPr>
              <w:t>1.根据任务流程，在奥派电子商务操作平台完成C2C电子商务电子支付准备内容</w:t>
            </w:r>
          </w:p>
          <w:p w14:paraId="57AF0437">
            <w:pPr>
              <w:spacing w:line="400" w:lineRule="exact"/>
              <w:rPr>
                <w:rFonts w:hint="eastAsia"/>
                <w:sz w:val="24"/>
                <w:szCs w:val="24"/>
                <w:highlight w:val="none"/>
                <w:lang w:val="en-US"/>
              </w:rPr>
            </w:pPr>
            <w:r>
              <w:rPr>
                <w:rFonts w:hint="eastAsia"/>
                <w:sz w:val="24"/>
                <w:szCs w:val="24"/>
                <w:highlight w:val="none"/>
                <w:lang w:val="en-US"/>
              </w:rPr>
              <w:t>2.分工协作完成设计</w:t>
            </w:r>
          </w:p>
          <w:p w14:paraId="7041896B">
            <w:pPr>
              <w:jc w:val="center"/>
              <w:rPr>
                <w:rFonts w:hint="eastAsia"/>
                <w:sz w:val="24"/>
                <w:szCs w:val="24"/>
                <w:highlight w:val="none"/>
                <w:lang w:val="en-US"/>
              </w:rPr>
            </w:pPr>
            <w:r>
              <w:rPr>
                <w:rFonts w:hint="eastAsia"/>
                <w:sz w:val="24"/>
                <w:szCs w:val="24"/>
                <w:highlight w:val="none"/>
                <w:lang w:val="en-US"/>
              </w:rPr>
              <w:drawing>
                <wp:inline distT="0" distB="0" distL="114300" distR="114300">
                  <wp:extent cx="1546225" cy="1039495"/>
                  <wp:effectExtent l="0" t="0" r="15875" b="8255"/>
                  <wp:docPr id="22" name="图片 22"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4"/>
                          <pic:cNvPicPr>
                            <a:picLocks noChangeAspect="1"/>
                          </pic:cNvPicPr>
                        </pic:nvPicPr>
                        <pic:blipFill>
                          <a:blip r:embed="rId22"/>
                          <a:stretch>
                            <a:fillRect/>
                          </a:stretch>
                        </pic:blipFill>
                        <pic:spPr>
                          <a:xfrm>
                            <a:off x="0" y="0"/>
                            <a:ext cx="1546225" cy="1039495"/>
                          </a:xfrm>
                          <a:prstGeom prst="rect">
                            <a:avLst/>
                          </a:prstGeom>
                        </pic:spPr>
                      </pic:pic>
                    </a:graphicData>
                  </a:graphic>
                </wp:inline>
              </w:drawing>
            </w:r>
          </w:p>
          <w:p w14:paraId="1D41CD1A">
            <w:pPr>
              <w:spacing w:line="400" w:lineRule="exact"/>
              <w:rPr>
                <w:rFonts w:hint="eastAsia"/>
                <w:sz w:val="24"/>
                <w:szCs w:val="24"/>
                <w:highlight w:val="none"/>
                <w:lang w:val="en-US"/>
              </w:rPr>
            </w:pPr>
            <w:r>
              <w:rPr>
                <w:rFonts w:hint="eastAsia"/>
                <w:sz w:val="24"/>
                <w:szCs w:val="24"/>
                <w:highlight w:val="none"/>
                <w:lang w:val="en-US"/>
              </w:rPr>
              <w:t>3.咨询老师的意见，并进行修改</w:t>
            </w:r>
          </w:p>
          <w:p w14:paraId="00662269">
            <w:pPr>
              <w:spacing w:line="400" w:lineRule="exact"/>
              <w:rPr>
                <w:rFonts w:hint="eastAsia"/>
                <w:sz w:val="24"/>
                <w:szCs w:val="24"/>
                <w:highlight w:val="none"/>
                <w:lang w:val="en-US"/>
              </w:rPr>
            </w:pPr>
            <w:r>
              <w:rPr>
                <w:rFonts w:hint="eastAsia"/>
                <w:sz w:val="24"/>
                <w:szCs w:val="24"/>
                <w:highlight w:val="none"/>
                <w:lang w:val="en-US"/>
              </w:rPr>
              <w:t>4.完成任务内容</w:t>
            </w:r>
          </w:p>
          <w:p w14:paraId="6942BFF4">
            <w:pPr>
              <w:jc w:val="center"/>
              <w:rPr>
                <w:rFonts w:hint="eastAsia"/>
                <w:highlight w:val="none"/>
              </w:rPr>
            </w:pPr>
            <w:r>
              <w:rPr>
                <w:highlight w:val="none"/>
              </w:rPr>
              <w:drawing>
                <wp:inline distT="0" distB="0" distL="114300" distR="114300">
                  <wp:extent cx="2159000" cy="1103630"/>
                  <wp:effectExtent l="0" t="0" r="12700"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3"/>
                          <a:stretch>
                            <a:fillRect/>
                          </a:stretch>
                        </pic:blipFill>
                        <pic:spPr>
                          <a:xfrm>
                            <a:off x="0" y="0"/>
                            <a:ext cx="2159000" cy="1103630"/>
                          </a:xfrm>
                          <a:prstGeom prst="rect">
                            <a:avLst/>
                          </a:prstGeom>
                          <a:noFill/>
                          <a:ln>
                            <a:noFill/>
                          </a:ln>
                        </pic:spPr>
                      </pic:pic>
                    </a:graphicData>
                  </a:graphic>
                </wp:inline>
              </w:drawing>
            </w:r>
          </w:p>
          <w:p w14:paraId="40CADB1E">
            <w:pPr>
              <w:jc w:val="center"/>
              <w:rPr>
                <w:rFonts w:hint="eastAsia"/>
                <w:highlight w:val="none"/>
              </w:rPr>
            </w:pPr>
          </w:p>
          <w:p w14:paraId="4144F034">
            <w:pPr>
              <w:rPr>
                <w:rFonts w:hint="eastAsia"/>
                <w:sz w:val="24"/>
                <w:highlight w:val="none"/>
              </w:rPr>
            </w:pPr>
            <w:r>
              <w:rPr>
                <w:rFonts w:hint="eastAsia"/>
                <w:sz w:val="24"/>
                <w:szCs w:val="24"/>
                <w:highlight w:val="none"/>
                <w:lang w:val="en-US"/>
              </w:rPr>
              <w:t>5.如有操作问题，</w:t>
            </w:r>
            <w:r>
              <w:rPr>
                <w:rFonts w:hint="eastAsia"/>
                <w:b/>
                <w:bCs/>
                <w:sz w:val="24"/>
                <w:highlight w:val="none"/>
              </w:rPr>
              <w:t>可参考</w:t>
            </w:r>
            <w:r>
              <w:rPr>
                <w:rFonts w:hint="eastAsia"/>
                <w:b/>
                <w:bCs/>
                <w:sz w:val="24"/>
                <w:highlight w:val="none"/>
                <w:lang w:val="en-US"/>
              </w:rPr>
              <w:t>i博导操作</w:t>
            </w:r>
            <w:r>
              <w:rPr>
                <w:rFonts w:hint="eastAsia"/>
                <w:b/>
                <w:bCs/>
                <w:sz w:val="24"/>
                <w:highlight w:val="none"/>
              </w:rPr>
              <w:t>视频“1-</w:t>
            </w:r>
            <w:r>
              <w:rPr>
                <w:rFonts w:hint="eastAsia"/>
                <w:b/>
                <w:bCs/>
                <w:sz w:val="24"/>
                <w:highlight w:val="none"/>
                <w:lang w:val="en-US"/>
              </w:rPr>
              <w:t>1</w:t>
            </w:r>
            <w:r>
              <w:rPr>
                <w:rFonts w:hint="eastAsia"/>
                <w:b/>
                <w:bCs/>
                <w:sz w:val="24"/>
                <w:highlight w:val="none"/>
              </w:rPr>
              <w:t xml:space="preserve"> ”</w:t>
            </w:r>
          </w:p>
          <w:p w14:paraId="0CBFE0B9">
            <w:pPr>
              <w:jc w:val="both"/>
              <w:rPr>
                <w:rFonts w:hint="eastAsia"/>
                <w:highlight w:val="none"/>
                <w:lang w:val="en-US"/>
              </w:rPr>
            </w:pPr>
          </w:p>
        </w:tc>
        <w:tc>
          <w:tcPr>
            <w:tcW w:w="1537" w:type="dxa"/>
          </w:tcPr>
          <w:p w14:paraId="381CC6EA">
            <w:pPr>
              <w:spacing w:line="400" w:lineRule="exact"/>
              <w:rPr>
                <w:rFonts w:hint="eastAsia"/>
                <w:sz w:val="24"/>
                <w:szCs w:val="24"/>
                <w:highlight w:val="none"/>
                <w:lang w:val="en-US"/>
              </w:rPr>
            </w:pPr>
            <w:r>
              <w:rPr>
                <w:rFonts w:hint="eastAsia"/>
                <w:sz w:val="24"/>
                <w:szCs w:val="24"/>
                <w:highlight w:val="none"/>
                <w:lang w:val="en-US"/>
              </w:rPr>
              <w:t>【教学方法】</w:t>
            </w:r>
          </w:p>
          <w:p w14:paraId="4307D134">
            <w:pPr>
              <w:spacing w:line="400" w:lineRule="exact"/>
              <w:rPr>
                <w:rFonts w:hint="eastAsia"/>
                <w:sz w:val="24"/>
                <w:szCs w:val="24"/>
                <w:highlight w:val="none"/>
                <w:lang w:val="en-US"/>
              </w:rPr>
            </w:pPr>
            <w:r>
              <w:rPr>
                <w:rFonts w:hint="eastAsia"/>
                <w:sz w:val="24"/>
                <w:szCs w:val="24"/>
                <w:highlight w:val="none"/>
                <w:lang w:val="en-US"/>
              </w:rPr>
              <w:t>任务驱动法</w:t>
            </w:r>
          </w:p>
          <w:p w14:paraId="1DF19BB3">
            <w:pPr>
              <w:spacing w:line="400" w:lineRule="exact"/>
              <w:rPr>
                <w:rFonts w:hint="eastAsia"/>
                <w:sz w:val="24"/>
                <w:szCs w:val="24"/>
                <w:highlight w:val="none"/>
                <w:lang w:val="en-US"/>
              </w:rPr>
            </w:pPr>
            <w:r>
              <w:rPr>
                <w:rFonts w:hint="eastAsia"/>
                <w:sz w:val="24"/>
                <w:szCs w:val="24"/>
                <w:highlight w:val="none"/>
                <w:lang w:val="en-US"/>
              </w:rPr>
              <w:t>小组合作法</w:t>
            </w:r>
          </w:p>
          <w:p w14:paraId="58EED367">
            <w:pPr>
              <w:spacing w:line="400" w:lineRule="exact"/>
              <w:rPr>
                <w:rFonts w:hint="eastAsia"/>
                <w:sz w:val="24"/>
                <w:szCs w:val="24"/>
                <w:highlight w:val="none"/>
                <w:lang w:val="en-US"/>
              </w:rPr>
            </w:pPr>
            <w:r>
              <w:rPr>
                <w:rFonts w:hint="eastAsia"/>
                <w:sz w:val="24"/>
                <w:szCs w:val="24"/>
                <w:highlight w:val="none"/>
                <w:lang w:val="en-US"/>
              </w:rPr>
              <w:t>练习法</w:t>
            </w:r>
          </w:p>
          <w:p w14:paraId="5D310B28">
            <w:pPr>
              <w:spacing w:line="400" w:lineRule="exact"/>
              <w:rPr>
                <w:rFonts w:hint="eastAsia"/>
                <w:sz w:val="24"/>
                <w:szCs w:val="24"/>
                <w:highlight w:val="none"/>
                <w:lang w:val="en-US"/>
              </w:rPr>
            </w:pPr>
            <w:r>
              <w:rPr>
                <w:rFonts w:hint="eastAsia"/>
                <w:sz w:val="24"/>
                <w:szCs w:val="24"/>
                <w:highlight w:val="none"/>
                <w:lang w:val="en-US"/>
              </w:rPr>
              <w:t>讨论法</w:t>
            </w:r>
          </w:p>
          <w:p w14:paraId="3D85D739">
            <w:pPr>
              <w:spacing w:line="400" w:lineRule="exact"/>
              <w:rPr>
                <w:rFonts w:hint="eastAsia"/>
                <w:sz w:val="24"/>
                <w:szCs w:val="24"/>
                <w:highlight w:val="none"/>
                <w:lang w:val="en-US"/>
              </w:rPr>
            </w:pPr>
            <w:r>
              <w:rPr>
                <w:rFonts w:hint="eastAsia"/>
                <w:sz w:val="24"/>
                <w:szCs w:val="24"/>
                <w:highlight w:val="none"/>
                <w:lang w:val="en-US"/>
              </w:rPr>
              <w:t>【教学手段】</w:t>
            </w:r>
          </w:p>
          <w:p w14:paraId="529E6971">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223FF5AF">
            <w:pPr>
              <w:spacing w:line="400" w:lineRule="exact"/>
              <w:rPr>
                <w:rFonts w:hint="eastAsia"/>
                <w:sz w:val="24"/>
                <w:szCs w:val="24"/>
                <w:highlight w:val="none"/>
                <w:lang w:val="en-US"/>
              </w:rPr>
            </w:pPr>
          </w:p>
        </w:tc>
        <w:tc>
          <w:tcPr>
            <w:tcW w:w="1004" w:type="dxa"/>
          </w:tcPr>
          <w:p w14:paraId="02DDD753">
            <w:pPr>
              <w:spacing w:line="400" w:lineRule="exact"/>
              <w:rPr>
                <w:rFonts w:hint="eastAsia" w:eastAsia="宋体"/>
                <w:sz w:val="24"/>
                <w:szCs w:val="24"/>
                <w:highlight w:val="none"/>
                <w:lang w:val="en-US" w:eastAsia="zh-CN"/>
              </w:rPr>
            </w:pPr>
            <w:r>
              <w:rPr>
                <w:rFonts w:hint="eastAsia"/>
                <w:b w:val="0"/>
                <w:bCs w:val="0"/>
                <w:sz w:val="24"/>
                <w:highlight w:val="none"/>
                <w:lang w:val="en-US" w:eastAsia="zh-CN"/>
              </w:rPr>
              <w:t>工作页中任务1操作的难点和</w:t>
            </w:r>
            <w:r>
              <w:rPr>
                <w:rFonts w:hint="eastAsia" w:ascii="宋体" w:hAnsi="宋体" w:eastAsia="宋体" w:cs="宋体"/>
                <w:b w:val="0"/>
                <w:bCs w:val="0"/>
                <w:sz w:val="24"/>
                <w:highlight w:val="none"/>
              </w:rPr>
              <w:t>疑</w:t>
            </w:r>
            <w:r>
              <w:rPr>
                <w:rFonts w:hint="eastAsia" w:cs="宋体"/>
                <w:b w:val="0"/>
                <w:bCs w:val="0"/>
                <w:sz w:val="24"/>
                <w:highlight w:val="none"/>
                <w:lang w:val="en-US" w:eastAsia="zh-CN"/>
              </w:rPr>
              <w:t>点</w:t>
            </w:r>
            <w:r>
              <w:rPr>
                <w:rFonts w:hint="eastAsia"/>
                <w:b w:val="0"/>
                <w:bCs w:val="0"/>
                <w:sz w:val="24"/>
                <w:highlight w:val="none"/>
                <w:lang w:val="en-US" w:eastAsia="zh-CN"/>
              </w:rPr>
              <w:t>记录</w:t>
            </w:r>
          </w:p>
        </w:tc>
        <w:tc>
          <w:tcPr>
            <w:tcW w:w="2457" w:type="dxa"/>
          </w:tcPr>
          <w:p w14:paraId="0AC1080E">
            <w:pPr>
              <w:spacing w:line="400" w:lineRule="exact"/>
              <w:rPr>
                <w:rFonts w:hint="eastAsia"/>
                <w:sz w:val="24"/>
                <w:szCs w:val="24"/>
                <w:highlight w:val="none"/>
                <w:lang w:val="en-US"/>
              </w:rPr>
            </w:pPr>
            <w:r>
              <w:rPr>
                <w:rFonts w:hint="eastAsia"/>
                <w:sz w:val="24"/>
                <w:szCs w:val="24"/>
                <w:highlight w:val="none"/>
                <w:lang w:val="en-US"/>
              </w:rPr>
              <w:t>1.团队互助完成开设与交易内容，解决难点。</w:t>
            </w:r>
          </w:p>
          <w:p w14:paraId="2A5EAD85">
            <w:pPr>
              <w:spacing w:line="400" w:lineRule="exact"/>
              <w:rPr>
                <w:rFonts w:hint="eastAsia"/>
                <w:sz w:val="24"/>
                <w:szCs w:val="24"/>
                <w:highlight w:val="none"/>
                <w:lang w:val="en-US"/>
              </w:rPr>
            </w:pPr>
          </w:p>
        </w:tc>
      </w:tr>
      <w:tr w14:paraId="5175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7" w:hRule="atLeast"/>
          <w:jc w:val="center"/>
        </w:trPr>
        <w:tc>
          <w:tcPr>
            <w:tcW w:w="1180" w:type="dxa"/>
            <w:vAlign w:val="center"/>
          </w:tcPr>
          <w:p w14:paraId="0C4AF45A">
            <w:pPr>
              <w:spacing w:line="520" w:lineRule="exact"/>
              <w:jc w:val="center"/>
              <w:rPr>
                <w:rFonts w:hint="eastAsia"/>
                <w:sz w:val="24"/>
                <w:szCs w:val="24"/>
                <w:highlight w:val="none"/>
                <w:lang w:val="en-US"/>
              </w:rPr>
            </w:pPr>
            <w:r>
              <w:rPr>
                <w:rFonts w:hint="eastAsia"/>
                <w:sz w:val="24"/>
                <w:szCs w:val="24"/>
                <w:highlight w:val="none"/>
                <w:lang w:val="en-US"/>
              </w:rPr>
              <w:t>【课中】</w:t>
            </w:r>
          </w:p>
          <w:p w14:paraId="2CC1D6F3">
            <w:pPr>
              <w:spacing w:line="520" w:lineRule="exact"/>
              <w:jc w:val="center"/>
              <w:rPr>
                <w:rFonts w:hint="eastAsia"/>
                <w:sz w:val="24"/>
                <w:szCs w:val="24"/>
                <w:highlight w:val="none"/>
                <w:lang w:val="en-US"/>
              </w:rPr>
            </w:pPr>
            <w:r>
              <w:rPr>
                <w:rFonts w:hint="eastAsia"/>
                <w:sz w:val="24"/>
                <w:szCs w:val="24"/>
                <w:highlight w:val="none"/>
                <w:lang w:val="en-US"/>
              </w:rPr>
              <w:t>任务实施</w:t>
            </w:r>
          </w:p>
          <w:p w14:paraId="0DAF558B">
            <w:pPr>
              <w:spacing w:line="520" w:lineRule="exact"/>
              <w:jc w:val="center"/>
              <w:rPr>
                <w:rFonts w:hint="eastAsia"/>
                <w:sz w:val="24"/>
                <w:highlight w:val="none"/>
                <w:lang w:val="en-US"/>
              </w:rPr>
            </w:pPr>
          </w:p>
        </w:tc>
        <w:tc>
          <w:tcPr>
            <w:tcW w:w="1956" w:type="dxa"/>
          </w:tcPr>
          <w:p w14:paraId="3FE771FE">
            <w:pPr>
              <w:rPr>
                <w:rFonts w:hint="eastAsia"/>
                <w:sz w:val="22"/>
                <w:szCs w:val="22"/>
                <w:highlight w:val="none"/>
                <w:lang w:val="en-US"/>
              </w:rPr>
            </w:pPr>
            <w:r>
              <w:rPr>
                <w:rFonts w:hint="eastAsia"/>
                <w:b/>
                <w:bCs/>
                <w:sz w:val="22"/>
                <w:szCs w:val="22"/>
                <w:highlight w:val="none"/>
              </w:rPr>
              <w:t>任务</w:t>
            </w:r>
            <w:r>
              <w:rPr>
                <w:rFonts w:hint="eastAsia"/>
                <w:b/>
                <w:bCs/>
                <w:sz w:val="22"/>
                <w:szCs w:val="22"/>
                <w:highlight w:val="none"/>
                <w:lang w:val="en-US"/>
              </w:rPr>
              <w:t>2</w:t>
            </w:r>
            <w:r>
              <w:rPr>
                <w:rFonts w:hint="eastAsia"/>
                <w:b/>
                <w:bCs/>
                <w:sz w:val="22"/>
                <w:szCs w:val="22"/>
                <w:highlight w:val="none"/>
              </w:rPr>
              <w:t>：</w:t>
            </w:r>
            <w:r>
              <w:rPr>
                <w:rFonts w:hint="eastAsia"/>
                <w:bCs/>
                <w:sz w:val="22"/>
                <w:szCs w:val="22"/>
                <w:highlight w:val="none"/>
              </w:rPr>
              <w:t>买卖交易</w:t>
            </w:r>
          </w:p>
          <w:p w14:paraId="2D0CEA4D">
            <w:pPr>
              <w:rPr>
                <w:rFonts w:hint="eastAsia"/>
                <w:sz w:val="22"/>
                <w:szCs w:val="22"/>
                <w:highlight w:val="none"/>
              </w:rPr>
            </w:pPr>
            <w:r>
              <w:rPr>
                <w:rFonts w:hint="eastAsia"/>
                <w:sz w:val="22"/>
                <w:szCs w:val="22"/>
                <w:highlight w:val="none"/>
              </w:rPr>
              <w:t>活动1: 一口价交易</w:t>
            </w:r>
          </w:p>
          <w:p w14:paraId="63855B52">
            <w:pPr>
              <w:rPr>
                <w:rFonts w:hint="eastAsia"/>
                <w:sz w:val="22"/>
                <w:szCs w:val="22"/>
                <w:highlight w:val="none"/>
              </w:rPr>
            </w:pPr>
            <w:r>
              <w:rPr>
                <w:rFonts w:hint="eastAsia"/>
                <w:sz w:val="22"/>
                <w:szCs w:val="22"/>
                <w:highlight w:val="none"/>
              </w:rPr>
              <w:t>活动</w:t>
            </w:r>
            <w:r>
              <w:rPr>
                <w:rFonts w:hint="eastAsia"/>
                <w:sz w:val="22"/>
                <w:szCs w:val="22"/>
                <w:highlight w:val="none"/>
                <w:lang w:val="en-US"/>
              </w:rPr>
              <w:t>2</w:t>
            </w:r>
            <w:r>
              <w:rPr>
                <w:rFonts w:hint="eastAsia"/>
                <w:sz w:val="22"/>
                <w:szCs w:val="22"/>
                <w:highlight w:val="none"/>
              </w:rPr>
              <w:t>：拍卖交易</w:t>
            </w:r>
          </w:p>
          <w:p w14:paraId="0E0D4058">
            <w:pPr>
              <w:rPr>
                <w:rFonts w:hint="eastAsia"/>
                <w:sz w:val="22"/>
                <w:szCs w:val="22"/>
                <w:highlight w:val="none"/>
              </w:rPr>
            </w:pPr>
            <w:r>
              <w:rPr>
                <w:rFonts w:hint="eastAsia"/>
                <w:sz w:val="22"/>
                <w:szCs w:val="22"/>
                <w:highlight w:val="none"/>
              </w:rPr>
              <w:t>活动</w:t>
            </w:r>
            <w:r>
              <w:rPr>
                <w:sz w:val="22"/>
                <w:szCs w:val="22"/>
                <w:highlight w:val="none"/>
              </w:rPr>
              <w:t>4</w:t>
            </w:r>
            <w:r>
              <w:rPr>
                <w:rFonts w:hint="eastAsia"/>
                <w:sz w:val="22"/>
                <w:szCs w:val="22"/>
                <w:highlight w:val="none"/>
              </w:rPr>
              <w:t>：卖家发布商品设置</w:t>
            </w:r>
          </w:p>
          <w:p w14:paraId="2D6A247F">
            <w:pPr>
              <w:rPr>
                <w:rFonts w:hint="eastAsia"/>
                <w:sz w:val="22"/>
                <w:szCs w:val="22"/>
                <w:highlight w:val="none"/>
              </w:rPr>
            </w:pPr>
            <w:r>
              <w:rPr>
                <w:rFonts w:hint="eastAsia"/>
                <w:sz w:val="22"/>
                <w:szCs w:val="22"/>
                <w:highlight w:val="none"/>
              </w:rPr>
              <w:t>王军的卖家账号注册好之后，就要将商品发布到网站上</w:t>
            </w:r>
          </w:p>
          <w:p w14:paraId="5C06DC46">
            <w:pPr>
              <w:rPr>
                <w:rFonts w:hint="eastAsia"/>
                <w:b/>
                <w:bCs/>
                <w:sz w:val="22"/>
                <w:szCs w:val="22"/>
                <w:highlight w:val="none"/>
              </w:rPr>
            </w:pPr>
            <w:r>
              <w:rPr>
                <w:rFonts w:hint="eastAsia"/>
                <w:b/>
                <w:bCs/>
                <w:sz w:val="22"/>
                <w:szCs w:val="22"/>
                <w:highlight w:val="none"/>
              </w:rPr>
              <w:t>任务3：</w:t>
            </w:r>
            <w:r>
              <w:rPr>
                <w:rFonts w:hint="eastAsia"/>
                <w:sz w:val="22"/>
                <w:szCs w:val="22"/>
                <w:highlight w:val="none"/>
              </w:rPr>
              <w:t>卖家增值服务及其他操作流程</w:t>
            </w:r>
          </w:p>
          <w:p w14:paraId="0E3D55DB">
            <w:pPr>
              <w:rPr>
                <w:rFonts w:hint="eastAsia"/>
                <w:sz w:val="22"/>
                <w:szCs w:val="22"/>
                <w:highlight w:val="none"/>
              </w:rPr>
            </w:pPr>
            <w:r>
              <w:rPr>
                <w:rFonts w:hint="eastAsia"/>
                <w:sz w:val="22"/>
                <w:szCs w:val="22"/>
                <w:highlight w:val="none"/>
              </w:rPr>
              <w:t>活动1:免费开店，店铺管理</w:t>
            </w:r>
          </w:p>
          <w:p w14:paraId="62135FAA">
            <w:pPr>
              <w:rPr>
                <w:rFonts w:hint="eastAsia"/>
                <w:sz w:val="22"/>
                <w:szCs w:val="22"/>
                <w:highlight w:val="none"/>
              </w:rPr>
            </w:pPr>
            <w:r>
              <w:rPr>
                <w:rFonts w:hint="eastAsia"/>
                <w:sz w:val="22"/>
                <w:szCs w:val="22"/>
                <w:highlight w:val="none"/>
              </w:rPr>
              <w:t>活动2：开通消费者保障服务，开通消保后，该卖家所发布的商品上都将会有消保的标注。</w:t>
            </w:r>
          </w:p>
          <w:p w14:paraId="1C49E3F0">
            <w:pPr>
              <w:rPr>
                <w:rFonts w:hint="eastAsia"/>
                <w:bCs/>
                <w:sz w:val="22"/>
                <w:szCs w:val="22"/>
                <w:highlight w:val="none"/>
              </w:rPr>
            </w:pPr>
            <w:r>
              <w:rPr>
                <w:rFonts w:hint="eastAsia"/>
                <w:b/>
                <w:bCs/>
                <w:sz w:val="22"/>
                <w:szCs w:val="22"/>
                <w:highlight w:val="none"/>
              </w:rPr>
              <w:t>任务4：</w:t>
            </w:r>
            <w:r>
              <w:rPr>
                <w:rFonts w:hint="eastAsia"/>
                <w:bCs/>
                <w:sz w:val="22"/>
                <w:szCs w:val="22"/>
                <w:highlight w:val="none"/>
              </w:rPr>
              <w:t>买家其他操作</w:t>
            </w:r>
          </w:p>
          <w:p w14:paraId="59BA263C">
            <w:pPr>
              <w:jc w:val="center"/>
              <w:rPr>
                <w:rFonts w:hint="eastAsia"/>
                <w:sz w:val="22"/>
                <w:szCs w:val="22"/>
                <w:highlight w:val="none"/>
              </w:rPr>
            </w:pPr>
            <w:r>
              <w:rPr>
                <w:rFonts w:hint="eastAsia"/>
                <w:b/>
                <w:bCs/>
                <w:sz w:val="22"/>
                <w:szCs w:val="22"/>
                <w:highlight w:val="none"/>
              </w:rPr>
              <w:t>任务5：</w:t>
            </w:r>
            <w:r>
              <w:rPr>
                <w:rFonts w:hint="eastAsia"/>
                <w:bCs/>
                <w:sz w:val="22"/>
                <w:szCs w:val="22"/>
                <w:highlight w:val="none"/>
              </w:rPr>
              <w:t>投诉及退款</w:t>
            </w:r>
          </w:p>
          <w:p w14:paraId="5559A08A">
            <w:pPr>
              <w:rPr>
                <w:rFonts w:hint="eastAsia"/>
                <w:bCs/>
                <w:sz w:val="24"/>
                <w:highlight w:val="none"/>
                <w:lang w:val="en-US"/>
              </w:rPr>
            </w:pPr>
          </w:p>
        </w:tc>
        <w:tc>
          <w:tcPr>
            <w:tcW w:w="2466" w:type="dxa"/>
          </w:tcPr>
          <w:p w14:paraId="6A70B8AE">
            <w:pPr>
              <w:spacing w:line="400" w:lineRule="exact"/>
              <w:rPr>
                <w:rFonts w:hint="eastAsia"/>
                <w:sz w:val="24"/>
                <w:szCs w:val="24"/>
                <w:highlight w:val="none"/>
                <w:lang w:val="en-US"/>
              </w:rPr>
            </w:pPr>
            <w:r>
              <w:rPr>
                <w:rFonts w:hint="eastAsia"/>
                <w:sz w:val="24"/>
                <w:szCs w:val="24"/>
                <w:highlight w:val="none"/>
                <w:lang w:val="en-US"/>
              </w:rPr>
              <w:t>1.检查学生实施过程，在设过程中遇到问题，及时解决问题</w:t>
            </w:r>
          </w:p>
          <w:p w14:paraId="0169D04B">
            <w:pPr>
              <w:spacing w:line="400" w:lineRule="exact"/>
              <w:rPr>
                <w:rFonts w:hint="eastAsia"/>
                <w:sz w:val="24"/>
                <w:szCs w:val="24"/>
                <w:highlight w:val="none"/>
                <w:lang w:val="en-US"/>
              </w:rPr>
            </w:pPr>
            <w:r>
              <w:rPr>
                <w:rFonts w:hint="eastAsia"/>
                <w:sz w:val="24"/>
                <w:szCs w:val="24"/>
                <w:highlight w:val="none"/>
                <w:lang w:val="en-US"/>
              </w:rPr>
              <w:t>2.巡回观察、指导、记录、评价</w:t>
            </w:r>
          </w:p>
          <w:p w14:paraId="536881FF">
            <w:pPr>
              <w:rPr>
                <w:rFonts w:hint="eastAsia"/>
                <w:sz w:val="24"/>
                <w:szCs w:val="24"/>
                <w:highlight w:val="none"/>
                <w:lang w:val="en-US"/>
              </w:rPr>
            </w:pPr>
            <w:r>
              <w:rPr>
                <w:rFonts w:hint="eastAsia"/>
                <w:sz w:val="24"/>
                <w:szCs w:val="24"/>
                <w:highlight w:val="none"/>
                <w:lang w:val="en-US"/>
              </w:rPr>
              <w:drawing>
                <wp:inline distT="0" distB="0" distL="114300" distR="114300">
                  <wp:extent cx="1391920" cy="716280"/>
                  <wp:effectExtent l="0" t="0" r="17780" b="7620"/>
                  <wp:docPr id="15" name="图片 15" descr="171642915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6429154306"/>
                          <pic:cNvPicPr>
                            <a:picLocks noChangeAspect="1"/>
                          </pic:cNvPicPr>
                        </pic:nvPicPr>
                        <pic:blipFill>
                          <a:blip r:embed="rId21"/>
                          <a:stretch>
                            <a:fillRect/>
                          </a:stretch>
                        </pic:blipFill>
                        <pic:spPr>
                          <a:xfrm>
                            <a:off x="0" y="0"/>
                            <a:ext cx="1391920" cy="716280"/>
                          </a:xfrm>
                          <a:prstGeom prst="rect">
                            <a:avLst/>
                          </a:prstGeom>
                        </pic:spPr>
                      </pic:pic>
                    </a:graphicData>
                  </a:graphic>
                </wp:inline>
              </w:drawing>
            </w:r>
          </w:p>
          <w:p w14:paraId="6B4FE8AE">
            <w:pPr>
              <w:spacing w:line="400" w:lineRule="exact"/>
              <w:rPr>
                <w:rFonts w:hint="eastAsia"/>
                <w:sz w:val="24"/>
                <w:szCs w:val="24"/>
                <w:highlight w:val="none"/>
                <w:lang w:val="en-US"/>
              </w:rPr>
            </w:pPr>
            <w:r>
              <w:rPr>
                <w:rFonts w:hint="eastAsia"/>
                <w:sz w:val="24"/>
                <w:szCs w:val="24"/>
                <w:highlight w:val="none"/>
                <w:lang w:val="en-US"/>
              </w:rPr>
              <w:t>3.统一演示操作学生不会操作的地方</w:t>
            </w:r>
          </w:p>
          <w:p w14:paraId="739E46BB">
            <w:pPr>
              <w:spacing w:line="400" w:lineRule="exact"/>
              <w:rPr>
                <w:rFonts w:hint="eastAsia"/>
                <w:sz w:val="24"/>
                <w:szCs w:val="24"/>
                <w:highlight w:val="none"/>
                <w:lang w:val="en-US"/>
              </w:rPr>
            </w:pPr>
            <w:r>
              <w:rPr>
                <w:rFonts w:hint="eastAsia"/>
                <w:sz w:val="24"/>
                <w:szCs w:val="24"/>
                <w:highlight w:val="none"/>
                <w:lang w:val="en-US"/>
              </w:rPr>
              <w:t>4.引导学生讨论完善任务</w:t>
            </w:r>
          </w:p>
          <w:p w14:paraId="1A0C66F3">
            <w:pPr>
              <w:spacing w:line="400" w:lineRule="exact"/>
              <w:rPr>
                <w:rFonts w:hint="eastAsia"/>
                <w:sz w:val="24"/>
                <w:szCs w:val="24"/>
                <w:highlight w:val="none"/>
                <w:lang w:val="en-US"/>
              </w:rPr>
            </w:pPr>
            <w:r>
              <w:rPr>
                <w:rFonts w:hint="eastAsia"/>
                <w:sz w:val="24"/>
                <w:szCs w:val="24"/>
                <w:highlight w:val="none"/>
                <w:lang w:val="en-US"/>
              </w:rPr>
              <w:t>5.引导学生完成实训任务内容</w:t>
            </w:r>
          </w:p>
          <w:p w14:paraId="68D64B39">
            <w:pPr>
              <w:spacing w:line="400" w:lineRule="exact"/>
              <w:rPr>
                <w:rFonts w:hint="eastAsia"/>
                <w:szCs w:val="21"/>
                <w:highlight w:val="none"/>
              </w:rPr>
            </w:pPr>
          </w:p>
          <w:p w14:paraId="0010A679">
            <w:pPr>
              <w:spacing w:line="400" w:lineRule="exact"/>
              <w:rPr>
                <w:rFonts w:hint="eastAsia"/>
                <w:szCs w:val="21"/>
                <w:highlight w:val="none"/>
              </w:rPr>
            </w:pPr>
          </w:p>
          <w:p w14:paraId="19CF1E7D">
            <w:pPr>
              <w:spacing w:line="400" w:lineRule="exact"/>
              <w:rPr>
                <w:rFonts w:hint="eastAsia"/>
                <w:szCs w:val="21"/>
                <w:highlight w:val="none"/>
              </w:rPr>
            </w:pPr>
          </w:p>
          <w:p w14:paraId="39D17389">
            <w:pPr>
              <w:spacing w:line="400" w:lineRule="exact"/>
              <w:rPr>
                <w:rFonts w:hint="eastAsia"/>
                <w:szCs w:val="21"/>
                <w:highlight w:val="none"/>
              </w:rPr>
            </w:pPr>
          </w:p>
          <w:p w14:paraId="334A12E6">
            <w:pPr>
              <w:spacing w:line="400" w:lineRule="exact"/>
              <w:rPr>
                <w:rFonts w:hint="eastAsia"/>
                <w:sz w:val="24"/>
                <w:szCs w:val="24"/>
                <w:highlight w:val="none"/>
                <w:lang w:val="en-US"/>
              </w:rPr>
            </w:pPr>
            <w:r>
              <w:rPr>
                <w:szCs w:val="21"/>
                <w:highlight w:val="none"/>
              </w:rPr>
              <w:drawing>
                <wp:inline distT="0" distB="0" distL="114300" distR="114300">
                  <wp:extent cx="1413510" cy="1106170"/>
                  <wp:effectExtent l="0" t="0" r="15240" b="17780"/>
                  <wp:docPr id="18" name="图片 4" descr="Snap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Snap55"/>
                          <pic:cNvPicPr>
                            <a:picLocks noChangeAspect="1"/>
                          </pic:cNvPicPr>
                        </pic:nvPicPr>
                        <pic:blipFill>
                          <a:blip r:embed="rId24"/>
                          <a:stretch>
                            <a:fillRect/>
                          </a:stretch>
                        </pic:blipFill>
                        <pic:spPr>
                          <a:xfrm>
                            <a:off x="0" y="0"/>
                            <a:ext cx="1413510" cy="1106170"/>
                          </a:xfrm>
                          <a:prstGeom prst="rect">
                            <a:avLst/>
                          </a:prstGeom>
                          <a:noFill/>
                          <a:ln>
                            <a:noFill/>
                          </a:ln>
                        </pic:spPr>
                      </pic:pic>
                    </a:graphicData>
                  </a:graphic>
                </wp:inline>
              </w:drawing>
            </w:r>
          </w:p>
        </w:tc>
        <w:tc>
          <w:tcPr>
            <w:tcW w:w="4296" w:type="dxa"/>
          </w:tcPr>
          <w:p w14:paraId="3BC3D7CC">
            <w:pPr>
              <w:spacing w:line="400" w:lineRule="exact"/>
              <w:rPr>
                <w:rFonts w:hint="eastAsia"/>
                <w:sz w:val="24"/>
                <w:szCs w:val="24"/>
                <w:highlight w:val="none"/>
                <w:lang w:val="en-US"/>
              </w:rPr>
            </w:pPr>
            <w:r>
              <w:rPr>
                <w:rFonts w:hint="eastAsia"/>
                <w:sz w:val="24"/>
                <w:szCs w:val="24"/>
                <w:highlight w:val="none"/>
                <w:lang w:val="en-US"/>
              </w:rPr>
              <w:t>1.根据任务流程，在奥派电子商务操作平台完成C2C电子商务电子支付准备内容</w:t>
            </w:r>
          </w:p>
          <w:p w14:paraId="633A8992">
            <w:pPr>
              <w:spacing w:line="400" w:lineRule="exact"/>
              <w:rPr>
                <w:rFonts w:hint="eastAsia"/>
                <w:sz w:val="24"/>
                <w:szCs w:val="24"/>
                <w:highlight w:val="none"/>
                <w:lang w:val="en-US"/>
              </w:rPr>
            </w:pPr>
            <w:r>
              <w:rPr>
                <w:rFonts w:hint="eastAsia"/>
                <w:sz w:val="24"/>
                <w:szCs w:val="24"/>
                <w:highlight w:val="none"/>
                <w:lang w:val="en-US"/>
              </w:rPr>
              <w:t>2.分工协作完成设计</w:t>
            </w:r>
          </w:p>
          <w:p w14:paraId="57BC856C">
            <w:pPr>
              <w:jc w:val="center"/>
              <w:rPr>
                <w:rFonts w:hint="eastAsia"/>
                <w:sz w:val="24"/>
                <w:szCs w:val="24"/>
                <w:highlight w:val="none"/>
                <w:lang w:val="en-US"/>
              </w:rPr>
            </w:pPr>
            <w:r>
              <w:rPr>
                <w:rFonts w:hint="eastAsia"/>
                <w:sz w:val="24"/>
                <w:szCs w:val="24"/>
                <w:highlight w:val="none"/>
                <w:lang w:val="en-US"/>
              </w:rPr>
              <w:drawing>
                <wp:inline distT="0" distB="0" distL="114300" distR="114300">
                  <wp:extent cx="1574165" cy="1130300"/>
                  <wp:effectExtent l="0" t="0" r="6985" b="12700"/>
                  <wp:docPr id="23" name="图片 23"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4"/>
                          <pic:cNvPicPr>
                            <a:picLocks noChangeAspect="1"/>
                          </pic:cNvPicPr>
                        </pic:nvPicPr>
                        <pic:blipFill>
                          <a:blip r:embed="rId22"/>
                          <a:stretch>
                            <a:fillRect/>
                          </a:stretch>
                        </pic:blipFill>
                        <pic:spPr>
                          <a:xfrm>
                            <a:off x="0" y="0"/>
                            <a:ext cx="1574165" cy="1130300"/>
                          </a:xfrm>
                          <a:prstGeom prst="rect">
                            <a:avLst/>
                          </a:prstGeom>
                        </pic:spPr>
                      </pic:pic>
                    </a:graphicData>
                  </a:graphic>
                </wp:inline>
              </w:drawing>
            </w:r>
          </w:p>
          <w:p w14:paraId="765762D6">
            <w:pPr>
              <w:spacing w:line="400" w:lineRule="exact"/>
              <w:rPr>
                <w:rFonts w:hint="eastAsia"/>
                <w:sz w:val="24"/>
                <w:szCs w:val="24"/>
                <w:highlight w:val="none"/>
                <w:lang w:val="en-US"/>
              </w:rPr>
            </w:pPr>
            <w:r>
              <w:rPr>
                <w:rFonts w:hint="eastAsia"/>
                <w:sz w:val="24"/>
                <w:szCs w:val="24"/>
                <w:highlight w:val="none"/>
                <w:lang w:val="en-US"/>
              </w:rPr>
              <w:t>3.咨询老师的意见，并进行修改</w:t>
            </w:r>
          </w:p>
          <w:p w14:paraId="1177AD72">
            <w:pPr>
              <w:spacing w:line="400" w:lineRule="exact"/>
              <w:rPr>
                <w:rFonts w:hint="eastAsia"/>
                <w:sz w:val="24"/>
                <w:szCs w:val="24"/>
                <w:highlight w:val="none"/>
                <w:lang w:val="en-US"/>
              </w:rPr>
            </w:pPr>
            <w:r>
              <w:rPr>
                <w:rFonts w:hint="eastAsia"/>
                <w:sz w:val="24"/>
                <w:szCs w:val="24"/>
                <w:highlight w:val="none"/>
                <w:lang w:val="en-US"/>
              </w:rPr>
              <w:t>4.完成任务内容</w:t>
            </w:r>
          </w:p>
          <w:p w14:paraId="3745B213">
            <w:pPr>
              <w:jc w:val="center"/>
              <w:rPr>
                <w:rFonts w:hint="eastAsia"/>
                <w:highlight w:val="none"/>
              </w:rPr>
            </w:pPr>
            <w:r>
              <w:rPr>
                <w:highlight w:val="none"/>
              </w:rPr>
              <w:drawing>
                <wp:inline distT="0" distB="0" distL="114300" distR="114300">
                  <wp:extent cx="2200910" cy="953770"/>
                  <wp:effectExtent l="0" t="0" r="8890" b="1778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5"/>
                          <a:stretch>
                            <a:fillRect/>
                          </a:stretch>
                        </pic:blipFill>
                        <pic:spPr>
                          <a:xfrm>
                            <a:off x="0" y="0"/>
                            <a:ext cx="2200910" cy="953770"/>
                          </a:xfrm>
                          <a:prstGeom prst="rect">
                            <a:avLst/>
                          </a:prstGeom>
                          <a:noFill/>
                          <a:ln>
                            <a:noFill/>
                          </a:ln>
                        </pic:spPr>
                      </pic:pic>
                    </a:graphicData>
                  </a:graphic>
                </wp:inline>
              </w:drawing>
            </w:r>
          </w:p>
          <w:p w14:paraId="07CD5D92">
            <w:pPr>
              <w:jc w:val="center"/>
              <w:rPr>
                <w:rFonts w:hint="eastAsia"/>
                <w:highlight w:val="none"/>
              </w:rPr>
            </w:pPr>
          </w:p>
          <w:p w14:paraId="6C8B5545">
            <w:pPr>
              <w:rPr>
                <w:rFonts w:hint="eastAsia"/>
                <w:sz w:val="24"/>
                <w:highlight w:val="none"/>
              </w:rPr>
            </w:pPr>
            <w:r>
              <w:rPr>
                <w:rFonts w:hint="eastAsia"/>
                <w:sz w:val="24"/>
                <w:szCs w:val="24"/>
                <w:highlight w:val="none"/>
                <w:lang w:val="en-US"/>
              </w:rPr>
              <w:t>5.如有操作问题，</w:t>
            </w:r>
            <w:r>
              <w:rPr>
                <w:rFonts w:hint="eastAsia"/>
                <w:b/>
                <w:bCs/>
                <w:sz w:val="24"/>
                <w:highlight w:val="none"/>
              </w:rPr>
              <w:t>可参考</w:t>
            </w:r>
            <w:r>
              <w:rPr>
                <w:rFonts w:hint="eastAsia"/>
                <w:b/>
                <w:bCs/>
                <w:sz w:val="24"/>
                <w:highlight w:val="none"/>
                <w:lang w:val="en-US"/>
              </w:rPr>
              <w:t>i博导操作</w:t>
            </w:r>
            <w:r>
              <w:rPr>
                <w:rFonts w:hint="eastAsia"/>
                <w:b/>
                <w:bCs/>
                <w:sz w:val="24"/>
                <w:highlight w:val="none"/>
              </w:rPr>
              <w:t>视频“1-</w:t>
            </w:r>
            <w:r>
              <w:rPr>
                <w:rFonts w:hint="eastAsia"/>
                <w:b/>
                <w:bCs/>
                <w:sz w:val="24"/>
                <w:highlight w:val="none"/>
                <w:lang w:val="en-US"/>
              </w:rPr>
              <w:t>2至1-6</w:t>
            </w:r>
            <w:r>
              <w:rPr>
                <w:rFonts w:hint="eastAsia"/>
                <w:b/>
                <w:bCs/>
                <w:sz w:val="24"/>
                <w:highlight w:val="none"/>
              </w:rPr>
              <w:t xml:space="preserve"> ”</w:t>
            </w:r>
          </w:p>
          <w:p w14:paraId="385330DA">
            <w:pPr>
              <w:jc w:val="both"/>
              <w:rPr>
                <w:rFonts w:hint="eastAsia"/>
                <w:highlight w:val="none"/>
                <w:lang w:val="en-US"/>
              </w:rPr>
            </w:pPr>
          </w:p>
        </w:tc>
        <w:tc>
          <w:tcPr>
            <w:tcW w:w="1537" w:type="dxa"/>
          </w:tcPr>
          <w:p w14:paraId="6A85ED8A">
            <w:pPr>
              <w:spacing w:line="400" w:lineRule="exact"/>
              <w:rPr>
                <w:rFonts w:hint="eastAsia"/>
                <w:sz w:val="24"/>
                <w:szCs w:val="24"/>
                <w:highlight w:val="none"/>
                <w:lang w:val="en-US"/>
              </w:rPr>
            </w:pPr>
            <w:r>
              <w:rPr>
                <w:rFonts w:hint="eastAsia"/>
                <w:sz w:val="24"/>
                <w:szCs w:val="24"/>
                <w:highlight w:val="none"/>
                <w:lang w:val="en-US"/>
              </w:rPr>
              <w:t>【教学方法】</w:t>
            </w:r>
          </w:p>
          <w:p w14:paraId="2EF6B8E0">
            <w:pPr>
              <w:spacing w:line="400" w:lineRule="exact"/>
              <w:rPr>
                <w:rFonts w:hint="eastAsia"/>
                <w:sz w:val="24"/>
                <w:szCs w:val="24"/>
                <w:highlight w:val="none"/>
                <w:lang w:val="en-US"/>
              </w:rPr>
            </w:pPr>
            <w:r>
              <w:rPr>
                <w:rFonts w:hint="eastAsia"/>
                <w:sz w:val="24"/>
                <w:szCs w:val="24"/>
                <w:highlight w:val="none"/>
                <w:lang w:val="en-US"/>
              </w:rPr>
              <w:t>任务驱动法</w:t>
            </w:r>
          </w:p>
          <w:p w14:paraId="4A1F38E0">
            <w:pPr>
              <w:spacing w:line="400" w:lineRule="exact"/>
              <w:rPr>
                <w:rFonts w:hint="eastAsia"/>
                <w:sz w:val="24"/>
                <w:szCs w:val="24"/>
                <w:highlight w:val="none"/>
                <w:lang w:val="en-US"/>
              </w:rPr>
            </w:pPr>
            <w:r>
              <w:rPr>
                <w:rFonts w:hint="eastAsia"/>
                <w:sz w:val="24"/>
                <w:szCs w:val="24"/>
                <w:highlight w:val="none"/>
                <w:lang w:val="en-US"/>
              </w:rPr>
              <w:t>小组合作法</w:t>
            </w:r>
          </w:p>
          <w:p w14:paraId="2AD5B880">
            <w:pPr>
              <w:spacing w:line="400" w:lineRule="exact"/>
              <w:rPr>
                <w:rFonts w:hint="eastAsia"/>
                <w:sz w:val="24"/>
                <w:szCs w:val="24"/>
                <w:highlight w:val="none"/>
                <w:lang w:val="en-US"/>
              </w:rPr>
            </w:pPr>
            <w:r>
              <w:rPr>
                <w:rFonts w:hint="eastAsia"/>
                <w:sz w:val="24"/>
                <w:szCs w:val="24"/>
                <w:highlight w:val="none"/>
                <w:lang w:val="en-US"/>
              </w:rPr>
              <w:t>练习法</w:t>
            </w:r>
          </w:p>
          <w:p w14:paraId="6413D925">
            <w:pPr>
              <w:spacing w:line="400" w:lineRule="exact"/>
              <w:rPr>
                <w:rFonts w:hint="eastAsia"/>
                <w:sz w:val="24"/>
                <w:szCs w:val="24"/>
                <w:highlight w:val="none"/>
                <w:lang w:val="en-US"/>
              </w:rPr>
            </w:pPr>
            <w:r>
              <w:rPr>
                <w:rFonts w:hint="eastAsia"/>
                <w:sz w:val="24"/>
                <w:szCs w:val="24"/>
                <w:highlight w:val="none"/>
                <w:lang w:val="en-US"/>
              </w:rPr>
              <w:t>讨论法</w:t>
            </w:r>
          </w:p>
          <w:p w14:paraId="687E47B1">
            <w:pPr>
              <w:spacing w:line="400" w:lineRule="exact"/>
              <w:rPr>
                <w:rFonts w:hint="eastAsia"/>
                <w:sz w:val="24"/>
                <w:szCs w:val="24"/>
                <w:highlight w:val="none"/>
                <w:lang w:val="en-US"/>
              </w:rPr>
            </w:pPr>
            <w:r>
              <w:rPr>
                <w:rFonts w:hint="eastAsia"/>
                <w:sz w:val="24"/>
                <w:szCs w:val="24"/>
                <w:highlight w:val="none"/>
                <w:lang w:val="en-US"/>
              </w:rPr>
              <w:t>【教学手段】</w:t>
            </w:r>
          </w:p>
          <w:p w14:paraId="4F9136AE">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10EB81D6">
            <w:pPr>
              <w:spacing w:line="400" w:lineRule="exact"/>
              <w:rPr>
                <w:rFonts w:hint="eastAsia"/>
                <w:sz w:val="24"/>
                <w:szCs w:val="24"/>
                <w:highlight w:val="none"/>
                <w:lang w:val="en-US"/>
              </w:rPr>
            </w:pPr>
          </w:p>
        </w:tc>
        <w:tc>
          <w:tcPr>
            <w:tcW w:w="1004" w:type="dxa"/>
          </w:tcPr>
          <w:p w14:paraId="1483DCE2">
            <w:pPr>
              <w:spacing w:line="400" w:lineRule="exact"/>
              <w:rPr>
                <w:rFonts w:hint="eastAsia"/>
                <w:sz w:val="24"/>
                <w:szCs w:val="24"/>
                <w:highlight w:val="none"/>
                <w:lang w:val="en-US"/>
              </w:rPr>
            </w:pPr>
            <w:r>
              <w:rPr>
                <w:rFonts w:hint="eastAsia"/>
                <w:b w:val="0"/>
                <w:bCs w:val="0"/>
                <w:sz w:val="24"/>
                <w:highlight w:val="none"/>
                <w:lang w:val="en-US" w:eastAsia="zh-CN"/>
              </w:rPr>
              <w:t>工作页中任务2、3、4、5操作的难点和</w:t>
            </w:r>
            <w:r>
              <w:rPr>
                <w:rFonts w:hint="eastAsia" w:ascii="宋体" w:hAnsi="宋体" w:eastAsia="宋体" w:cs="宋体"/>
                <w:b w:val="0"/>
                <w:bCs w:val="0"/>
                <w:sz w:val="24"/>
                <w:highlight w:val="none"/>
              </w:rPr>
              <w:t>疑</w:t>
            </w:r>
            <w:r>
              <w:rPr>
                <w:rFonts w:hint="eastAsia" w:cs="宋体"/>
                <w:b w:val="0"/>
                <w:bCs w:val="0"/>
                <w:sz w:val="24"/>
                <w:highlight w:val="none"/>
                <w:lang w:val="en-US" w:eastAsia="zh-CN"/>
              </w:rPr>
              <w:t>点</w:t>
            </w:r>
            <w:r>
              <w:rPr>
                <w:rFonts w:hint="eastAsia"/>
                <w:b w:val="0"/>
                <w:bCs w:val="0"/>
                <w:sz w:val="24"/>
                <w:highlight w:val="none"/>
                <w:lang w:val="en-US" w:eastAsia="zh-CN"/>
              </w:rPr>
              <w:t>记录</w:t>
            </w:r>
          </w:p>
        </w:tc>
        <w:tc>
          <w:tcPr>
            <w:tcW w:w="2457" w:type="dxa"/>
          </w:tcPr>
          <w:p w14:paraId="35E0B34D">
            <w:pPr>
              <w:spacing w:line="400" w:lineRule="exact"/>
              <w:rPr>
                <w:rFonts w:hint="eastAsia"/>
                <w:sz w:val="24"/>
                <w:szCs w:val="24"/>
                <w:highlight w:val="none"/>
                <w:lang w:val="en-US"/>
              </w:rPr>
            </w:pPr>
            <w:r>
              <w:rPr>
                <w:rFonts w:hint="eastAsia"/>
                <w:sz w:val="24"/>
                <w:szCs w:val="24"/>
                <w:highlight w:val="none"/>
                <w:lang w:val="en-US"/>
              </w:rPr>
              <w:t>1.团队互助完成开设与交易内容，解决难点。</w:t>
            </w:r>
          </w:p>
          <w:p w14:paraId="084B7288">
            <w:pPr>
              <w:spacing w:line="400" w:lineRule="exact"/>
              <w:rPr>
                <w:rFonts w:hint="eastAsia"/>
                <w:sz w:val="24"/>
                <w:szCs w:val="24"/>
                <w:highlight w:val="none"/>
                <w:lang w:val="en-US"/>
              </w:rPr>
            </w:pPr>
            <w:r>
              <w:rPr>
                <w:rFonts w:hint="eastAsia"/>
                <w:sz w:val="24"/>
                <w:szCs w:val="24"/>
                <w:highlight w:val="none"/>
                <w:lang w:val="en-US"/>
              </w:rPr>
              <w:t>2.梳理和完善实训内容和流程，增强综合职业能力</w:t>
            </w:r>
          </w:p>
        </w:tc>
      </w:tr>
      <w:tr w14:paraId="4F60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3" w:hRule="atLeast"/>
          <w:jc w:val="center"/>
        </w:trPr>
        <w:tc>
          <w:tcPr>
            <w:tcW w:w="1180" w:type="dxa"/>
            <w:vAlign w:val="center"/>
          </w:tcPr>
          <w:p w14:paraId="266B94ED">
            <w:pPr>
              <w:spacing w:line="520" w:lineRule="exact"/>
              <w:rPr>
                <w:rFonts w:hint="eastAsia"/>
                <w:sz w:val="24"/>
                <w:szCs w:val="24"/>
                <w:highlight w:val="none"/>
                <w:lang w:val="en-US"/>
              </w:rPr>
            </w:pPr>
            <w:r>
              <w:rPr>
                <w:rFonts w:hint="eastAsia"/>
                <w:sz w:val="24"/>
                <w:szCs w:val="24"/>
                <w:highlight w:val="none"/>
                <w:lang w:val="en-US"/>
              </w:rPr>
              <w:t>【课中】</w:t>
            </w:r>
          </w:p>
          <w:p w14:paraId="083D168D">
            <w:pPr>
              <w:spacing w:line="520" w:lineRule="exact"/>
              <w:rPr>
                <w:rFonts w:hint="eastAsia"/>
                <w:sz w:val="24"/>
                <w:szCs w:val="24"/>
                <w:highlight w:val="none"/>
                <w:lang w:val="en-US"/>
              </w:rPr>
            </w:pPr>
            <w:r>
              <w:rPr>
                <w:rFonts w:hint="eastAsia"/>
                <w:sz w:val="24"/>
                <w:szCs w:val="24"/>
                <w:highlight w:val="none"/>
                <w:lang w:val="en-US"/>
              </w:rPr>
              <w:t>展示汇报</w:t>
            </w:r>
          </w:p>
          <w:p w14:paraId="2A96D985">
            <w:pPr>
              <w:spacing w:line="520" w:lineRule="exact"/>
              <w:rPr>
                <w:rFonts w:hint="eastAsia"/>
                <w:sz w:val="24"/>
                <w:szCs w:val="24"/>
                <w:highlight w:val="none"/>
                <w:lang w:val="en-US"/>
              </w:rPr>
            </w:pPr>
            <w:r>
              <w:rPr>
                <w:rFonts w:hint="eastAsia"/>
                <w:sz w:val="24"/>
                <w:szCs w:val="24"/>
                <w:highlight w:val="none"/>
                <w:lang w:val="en-US" w:eastAsia="zh-CN"/>
              </w:rPr>
              <w:t>45</w:t>
            </w:r>
            <w:r>
              <w:rPr>
                <w:rFonts w:hint="eastAsia"/>
                <w:sz w:val="24"/>
                <w:szCs w:val="24"/>
                <w:highlight w:val="none"/>
                <w:lang w:val="en-US"/>
              </w:rPr>
              <w:t xml:space="preserve"> 分钟</w:t>
            </w:r>
          </w:p>
        </w:tc>
        <w:tc>
          <w:tcPr>
            <w:tcW w:w="1956" w:type="dxa"/>
          </w:tcPr>
          <w:p w14:paraId="782382ED">
            <w:pPr>
              <w:numPr>
                <w:ilvl w:val="0"/>
                <w:numId w:val="17"/>
              </w:numPr>
              <w:spacing w:line="400" w:lineRule="exact"/>
              <w:rPr>
                <w:rFonts w:hint="eastAsia"/>
                <w:sz w:val="24"/>
                <w:szCs w:val="24"/>
                <w:highlight w:val="none"/>
                <w:lang w:val="en-US"/>
              </w:rPr>
            </w:pPr>
            <w:r>
              <w:rPr>
                <w:rFonts w:hint="eastAsia"/>
                <w:sz w:val="24"/>
                <w:szCs w:val="24"/>
                <w:highlight w:val="none"/>
                <w:lang w:val="en-US"/>
              </w:rPr>
              <w:t>完成情况展示</w:t>
            </w:r>
          </w:p>
          <w:p w14:paraId="0562C679">
            <w:pPr>
              <w:numPr>
                <w:ilvl w:val="0"/>
                <w:numId w:val="17"/>
              </w:numPr>
              <w:spacing w:line="400" w:lineRule="exact"/>
              <w:rPr>
                <w:rFonts w:hint="eastAsia"/>
                <w:sz w:val="24"/>
                <w:szCs w:val="24"/>
                <w:highlight w:val="none"/>
                <w:lang w:val="en-US"/>
              </w:rPr>
            </w:pPr>
            <w:r>
              <w:rPr>
                <w:rFonts w:hint="eastAsia"/>
                <w:sz w:val="24"/>
                <w:szCs w:val="24"/>
                <w:highlight w:val="none"/>
                <w:lang w:val="en-US"/>
              </w:rPr>
              <w:t>实训任务流程讲解</w:t>
            </w:r>
          </w:p>
          <w:p w14:paraId="3964B38C">
            <w:pPr>
              <w:numPr>
                <w:ilvl w:val="0"/>
                <w:numId w:val="17"/>
              </w:numPr>
              <w:spacing w:line="400" w:lineRule="exact"/>
              <w:rPr>
                <w:rFonts w:hint="eastAsia"/>
                <w:sz w:val="24"/>
                <w:szCs w:val="24"/>
                <w:highlight w:val="none"/>
                <w:lang w:val="en-US"/>
              </w:rPr>
            </w:pPr>
            <w:r>
              <w:rPr>
                <w:rFonts w:hint="eastAsia"/>
                <w:sz w:val="24"/>
                <w:szCs w:val="24"/>
                <w:highlight w:val="none"/>
                <w:lang w:val="en-US"/>
              </w:rPr>
              <w:t>任务评价</w:t>
            </w:r>
          </w:p>
          <w:p w14:paraId="72BC4134">
            <w:pPr>
              <w:spacing w:line="400" w:lineRule="exact"/>
              <w:rPr>
                <w:rFonts w:hint="eastAsia"/>
                <w:sz w:val="24"/>
                <w:szCs w:val="24"/>
                <w:highlight w:val="none"/>
                <w:lang w:val="en-US"/>
              </w:rPr>
            </w:pPr>
          </w:p>
        </w:tc>
        <w:tc>
          <w:tcPr>
            <w:tcW w:w="2466" w:type="dxa"/>
          </w:tcPr>
          <w:p w14:paraId="3B1E59C8">
            <w:pPr>
              <w:spacing w:line="400" w:lineRule="exact"/>
              <w:rPr>
                <w:rFonts w:hint="eastAsia"/>
                <w:sz w:val="24"/>
                <w:szCs w:val="24"/>
                <w:highlight w:val="none"/>
                <w:lang w:val="en-US"/>
              </w:rPr>
            </w:pPr>
            <w:r>
              <w:rPr>
                <w:rFonts w:hint="eastAsia"/>
                <w:sz w:val="24"/>
                <w:szCs w:val="24"/>
                <w:highlight w:val="none"/>
                <w:lang w:val="en-US"/>
              </w:rPr>
              <w:t>教师：</w:t>
            </w:r>
          </w:p>
          <w:p w14:paraId="16672B18">
            <w:pPr>
              <w:spacing w:line="400" w:lineRule="exact"/>
              <w:rPr>
                <w:rFonts w:hint="eastAsia"/>
                <w:sz w:val="24"/>
                <w:szCs w:val="24"/>
                <w:highlight w:val="none"/>
                <w:lang w:val="en-US"/>
              </w:rPr>
            </w:pPr>
            <w:r>
              <w:rPr>
                <w:rFonts w:hint="eastAsia"/>
                <w:sz w:val="24"/>
                <w:szCs w:val="24"/>
                <w:highlight w:val="none"/>
                <w:lang w:val="en-US"/>
              </w:rPr>
              <w:t>【指导评价】</w:t>
            </w:r>
          </w:p>
          <w:p w14:paraId="0EECFE9B">
            <w:pPr>
              <w:numPr>
                <w:ilvl w:val="0"/>
                <w:numId w:val="18"/>
              </w:numPr>
              <w:spacing w:line="400" w:lineRule="exact"/>
              <w:rPr>
                <w:rFonts w:hint="eastAsia"/>
                <w:sz w:val="24"/>
                <w:szCs w:val="24"/>
                <w:highlight w:val="none"/>
                <w:lang w:val="en-US"/>
              </w:rPr>
            </w:pPr>
            <w:r>
              <w:rPr>
                <w:rFonts w:hint="eastAsia"/>
                <w:sz w:val="24"/>
                <w:szCs w:val="24"/>
                <w:highlight w:val="none"/>
                <w:lang w:val="en-US"/>
              </w:rPr>
              <w:t>评价学生的进度</w:t>
            </w:r>
          </w:p>
          <w:p w14:paraId="34F02D57">
            <w:pPr>
              <w:numPr>
                <w:ilvl w:val="0"/>
                <w:numId w:val="18"/>
              </w:numPr>
              <w:spacing w:line="400" w:lineRule="exact"/>
              <w:rPr>
                <w:rFonts w:hint="eastAsia"/>
                <w:sz w:val="24"/>
                <w:szCs w:val="24"/>
                <w:highlight w:val="none"/>
                <w:lang w:val="en-US"/>
              </w:rPr>
            </w:pPr>
            <w:r>
              <w:rPr>
                <w:rFonts w:hint="eastAsia"/>
                <w:sz w:val="24"/>
                <w:szCs w:val="24"/>
                <w:highlight w:val="none"/>
                <w:lang w:val="en-US"/>
              </w:rPr>
              <w:t>组织企业连线</w:t>
            </w:r>
          </w:p>
          <w:p w14:paraId="7D0842CF">
            <w:pPr>
              <w:numPr>
                <w:ilvl w:val="0"/>
                <w:numId w:val="18"/>
              </w:numPr>
              <w:spacing w:line="400" w:lineRule="exact"/>
              <w:rPr>
                <w:rFonts w:hint="eastAsia"/>
                <w:sz w:val="24"/>
                <w:szCs w:val="24"/>
                <w:highlight w:val="none"/>
                <w:lang w:val="en-US"/>
              </w:rPr>
            </w:pPr>
            <w:r>
              <w:rPr>
                <w:rFonts w:hint="eastAsia"/>
                <w:sz w:val="24"/>
                <w:szCs w:val="24"/>
                <w:highlight w:val="none"/>
                <w:lang w:val="en-US"/>
              </w:rPr>
              <w:t>指导学生开展自评与互评</w:t>
            </w:r>
          </w:p>
          <w:p w14:paraId="40F80818">
            <w:pPr>
              <w:numPr>
                <w:ilvl w:val="0"/>
                <w:numId w:val="18"/>
              </w:numPr>
              <w:spacing w:line="400" w:lineRule="exact"/>
              <w:rPr>
                <w:rFonts w:hint="eastAsia"/>
                <w:sz w:val="24"/>
                <w:szCs w:val="24"/>
                <w:highlight w:val="none"/>
                <w:lang w:val="en-US"/>
              </w:rPr>
            </w:pPr>
            <w:r>
              <w:rPr>
                <w:rFonts w:hint="eastAsia"/>
                <w:sz w:val="24"/>
                <w:szCs w:val="24"/>
                <w:highlight w:val="none"/>
                <w:lang w:val="en-US"/>
              </w:rPr>
              <w:t>观察记录</w:t>
            </w:r>
          </w:p>
          <w:p w14:paraId="065B552B">
            <w:pPr>
              <w:spacing w:line="400" w:lineRule="exact"/>
              <w:rPr>
                <w:rFonts w:hint="eastAsia"/>
                <w:sz w:val="24"/>
                <w:szCs w:val="24"/>
                <w:highlight w:val="none"/>
                <w:lang w:val="en-US"/>
              </w:rPr>
            </w:pPr>
            <w:r>
              <w:rPr>
                <w:rFonts w:hint="eastAsia"/>
                <w:sz w:val="24"/>
                <w:szCs w:val="24"/>
                <w:highlight w:val="none"/>
                <w:lang w:val="en-US"/>
              </w:rPr>
              <w:t>【小组代表汇报实训内容与流程】</w:t>
            </w:r>
          </w:p>
          <w:p w14:paraId="78DEFAEE">
            <w:pPr>
              <w:spacing w:line="400" w:lineRule="exact"/>
              <w:rPr>
                <w:rFonts w:hint="eastAsia"/>
                <w:sz w:val="24"/>
                <w:szCs w:val="24"/>
                <w:highlight w:val="none"/>
                <w:lang w:val="en-US"/>
              </w:rPr>
            </w:pPr>
            <w:r>
              <w:rPr>
                <w:rFonts w:hint="eastAsia"/>
                <w:sz w:val="24"/>
                <w:szCs w:val="24"/>
                <w:highlight w:val="none"/>
                <w:lang w:val="en-US"/>
              </w:rPr>
              <w:t>统计和公布优秀小组</w:t>
            </w:r>
          </w:p>
          <w:p w14:paraId="1D4D7207">
            <w:pPr>
              <w:spacing w:line="400" w:lineRule="exact"/>
              <w:rPr>
                <w:rFonts w:hint="eastAsia"/>
                <w:sz w:val="24"/>
                <w:szCs w:val="24"/>
                <w:highlight w:val="none"/>
                <w:lang w:val="en-US"/>
              </w:rPr>
            </w:pPr>
            <w:r>
              <w:rPr>
                <w:rFonts w:hint="eastAsia"/>
                <w:sz w:val="24"/>
                <w:szCs w:val="24"/>
                <w:highlight w:val="none"/>
                <w:lang w:val="en-US"/>
              </w:rPr>
              <w:t>企业代表：</w:t>
            </w:r>
          </w:p>
          <w:p w14:paraId="3F1C29DF">
            <w:pPr>
              <w:spacing w:line="400" w:lineRule="exact"/>
              <w:rPr>
                <w:rFonts w:hint="eastAsia"/>
                <w:sz w:val="24"/>
                <w:szCs w:val="24"/>
                <w:highlight w:val="none"/>
                <w:lang w:val="en-US"/>
              </w:rPr>
            </w:pPr>
            <w:r>
              <w:rPr>
                <w:rFonts w:hint="eastAsia"/>
                <w:sz w:val="24"/>
                <w:szCs w:val="24"/>
                <w:highlight w:val="none"/>
                <w:lang w:val="en-US"/>
              </w:rPr>
              <w:t>【指导评价】</w:t>
            </w:r>
          </w:p>
          <w:p w14:paraId="367F13BF">
            <w:pPr>
              <w:spacing w:line="400" w:lineRule="exact"/>
              <w:rPr>
                <w:rFonts w:hint="eastAsia"/>
                <w:sz w:val="24"/>
                <w:szCs w:val="24"/>
                <w:highlight w:val="none"/>
                <w:lang w:val="en-US"/>
              </w:rPr>
            </w:pPr>
            <w:r>
              <w:rPr>
                <w:rFonts w:hint="eastAsia"/>
                <w:sz w:val="24"/>
                <w:szCs w:val="24"/>
                <w:highlight w:val="none"/>
                <w:lang w:val="en-US"/>
              </w:rPr>
              <w:t>点评学生完成情况</w:t>
            </w:r>
          </w:p>
          <w:p w14:paraId="6A14554A">
            <w:pPr>
              <w:spacing w:line="400" w:lineRule="exact"/>
              <w:rPr>
                <w:rFonts w:hint="eastAsia"/>
                <w:sz w:val="24"/>
                <w:szCs w:val="24"/>
                <w:highlight w:val="none"/>
                <w:lang w:val="en-US"/>
              </w:rPr>
            </w:pPr>
          </w:p>
        </w:tc>
        <w:tc>
          <w:tcPr>
            <w:tcW w:w="4296" w:type="dxa"/>
          </w:tcPr>
          <w:p w14:paraId="2918F10B">
            <w:pPr>
              <w:spacing w:line="400" w:lineRule="exact"/>
              <w:rPr>
                <w:rFonts w:hint="eastAsia"/>
                <w:sz w:val="24"/>
                <w:szCs w:val="24"/>
                <w:highlight w:val="none"/>
                <w:lang w:val="en-US"/>
              </w:rPr>
            </w:pPr>
            <w:r>
              <w:rPr>
                <w:rFonts w:hint="eastAsia"/>
                <w:sz w:val="24"/>
                <w:szCs w:val="24"/>
                <w:highlight w:val="none"/>
                <w:lang w:val="en-US"/>
              </w:rPr>
              <w:t>【成果展示】</w:t>
            </w:r>
          </w:p>
          <w:p w14:paraId="3CE401D2">
            <w:pPr>
              <w:spacing w:line="400" w:lineRule="exact"/>
              <w:rPr>
                <w:rFonts w:hint="eastAsia"/>
                <w:sz w:val="24"/>
                <w:szCs w:val="24"/>
                <w:highlight w:val="none"/>
                <w:lang w:val="en-US"/>
              </w:rPr>
            </w:pPr>
            <w:r>
              <w:rPr>
                <w:rFonts w:hint="eastAsia"/>
                <w:sz w:val="24"/>
                <w:szCs w:val="24"/>
                <w:highlight w:val="none"/>
                <w:lang w:val="en-US"/>
              </w:rPr>
              <w:t>1、分享学生任务，讲解任务流程</w:t>
            </w:r>
          </w:p>
          <w:p w14:paraId="1226B26E">
            <w:pPr>
              <w:spacing w:line="400" w:lineRule="exact"/>
              <w:rPr>
                <w:rFonts w:hint="eastAsia"/>
                <w:sz w:val="24"/>
                <w:szCs w:val="24"/>
                <w:highlight w:val="none"/>
                <w:lang w:val="en-US"/>
              </w:rPr>
            </w:pPr>
            <w:r>
              <w:rPr>
                <w:rFonts w:hint="eastAsia"/>
                <w:sz w:val="24"/>
                <w:szCs w:val="24"/>
                <w:highlight w:val="none"/>
                <w:lang w:val="en-US"/>
              </w:rPr>
              <w:t>2、记录同学、老师、企业老师提出的修改意见</w:t>
            </w:r>
          </w:p>
          <w:p w14:paraId="7197D0F8">
            <w:pPr>
              <w:spacing w:line="400" w:lineRule="exact"/>
              <w:rPr>
                <w:rFonts w:hint="eastAsia"/>
                <w:sz w:val="24"/>
                <w:szCs w:val="24"/>
                <w:highlight w:val="none"/>
                <w:lang w:val="en-US"/>
              </w:rPr>
            </w:pPr>
            <w:r>
              <w:rPr>
                <w:rFonts w:hint="eastAsia"/>
                <w:sz w:val="24"/>
                <w:szCs w:val="24"/>
                <w:highlight w:val="none"/>
                <w:lang w:val="en-US"/>
              </w:rPr>
              <w:t>【自评互评】</w:t>
            </w:r>
          </w:p>
          <w:p w14:paraId="68389DF9">
            <w:pPr>
              <w:spacing w:line="400" w:lineRule="exact"/>
              <w:rPr>
                <w:rFonts w:hint="eastAsia"/>
                <w:sz w:val="24"/>
                <w:szCs w:val="24"/>
                <w:highlight w:val="none"/>
                <w:lang w:val="en-US"/>
              </w:rPr>
            </w:pPr>
            <w:r>
              <w:rPr>
                <w:rFonts w:hint="eastAsia"/>
                <w:sz w:val="24"/>
                <w:szCs w:val="24"/>
                <w:highlight w:val="none"/>
                <w:lang w:val="en-US"/>
              </w:rPr>
              <w:t>填写自评表、互评表</w:t>
            </w:r>
          </w:p>
          <w:p w14:paraId="5F11383D">
            <w:pPr>
              <w:spacing w:line="400" w:lineRule="exact"/>
              <w:rPr>
                <w:rFonts w:hint="eastAsia"/>
                <w:sz w:val="24"/>
                <w:szCs w:val="24"/>
                <w:highlight w:val="none"/>
                <w:lang w:val="en-US"/>
              </w:rPr>
            </w:pPr>
          </w:p>
          <w:p w14:paraId="32A773BF">
            <w:pPr>
              <w:spacing w:line="400" w:lineRule="exact"/>
              <w:rPr>
                <w:rFonts w:hint="eastAsia"/>
                <w:sz w:val="24"/>
                <w:szCs w:val="24"/>
                <w:highlight w:val="none"/>
                <w:lang w:val="en-US"/>
              </w:rPr>
            </w:pPr>
            <w:r>
              <w:rPr>
                <w:rFonts w:hint="eastAsia"/>
                <w:sz w:val="24"/>
                <w:szCs w:val="24"/>
                <w:highlight w:val="none"/>
                <w:lang w:val="en-US"/>
              </w:rPr>
              <w:t>【聆听企业老师点评】</w:t>
            </w:r>
          </w:p>
          <w:p w14:paraId="5D103C54">
            <w:pPr>
              <w:spacing w:line="400" w:lineRule="exact"/>
              <w:rPr>
                <w:rFonts w:hint="eastAsia"/>
                <w:sz w:val="24"/>
                <w:szCs w:val="24"/>
                <w:highlight w:val="none"/>
                <w:lang w:val="en-US"/>
              </w:rPr>
            </w:pPr>
            <w:r>
              <w:rPr>
                <w:rFonts w:hint="eastAsia"/>
                <w:sz w:val="24"/>
                <w:szCs w:val="24"/>
                <w:highlight w:val="none"/>
                <w:lang w:val="en-US"/>
              </w:rPr>
              <w:t>利用微信线上聆听企业点评，记录修改意见。</w:t>
            </w:r>
          </w:p>
          <w:p w14:paraId="52E74977">
            <w:pPr>
              <w:jc w:val="center"/>
              <w:rPr>
                <w:rFonts w:hint="eastAsia"/>
                <w:sz w:val="24"/>
                <w:szCs w:val="24"/>
                <w:highlight w:val="none"/>
                <w:lang w:val="en-US"/>
              </w:rPr>
            </w:pPr>
            <w:r>
              <w:rPr>
                <w:rFonts w:hint="eastAsia"/>
                <w:sz w:val="24"/>
                <w:szCs w:val="24"/>
                <w:highlight w:val="none"/>
                <w:lang w:val="en-US"/>
              </w:rPr>
              <w:drawing>
                <wp:inline distT="0" distB="0" distL="114300" distR="114300">
                  <wp:extent cx="1915160" cy="958215"/>
                  <wp:effectExtent l="0" t="0" r="8890" b="13335"/>
                  <wp:docPr id="27" name="图片 27"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3"/>
                          <pic:cNvPicPr>
                            <a:picLocks noChangeAspect="1"/>
                          </pic:cNvPicPr>
                        </pic:nvPicPr>
                        <pic:blipFill>
                          <a:blip r:embed="rId26"/>
                          <a:stretch>
                            <a:fillRect/>
                          </a:stretch>
                        </pic:blipFill>
                        <pic:spPr>
                          <a:xfrm>
                            <a:off x="0" y="0"/>
                            <a:ext cx="1915160" cy="958215"/>
                          </a:xfrm>
                          <a:prstGeom prst="rect">
                            <a:avLst/>
                          </a:prstGeom>
                        </pic:spPr>
                      </pic:pic>
                    </a:graphicData>
                  </a:graphic>
                </wp:inline>
              </w:drawing>
            </w:r>
          </w:p>
          <w:p w14:paraId="600454DC">
            <w:pPr>
              <w:spacing w:line="400" w:lineRule="exact"/>
              <w:rPr>
                <w:rFonts w:hint="eastAsia"/>
                <w:sz w:val="24"/>
                <w:szCs w:val="24"/>
                <w:highlight w:val="none"/>
                <w:lang w:val="en-US"/>
              </w:rPr>
            </w:pPr>
          </w:p>
        </w:tc>
        <w:tc>
          <w:tcPr>
            <w:tcW w:w="1537" w:type="dxa"/>
          </w:tcPr>
          <w:p w14:paraId="21386B91">
            <w:pPr>
              <w:spacing w:line="400" w:lineRule="exact"/>
              <w:rPr>
                <w:rFonts w:hint="eastAsia"/>
                <w:sz w:val="24"/>
                <w:szCs w:val="24"/>
                <w:highlight w:val="none"/>
                <w:lang w:val="en-US"/>
              </w:rPr>
            </w:pPr>
            <w:r>
              <w:rPr>
                <w:rFonts w:hint="eastAsia"/>
                <w:sz w:val="24"/>
                <w:szCs w:val="24"/>
                <w:highlight w:val="none"/>
                <w:lang w:val="en-US"/>
              </w:rPr>
              <w:t>【教学方法】</w:t>
            </w:r>
          </w:p>
          <w:p w14:paraId="0C8365E2">
            <w:pPr>
              <w:spacing w:line="400" w:lineRule="exact"/>
              <w:rPr>
                <w:rFonts w:hint="eastAsia"/>
                <w:sz w:val="24"/>
                <w:szCs w:val="24"/>
                <w:highlight w:val="none"/>
                <w:lang w:val="en-US"/>
              </w:rPr>
            </w:pPr>
            <w:r>
              <w:rPr>
                <w:rFonts w:hint="eastAsia"/>
                <w:sz w:val="24"/>
                <w:szCs w:val="24"/>
                <w:highlight w:val="none"/>
                <w:lang w:val="en-US"/>
              </w:rPr>
              <w:t>展示法</w:t>
            </w:r>
          </w:p>
          <w:p w14:paraId="27E8382A">
            <w:pPr>
              <w:spacing w:line="400" w:lineRule="exact"/>
              <w:rPr>
                <w:rFonts w:hint="eastAsia"/>
                <w:sz w:val="24"/>
                <w:szCs w:val="24"/>
                <w:highlight w:val="none"/>
                <w:lang w:val="en-US"/>
              </w:rPr>
            </w:pPr>
            <w:r>
              <w:rPr>
                <w:rFonts w:hint="eastAsia"/>
                <w:sz w:val="24"/>
                <w:szCs w:val="24"/>
                <w:highlight w:val="none"/>
                <w:lang w:val="en-US"/>
              </w:rPr>
              <w:t>小组合作法</w:t>
            </w:r>
          </w:p>
          <w:p w14:paraId="12BF6B6B">
            <w:pPr>
              <w:spacing w:line="400" w:lineRule="exact"/>
              <w:rPr>
                <w:rFonts w:hint="eastAsia"/>
                <w:sz w:val="24"/>
                <w:szCs w:val="24"/>
                <w:highlight w:val="none"/>
                <w:lang w:val="en-US"/>
              </w:rPr>
            </w:pPr>
            <w:r>
              <w:rPr>
                <w:rFonts w:hint="eastAsia"/>
                <w:sz w:val="24"/>
                <w:szCs w:val="24"/>
                <w:highlight w:val="none"/>
                <w:lang w:val="en-US"/>
              </w:rPr>
              <w:t>讲授法</w:t>
            </w:r>
          </w:p>
          <w:p w14:paraId="54889846">
            <w:pPr>
              <w:spacing w:line="400" w:lineRule="exact"/>
              <w:rPr>
                <w:rFonts w:hint="eastAsia"/>
                <w:sz w:val="24"/>
                <w:szCs w:val="24"/>
                <w:highlight w:val="none"/>
                <w:lang w:val="en-US"/>
              </w:rPr>
            </w:pPr>
            <w:r>
              <w:rPr>
                <w:rFonts w:hint="eastAsia"/>
                <w:sz w:val="24"/>
                <w:szCs w:val="24"/>
                <w:highlight w:val="none"/>
                <w:lang w:val="en-US"/>
              </w:rPr>
              <w:t>归纳法</w:t>
            </w:r>
          </w:p>
          <w:p w14:paraId="17469C4F">
            <w:pPr>
              <w:spacing w:line="400" w:lineRule="exact"/>
              <w:rPr>
                <w:rFonts w:hint="eastAsia"/>
                <w:sz w:val="24"/>
                <w:szCs w:val="24"/>
                <w:highlight w:val="none"/>
                <w:lang w:val="en-US"/>
              </w:rPr>
            </w:pPr>
            <w:r>
              <w:rPr>
                <w:rFonts w:hint="eastAsia"/>
                <w:sz w:val="24"/>
                <w:szCs w:val="24"/>
                <w:highlight w:val="none"/>
                <w:lang w:val="en-US"/>
              </w:rPr>
              <w:t>【教学手段】</w:t>
            </w:r>
          </w:p>
          <w:p w14:paraId="0AE7453D">
            <w:pPr>
              <w:numPr>
                <w:ilvl w:val="0"/>
                <w:numId w:val="19"/>
              </w:numPr>
              <w:spacing w:line="400" w:lineRule="exact"/>
              <w:rPr>
                <w:rFonts w:hint="eastAsia"/>
                <w:sz w:val="24"/>
                <w:szCs w:val="24"/>
                <w:highlight w:val="none"/>
                <w:lang w:val="en-US"/>
              </w:rPr>
            </w:pPr>
            <w:r>
              <w:rPr>
                <w:rFonts w:hint="eastAsia"/>
                <w:sz w:val="24"/>
                <w:szCs w:val="24"/>
                <w:highlight w:val="none"/>
                <w:lang w:val="en-US"/>
              </w:rPr>
              <w:t>用微信连线企业</w:t>
            </w:r>
          </w:p>
          <w:p w14:paraId="6557F406">
            <w:pPr>
              <w:numPr>
                <w:ilvl w:val="0"/>
                <w:numId w:val="19"/>
              </w:numPr>
              <w:spacing w:line="400" w:lineRule="exact"/>
              <w:rPr>
                <w:rFonts w:hint="eastAsia"/>
                <w:sz w:val="24"/>
                <w:szCs w:val="24"/>
                <w:highlight w:val="none"/>
                <w:lang w:val="en-US"/>
              </w:rPr>
            </w:pPr>
            <w:r>
              <w:rPr>
                <w:rFonts w:hint="eastAsia"/>
                <w:sz w:val="24"/>
                <w:szCs w:val="24"/>
                <w:highlight w:val="none"/>
                <w:lang w:val="en-US"/>
              </w:rPr>
              <w:t>用作品进行成果展示</w:t>
            </w:r>
          </w:p>
          <w:p w14:paraId="7A39733A">
            <w:pPr>
              <w:numPr>
                <w:ilvl w:val="0"/>
                <w:numId w:val="19"/>
              </w:numPr>
              <w:spacing w:line="400" w:lineRule="exact"/>
              <w:rPr>
                <w:rFonts w:hint="eastAsia"/>
                <w:sz w:val="24"/>
                <w:szCs w:val="24"/>
                <w:highlight w:val="none"/>
                <w:lang w:val="en-US"/>
              </w:rPr>
            </w:pPr>
            <w:r>
              <w:rPr>
                <w:rFonts w:hint="eastAsia"/>
                <w:sz w:val="24"/>
                <w:szCs w:val="24"/>
                <w:highlight w:val="none"/>
                <w:lang w:val="en-US"/>
              </w:rPr>
              <w:t>用评价表进行评分</w:t>
            </w:r>
          </w:p>
        </w:tc>
        <w:tc>
          <w:tcPr>
            <w:tcW w:w="1004" w:type="dxa"/>
          </w:tcPr>
          <w:p w14:paraId="00C06353">
            <w:pPr>
              <w:tabs>
                <w:tab w:val="left" w:pos="312"/>
              </w:tabs>
              <w:spacing w:line="400" w:lineRule="exact"/>
              <w:rPr>
                <w:rFonts w:hint="default" w:eastAsia="宋体"/>
                <w:sz w:val="24"/>
                <w:szCs w:val="24"/>
                <w:highlight w:val="none"/>
                <w:lang w:val="en-US" w:eastAsia="zh-CN"/>
              </w:rPr>
            </w:pPr>
            <w:r>
              <w:rPr>
                <w:rFonts w:hint="eastAsia"/>
                <w:sz w:val="24"/>
                <w:szCs w:val="24"/>
                <w:highlight w:val="none"/>
                <w:lang w:val="en-US" w:eastAsia="zh-CN"/>
              </w:rPr>
              <w:t>汇报PPT</w:t>
            </w:r>
          </w:p>
        </w:tc>
        <w:tc>
          <w:tcPr>
            <w:tcW w:w="2457" w:type="dxa"/>
          </w:tcPr>
          <w:p w14:paraId="09066B3D">
            <w:pPr>
              <w:numPr>
                <w:ilvl w:val="0"/>
                <w:numId w:val="0"/>
              </w:numPr>
              <w:spacing w:line="400" w:lineRule="exact"/>
              <w:rPr>
                <w:rFonts w:hint="eastAsia"/>
                <w:sz w:val="24"/>
                <w:szCs w:val="24"/>
                <w:highlight w:val="none"/>
                <w:lang w:val="en-US"/>
              </w:rPr>
            </w:pPr>
            <w:r>
              <w:rPr>
                <w:rFonts w:hint="eastAsia" w:ascii="宋体" w:hAnsi="宋体" w:eastAsia="宋体" w:cs="宋体"/>
                <w:sz w:val="24"/>
                <w:szCs w:val="24"/>
                <w:highlight w:val="none"/>
                <w:lang w:val="en-US" w:eastAsia="zh-CN" w:bidi="zh-CN"/>
              </w:rPr>
              <w:t>1.</w:t>
            </w:r>
            <w:r>
              <w:rPr>
                <w:rFonts w:hint="eastAsia"/>
                <w:sz w:val="24"/>
                <w:szCs w:val="24"/>
                <w:highlight w:val="none"/>
                <w:lang w:val="en-US"/>
              </w:rPr>
              <w:t>利用成果展示，锻炼学生的表达能力、沟通能力等职业素养</w:t>
            </w:r>
          </w:p>
          <w:p w14:paraId="564CBDAE">
            <w:pPr>
              <w:numPr>
                <w:ilvl w:val="0"/>
                <w:numId w:val="0"/>
              </w:numPr>
              <w:spacing w:line="400" w:lineRule="exact"/>
              <w:rPr>
                <w:rFonts w:hint="eastAsia"/>
                <w:sz w:val="24"/>
                <w:szCs w:val="24"/>
                <w:highlight w:val="none"/>
                <w:lang w:val="en-US"/>
              </w:rPr>
            </w:pPr>
            <w:r>
              <w:rPr>
                <w:rFonts w:hint="eastAsia" w:ascii="宋体" w:hAnsi="宋体" w:eastAsia="宋体" w:cs="宋体"/>
                <w:sz w:val="24"/>
                <w:szCs w:val="24"/>
                <w:highlight w:val="none"/>
                <w:lang w:val="en-US" w:eastAsia="zh-CN" w:bidi="zh-CN"/>
              </w:rPr>
              <w:t>2.</w:t>
            </w:r>
            <w:r>
              <w:rPr>
                <w:rFonts w:hint="eastAsia"/>
                <w:sz w:val="24"/>
                <w:szCs w:val="24"/>
                <w:highlight w:val="none"/>
                <w:lang w:val="en-US"/>
              </w:rPr>
              <w:t>企业连线点评、评价，激发学生的学习兴趣，提升成就感</w:t>
            </w:r>
          </w:p>
          <w:p w14:paraId="591590BB">
            <w:pPr>
              <w:numPr>
                <w:ilvl w:val="0"/>
                <w:numId w:val="0"/>
              </w:numPr>
              <w:spacing w:line="400" w:lineRule="exact"/>
              <w:rPr>
                <w:rFonts w:hint="eastAsia"/>
                <w:sz w:val="24"/>
                <w:szCs w:val="24"/>
                <w:highlight w:val="none"/>
                <w:lang w:val="en-US"/>
              </w:rPr>
            </w:pPr>
            <w:r>
              <w:rPr>
                <w:rFonts w:hint="eastAsia" w:ascii="宋体" w:hAnsi="宋体" w:eastAsia="宋体" w:cs="宋体"/>
                <w:sz w:val="24"/>
                <w:szCs w:val="24"/>
                <w:highlight w:val="none"/>
                <w:lang w:val="en-US" w:eastAsia="zh-CN" w:bidi="zh-CN"/>
              </w:rPr>
              <w:t>3.</w:t>
            </w:r>
            <w:r>
              <w:rPr>
                <w:rFonts w:hint="eastAsia"/>
                <w:sz w:val="24"/>
                <w:szCs w:val="24"/>
                <w:highlight w:val="none"/>
                <w:lang w:val="en-US"/>
              </w:rPr>
              <w:t>评价表的设计任务的流程，即本次课的难点内容，让学生操作、评价中巩固学习的重点内容</w:t>
            </w:r>
          </w:p>
          <w:p w14:paraId="2B5E2B94">
            <w:pPr>
              <w:numPr>
                <w:ilvl w:val="0"/>
                <w:numId w:val="0"/>
              </w:numPr>
              <w:spacing w:line="400" w:lineRule="exact"/>
              <w:rPr>
                <w:rFonts w:hint="eastAsia"/>
                <w:sz w:val="24"/>
                <w:szCs w:val="24"/>
                <w:highlight w:val="none"/>
                <w:lang w:val="en-US"/>
              </w:rPr>
            </w:pPr>
            <w:r>
              <w:rPr>
                <w:rFonts w:hint="eastAsia" w:ascii="宋体" w:hAnsi="宋体" w:eastAsia="宋体" w:cs="宋体"/>
                <w:sz w:val="24"/>
                <w:szCs w:val="24"/>
                <w:highlight w:val="none"/>
                <w:lang w:val="en-US" w:eastAsia="zh-CN" w:bidi="zh-CN"/>
              </w:rPr>
              <w:t>4.</w:t>
            </w:r>
            <w:r>
              <w:rPr>
                <w:rFonts w:hint="eastAsia"/>
                <w:sz w:val="24"/>
                <w:szCs w:val="24"/>
                <w:highlight w:val="none"/>
                <w:lang w:val="en-US"/>
              </w:rPr>
              <w:t>优秀任务小组的评选，提升学生的成就感及自信心</w:t>
            </w:r>
          </w:p>
          <w:p w14:paraId="56BA97D8">
            <w:pPr>
              <w:numPr>
                <w:ilvl w:val="0"/>
                <w:numId w:val="0"/>
              </w:numPr>
              <w:spacing w:line="400" w:lineRule="exact"/>
              <w:rPr>
                <w:rFonts w:hint="eastAsia"/>
                <w:sz w:val="24"/>
                <w:szCs w:val="24"/>
                <w:highlight w:val="none"/>
                <w:lang w:val="en-US"/>
              </w:rPr>
            </w:pPr>
          </w:p>
        </w:tc>
      </w:tr>
      <w:tr w14:paraId="123D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3" w:hRule="atLeast"/>
          <w:jc w:val="center"/>
        </w:trPr>
        <w:tc>
          <w:tcPr>
            <w:tcW w:w="1180" w:type="dxa"/>
            <w:vAlign w:val="top"/>
          </w:tcPr>
          <w:p w14:paraId="33D74F1D">
            <w:pPr>
              <w:spacing w:line="360" w:lineRule="auto"/>
              <w:jc w:val="both"/>
              <w:rPr>
                <w:rFonts w:hint="eastAsia"/>
                <w:sz w:val="24"/>
                <w:szCs w:val="24"/>
                <w:highlight w:val="none"/>
                <w:lang w:val="en-US"/>
              </w:rPr>
            </w:pPr>
            <w:r>
              <w:rPr>
                <w:rFonts w:hint="eastAsia"/>
                <w:sz w:val="24"/>
                <w:szCs w:val="24"/>
                <w:highlight w:val="none"/>
                <w:lang w:val="en-US"/>
              </w:rPr>
              <w:t>【课中】</w:t>
            </w:r>
          </w:p>
          <w:p w14:paraId="6602DCAE">
            <w:pPr>
              <w:spacing w:line="360" w:lineRule="auto"/>
              <w:jc w:val="both"/>
              <w:rPr>
                <w:rFonts w:hint="eastAsia"/>
                <w:sz w:val="24"/>
                <w:szCs w:val="24"/>
                <w:highlight w:val="none"/>
                <w:lang w:val="en-US"/>
              </w:rPr>
            </w:pPr>
            <w:r>
              <w:rPr>
                <w:rFonts w:hint="eastAsia"/>
                <w:sz w:val="24"/>
                <w:szCs w:val="24"/>
                <w:highlight w:val="none"/>
                <w:lang w:val="en-US"/>
              </w:rPr>
              <w:t>任务总结</w:t>
            </w:r>
          </w:p>
          <w:p w14:paraId="16D8F48D">
            <w:pPr>
              <w:spacing w:line="360" w:lineRule="auto"/>
              <w:jc w:val="both"/>
              <w:rPr>
                <w:rFonts w:hint="eastAsia"/>
                <w:sz w:val="24"/>
                <w:szCs w:val="24"/>
                <w:highlight w:val="none"/>
                <w:lang w:val="en-US"/>
              </w:rPr>
            </w:pPr>
            <w:r>
              <w:rPr>
                <w:rFonts w:hint="eastAsia"/>
                <w:sz w:val="24"/>
                <w:szCs w:val="24"/>
                <w:highlight w:val="none"/>
                <w:lang w:val="en-US"/>
              </w:rPr>
              <w:t>7分钟</w:t>
            </w:r>
          </w:p>
          <w:p w14:paraId="1EFE7AAF">
            <w:pPr>
              <w:spacing w:line="360" w:lineRule="auto"/>
              <w:jc w:val="both"/>
              <w:rPr>
                <w:rFonts w:hint="eastAsia"/>
                <w:sz w:val="24"/>
                <w:szCs w:val="24"/>
                <w:highlight w:val="none"/>
                <w:lang w:val="en-US"/>
              </w:rPr>
            </w:pPr>
          </w:p>
          <w:p w14:paraId="254B284F">
            <w:pPr>
              <w:spacing w:line="360" w:lineRule="auto"/>
              <w:jc w:val="both"/>
              <w:rPr>
                <w:rFonts w:hint="eastAsia"/>
                <w:sz w:val="24"/>
                <w:szCs w:val="24"/>
                <w:highlight w:val="none"/>
                <w:lang w:val="en-US"/>
              </w:rPr>
            </w:pPr>
          </w:p>
          <w:p w14:paraId="25F64032">
            <w:pPr>
              <w:spacing w:line="360" w:lineRule="auto"/>
              <w:jc w:val="both"/>
              <w:rPr>
                <w:rFonts w:hint="eastAsia"/>
                <w:sz w:val="24"/>
                <w:szCs w:val="24"/>
                <w:highlight w:val="none"/>
                <w:lang w:val="en-US"/>
              </w:rPr>
            </w:pPr>
          </w:p>
          <w:p w14:paraId="0C9E744D">
            <w:pPr>
              <w:pStyle w:val="2"/>
              <w:jc w:val="both"/>
              <w:rPr>
                <w:rFonts w:hint="eastAsia"/>
                <w:sz w:val="24"/>
                <w:szCs w:val="24"/>
                <w:highlight w:val="none"/>
                <w:lang w:val="en-US"/>
              </w:rPr>
            </w:pPr>
          </w:p>
          <w:p w14:paraId="38EB2455">
            <w:pPr>
              <w:jc w:val="both"/>
              <w:rPr>
                <w:rFonts w:hint="eastAsia"/>
                <w:highlight w:val="none"/>
                <w:lang w:val="en-US"/>
              </w:rPr>
            </w:pPr>
          </w:p>
          <w:p w14:paraId="0711FC55">
            <w:pPr>
              <w:pStyle w:val="2"/>
              <w:jc w:val="both"/>
              <w:rPr>
                <w:rFonts w:hint="eastAsia"/>
                <w:highlight w:val="none"/>
                <w:lang w:val="en-US"/>
              </w:rPr>
            </w:pPr>
          </w:p>
          <w:p w14:paraId="5291B419">
            <w:pPr>
              <w:spacing w:line="360" w:lineRule="auto"/>
              <w:jc w:val="both"/>
              <w:rPr>
                <w:rFonts w:hint="eastAsia"/>
                <w:sz w:val="24"/>
                <w:szCs w:val="24"/>
                <w:highlight w:val="none"/>
                <w:lang w:val="en-US"/>
              </w:rPr>
            </w:pPr>
          </w:p>
          <w:p w14:paraId="6E199B44">
            <w:pPr>
              <w:spacing w:line="520" w:lineRule="exact"/>
              <w:jc w:val="both"/>
              <w:rPr>
                <w:rFonts w:hint="eastAsia"/>
                <w:sz w:val="24"/>
                <w:szCs w:val="24"/>
                <w:highlight w:val="none"/>
                <w:lang w:val="en-US"/>
              </w:rPr>
            </w:pPr>
          </w:p>
        </w:tc>
        <w:tc>
          <w:tcPr>
            <w:tcW w:w="1956" w:type="dxa"/>
            <w:vAlign w:val="top"/>
          </w:tcPr>
          <w:p w14:paraId="3692BF45">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课程小结</w:t>
            </w:r>
          </w:p>
          <w:p w14:paraId="7B109E03">
            <w:pPr>
              <w:numPr>
                <w:ilvl w:val="0"/>
                <w:numId w:val="0"/>
              </w:numPr>
              <w:spacing w:line="400" w:lineRule="exact"/>
              <w:jc w:val="both"/>
              <w:rPr>
                <w:rFonts w:hint="eastAsia"/>
                <w:sz w:val="24"/>
                <w:szCs w:val="24"/>
                <w:highlight w:val="none"/>
                <w:lang w:val="en-US"/>
              </w:rPr>
            </w:pPr>
          </w:p>
          <w:p w14:paraId="7E5E30C2">
            <w:pPr>
              <w:pStyle w:val="2"/>
              <w:jc w:val="both"/>
              <w:rPr>
                <w:rFonts w:hint="eastAsia"/>
                <w:sz w:val="24"/>
                <w:szCs w:val="24"/>
                <w:highlight w:val="none"/>
                <w:lang w:val="en-US"/>
              </w:rPr>
            </w:pPr>
          </w:p>
          <w:p w14:paraId="764A9E33">
            <w:pPr>
              <w:jc w:val="both"/>
              <w:rPr>
                <w:rFonts w:hint="eastAsia"/>
                <w:sz w:val="24"/>
                <w:szCs w:val="24"/>
                <w:highlight w:val="none"/>
                <w:lang w:val="en-US"/>
              </w:rPr>
            </w:pPr>
          </w:p>
          <w:p w14:paraId="05D0674D">
            <w:pPr>
              <w:pStyle w:val="2"/>
              <w:jc w:val="both"/>
              <w:rPr>
                <w:rFonts w:hint="eastAsia"/>
                <w:sz w:val="24"/>
                <w:szCs w:val="24"/>
                <w:highlight w:val="none"/>
                <w:lang w:val="en-US"/>
              </w:rPr>
            </w:pPr>
          </w:p>
          <w:p w14:paraId="4E208FE9">
            <w:pPr>
              <w:jc w:val="both"/>
              <w:rPr>
                <w:rFonts w:hint="eastAsia"/>
                <w:sz w:val="24"/>
                <w:szCs w:val="24"/>
                <w:highlight w:val="none"/>
                <w:lang w:val="en-US"/>
              </w:rPr>
            </w:pPr>
          </w:p>
          <w:p w14:paraId="142ADE5E">
            <w:pPr>
              <w:pStyle w:val="2"/>
              <w:jc w:val="both"/>
              <w:rPr>
                <w:rFonts w:hint="eastAsia"/>
                <w:sz w:val="24"/>
                <w:szCs w:val="24"/>
                <w:highlight w:val="none"/>
                <w:lang w:val="en-US"/>
              </w:rPr>
            </w:pPr>
          </w:p>
          <w:p w14:paraId="3E999F25">
            <w:pPr>
              <w:jc w:val="both"/>
              <w:rPr>
                <w:rFonts w:hint="eastAsia"/>
                <w:sz w:val="24"/>
                <w:szCs w:val="24"/>
                <w:highlight w:val="none"/>
                <w:lang w:val="en-US"/>
              </w:rPr>
            </w:pPr>
          </w:p>
          <w:p w14:paraId="207BC15A">
            <w:pPr>
              <w:pStyle w:val="2"/>
              <w:jc w:val="both"/>
              <w:rPr>
                <w:rFonts w:hint="eastAsia"/>
                <w:highlight w:val="none"/>
                <w:lang w:val="en-US"/>
              </w:rPr>
            </w:pPr>
          </w:p>
          <w:p w14:paraId="0F8CE83C">
            <w:pPr>
              <w:jc w:val="both"/>
              <w:rPr>
                <w:rFonts w:hint="eastAsia"/>
                <w:highlight w:val="none"/>
                <w:lang w:val="en-US"/>
              </w:rPr>
            </w:pPr>
          </w:p>
          <w:p w14:paraId="61F25CDA">
            <w:pPr>
              <w:numPr>
                <w:ilvl w:val="0"/>
                <w:numId w:val="0"/>
              </w:numPr>
              <w:spacing w:line="400" w:lineRule="exact"/>
              <w:jc w:val="both"/>
              <w:rPr>
                <w:rFonts w:hint="eastAsia"/>
                <w:sz w:val="24"/>
                <w:szCs w:val="24"/>
                <w:highlight w:val="none"/>
                <w:lang w:val="en-US"/>
              </w:rPr>
            </w:pPr>
          </w:p>
        </w:tc>
        <w:tc>
          <w:tcPr>
            <w:tcW w:w="2466" w:type="dxa"/>
            <w:vAlign w:val="top"/>
          </w:tcPr>
          <w:p w14:paraId="73D2A6E7">
            <w:pPr>
              <w:spacing w:line="400" w:lineRule="exact"/>
              <w:jc w:val="both"/>
              <w:rPr>
                <w:rFonts w:hint="eastAsia"/>
                <w:sz w:val="24"/>
                <w:szCs w:val="24"/>
                <w:highlight w:val="none"/>
                <w:lang w:val="en-US"/>
              </w:rPr>
            </w:pPr>
            <w:r>
              <w:rPr>
                <w:rFonts w:hint="eastAsia"/>
                <w:sz w:val="24"/>
                <w:szCs w:val="24"/>
                <w:highlight w:val="none"/>
                <w:lang w:val="en-US"/>
              </w:rPr>
              <w:t>【引导总结】</w:t>
            </w:r>
          </w:p>
          <w:p w14:paraId="0E7885E7">
            <w:pPr>
              <w:spacing w:line="400" w:lineRule="exact"/>
              <w:jc w:val="both"/>
              <w:rPr>
                <w:rFonts w:hint="eastAsia"/>
                <w:sz w:val="24"/>
                <w:szCs w:val="24"/>
                <w:highlight w:val="none"/>
                <w:lang w:val="en-US"/>
              </w:rPr>
            </w:pPr>
            <w:r>
              <w:rPr>
                <w:rFonts w:hint="eastAsia"/>
                <w:sz w:val="24"/>
                <w:szCs w:val="24"/>
                <w:highlight w:val="none"/>
                <w:lang w:val="en-US"/>
              </w:rPr>
              <w:t>引导学生回顾、提出问题，完成重、难点内容的归纳总结</w:t>
            </w:r>
          </w:p>
          <w:p w14:paraId="7905F17C">
            <w:pPr>
              <w:pStyle w:val="2"/>
              <w:jc w:val="both"/>
              <w:rPr>
                <w:rFonts w:hint="eastAsia"/>
                <w:highlight w:val="none"/>
                <w:lang w:val="en-US"/>
              </w:rPr>
            </w:pPr>
          </w:p>
          <w:p w14:paraId="13669CC2">
            <w:pPr>
              <w:jc w:val="both"/>
              <w:rPr>
                <w:rFonts w:hint="eastAsia"/>
                <w:highlight w:val="none"/>
                <w:lang w:val="en-US"/>
              </w:rPr>
            </w:pPr>
          </w:p>
          <w:p w14:paraId="0A6DEB34">
            <w:pPr>
              <w:pStyle w:val="2"/>
              <w:jc w:val="both"/>
              <w:rPr>
                <w:rFonts w:hint="eastAsia"/>
                <w:highlight w:val="none"/>
                <w:lang w:val="en-US"/>
              </w:rPr>
            </w:pPr>
          </w:p>
          <w:p w14:paraId="3B87F214">
            <w:pPr>
              <w:jc w:val="both"/>
              <w:rPr>
                <w:rFonts w:hint="eastAsia"/>
                <w:highlight w:val="none"/>
                <w:lang w:val="en-US"/>
              </w:rPr>
            </w:pPr>
          </w:p>
          <w:p w14:paraId="5F01DC72">
            <w:pPr>
              <w:pStyle w:val="2"/>
              <w:jc w:val="both"/>
              <w:rPr>
                <w:rFonts w:hint="eastAsia"/>
                <w:highlight w:val="none"/>
                <w:lang w:val="en-US"/>
              </w:rPr>
            </w:pPr>
          </w:p>
          <w:p w14:paraId="4C5CB235">
            <w:pPr>
              <w:jc w:val="both"/>
              <w:rPr>
                <w:rFonts w:hint="eastAsia"/>
                <w:highlight w:val="none"/>
                <w:lang w:val="en-US"/>
              </w:rPr>
            </w:pPr>
          </w:p>
          <w:p w14:paraId="0E8AD93E">
            <w:pPr>
              <w:numPr>
                <w:ilvl w:val="0"/>
                <w:numId w:val="0"/>
              </w:numPr>
              <w:spacing w:line="400" w:lineRule="exact"/>
              <w:jc w:val="both"/>
              <w:rPr>
                <w:rFonts w:hint="eastAsia"/>
                <w:sz w:val="24"/>
                <w:szCs w:val="24"/>
                <w:highlight w:val="none"/>
                <w:lang w:val="en-US"/>
              </w:rPr>
            </w:pPr>
          </w:p>
        </w:tc>
        <w:tc>
          <w:tcPr>
            <w:tcW w:w="4296" w:type="dxa"/>
            <w:vAlign w:val="top"/>
          </w:tcPr>
          <w:p w14:paraId="27B05000">
            <w:pPr>
              <w:spacing w:line="400" w:lineRule="exact"/>
              <w:jc w:val="both"/>
              <w:rPr>
                <w:rFonts w:hint="eastAsia"/>
                <w:sz w:val="24"/>
                <w:szCs w:val="24"/>
                <w:highlight w:val="none"/>
                <w:lang w:val="en-US"/>
              </w:rPr>
            </w:pPr>
            <w:r>
              <w:rPr>
                <w:rFonts w:hint="eastAsia"/>
                <w:sz w:val="24"/>
                <w:szCs w:val="24"/>
                <w:highlight w:val="none"/>
                <w:lang w:val="en-US"/>
              </w:rPr>
              <w:t>【思考总结】</w:t>
            </w:r>
          </w:p>
          <w:p w14:paraId="50F23EAF">
            <w:pPr>
              <w:spacing w:line="400" w:lineRule="exact"/>
              <w:jc w:val="both"/>
              <w:rPr>
                <w:rFonts w:hint="eastAsia"/>
                <w:sz w:val="24"/>
                <w:szCs w:val="24"/>
                <w:highlight w:val="none"/>
                <w:lang w:val="en-US"/>
              </w:rPr>
            </w:pPr>
            <w:r>
              <w:rPr>
                <w:rFonts w:hint="eastAsia"/>
                <w:sz w:val="24"/>
                <w:szCs w:val="24"/>
                <w:highlight w:val="none"/>
                <w:lang w:val="en-US"/>
              </w:rPr>
              <w:t>在教室的引导下，回答问题，归纳本次课学习重、难点内容</w:t>
            </w:r>
          </w:p>
          <w:p w14:paraId="183694CE">
            <w:pPr>
              <w:spacing w:line="400" w:lineRule="exact"/>
              <w:jc w:val="both"/>
              <w:rPr>
                <w:rFonts w:hint="eastAsia"/>
                <w:sz w:val="24"/>
                <w:szCs w:val="24"/>
                <w:highlight w:val="none"/>
                <w:lang w:val="en-US"/>
              </w:rPr>
            </w:pPr>
          </w:p>
          <w:p w14:paraId="44C38280">
            <w:pPr>
              <w:spacing w:line="400" w:lineRule="exact"/>
              <w:jc w:val="both"/>
              <w:rPr>
                <w:rFonts w:hint="eastAsia"/>
                <w:sz w:val="24"/>
                <w:szCs w:val="24"/>
                <w:highlight w:val="none"/>
                <w:lang w:val="en-US"/>
              </w:rPr>
            </w:pPr>
          </w:p>
          <w:p w14:paraId="5871E704">
            <w:pPr>
              <w:pStyle w:val="2"/>
              <w:jc w:val="both"/>
              <w:rPr>
                <w:rFonts w:hint="eastAsia"/>
                <w:sz w:val="24"/>
                <w:szCs w:val="24"/>
                <w:highlight w:val="none"/>
                <w:lang w:val="en-US"/>
              </w:rPr>
            </w:pPr>
          </w:p>
          <w:p w14:paraId="0543BA14">
            <w:pPr>
              <w:jc w:val="both"/>
              <w:rPr>
                <w:rFonts w:hint="eastAsia"/>
                <w:sz w:val="24"/>
                <w:szCs w:val="24"/>
                <w:highlight w:val="none"/>
                <w:lang w:val="en-US"/>
              </w:rPr>
            </w:pPr>
          </w:p>
          <w:p w14:paraId="3821AB63">
            <w:pPr>
              <w:pStyle w:val="2"/>
              <w:jc w:val="both"/>
              <w:rPr>
                <w:rFonts w:hint="eastAsia"/>
                <w:highlight w:val="none"/>
                <w:lang w:val="en-US"/>
              </w:rPr>
            </w:pPr>
          </w:p>
          <w:p w14:paraId="14D65471">
            <w:pPr>
              <w:jc w:val="both"/>
              <w:rPr>
                <w:rFonts w:hint="eastAsia"/>
                <w:highlight w:val="none"/>
                <w:lang w:val="en-US"/>
              </w:rPr>
            </w:pPr>
          </w:p>
          <w:p w14:paraId="688E3234">
            <w:pPr>
              <w:pStyle w:val="2"/>
              <w:jc w:val="both"/>
              <w:rPr>
                <w:rFonts w:hint="eastAsia"/>
                <w:highlight w:val="none"/>
                <w:lang w:val="en-US"/>
              </w:rPr>
            </w:pPr>
          </w:p>
          <w:p w14:paraId="7112E23F">
            <w:pPr>
              <w:jc w:val="both"/>
              <w:rPr>
                <w:rFonts w:hint="eastAsia"/>
                <w:highlight w:val="none"/>
                <w:lang w:val="en-US"/>
              </w:rPr>
            </w:pPr>
          </w:p>
          <w:p w14:paraId="54AE471D">
            <w:pPr>
              <w:spacing w:line="400" w:lineRule="exact"/>
              <w:jc w:val="both"/>
              <w:rPr>
                <w:rFonts w:hint="eastAsia"/>
                <w:sz w:val="24"/>
                <w:szCs w:val="24"/>
                <w:highlight w:val="none"/>
                <w:lang w:val="en-US"/>
              </w:rPr>
            </w:pPr>
          </w:p>
        </w:tc>
        <w:tc>
          <w:tcPr>
            <w:tcW w:w="1537" w:type="dxa"/>
            <w:vAlign w:val="top"/>
          </w:tcPr>
          <w:p w14:paraId="3CEB0AA3">
            <w:pPr>
              <w:spacing w:line="400" w:lineRule="exact"/>
              <w:jc w:val="both"/>
              <w:rPr>
                <w:rFonts w:hint="eastAsia"/>
                <w:sz w:val="24"/>
                <w:szCs w:val="24"/>
                <w:highlight w:val="none"/>
                <w:lang w:val="en-US"/>
              </w:rPr>
            </w:pPr>
            <w:r>
              <w:rPr>
                <w:rFonts w:hint="eastAsia"/>
                <w:sz w:val="24"/>
                <w:szCs w:val="24"/>
                <w:highlight w:val="none"/>
                <w:lang w:val="en-US"/>
              </w:rPr>
              <w:t>【教学方法】</w:t>
            </w:r>
          </w:p>
          <w:p w14:paraId="61E112BA">
            <w:pPr>
              <w:spacing w:line="400" w:lineRule="exact"/>
              <w:jc w:val="both"/>
              <w:rPr>
                <w:rFonts w:hint="eastAsia"/>
                <w:sz w:val="24"/>
                <w:szCs w:val="24"/>
                <w:highlight w:val="none"/>
                <w:lang w:val="en-US" w:eastAsia="zh-CN"/>
              </w:rPr>
            </w:pPr>
            <w:r>
              <w:rPr>
                <w:rFonts w:hint="eastAsia"/>
                <w:sz w:val="24"/>
                <w:szCs w:val="24"/>
                <w:highlight w:val="none"/>
                <w:lang w:val="en-US" w:eastAsia="zh-CN"/>
              </w:rPr>
              <w:t>归纳法</w:t>
            </w:r>
          </w:p>
          <w:p w14:paraId="3A9AA25E">
            <w:pPr>
              <w:spacing w:line="400" w:lineRule="exact"/>
              <w:jc w:val="both"/>
              <w:rPr>
                <w:rFonts w:hint="eastAsia"/>
                <w:sz w:val="24"/>
                <w:szCs w:val="24"/>
                <w:highlight w:val="none"/>
                <w:lang w:val="en-US"/>
              </w:rPr>
            </w:pPr>
            <w:r>
              <w:rPr>
                <w:rFonts w:hint="eastAsia"/>
                <w:sz w:val="24"/>
                <w:szCs w:val="24"/>
                <w:highlight w:val="none"/>
                <w:lang w:val="en-US"/>
              </w:rPr>
              <w:t>【教学手段】</w:t>
            </w:r>
          </w:p>
          <w:p w14:paraId="5953B262">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用微信班群平台进行任务完成情况的展示</w:t>
            </w:r>
          </w:p>
          <w:p w14:paraId="2F23D5C6">
            <w:pPr>
              <w:pStyle w:val="2"/>
              <w:jc w:val="both"/>
              <w:rPr>
                <w:rFonts w:hint="eastAsia"/>
                <w:highlight w:val="none"/>
                <w:lang w:val="en-US"/>
              </w:rPr>
            </w:pPr>
          </w:p>
          <w:p w14:paraId="22EE7A8E">
            <w:pPr>
              <w:jc w:val="both"/>
              <w:rPr>
                <w:rFonts w:hint="eastAsia"/>
                <w:highlight w:val="none"/>
                <w:lang w:val="en-US"/>
              </w:rPr>
            </w:pPr>
          </w:p>
          <w:p w14:paraId="7AEF4951">
            <w:pPr>
              <w:numPr>
                <w:ilvl w:val="0"/>
                <w:numId w:val="0"/>
              </w:numPr>
              <w:spacing w:line="400" w:lineRule="exact"/>
              <w:jc w:val="both"/>
              <w:rPr>
                <w:rFonts w:hint="eastAsia"/>
                <w:sz w:val="24"/>
                <w:szCs w:val="24"/>
                <w:highlight w:val="none"/>
                <w:lang w:val="en-US"/>
              </w:rPr>
            </w:pPr>
          </w:p>
        </w:tc>
        <w:tc>
          <w:tcPr>
            <w:tcW w:w="1004" w:type="dxa"/>
            <w:vAlign w:val="top"/>
          </w:tcPr>
          <w:p w14:paraId="2C8639B0">
            <w:pPr>
              <w:tabs>
                <w:tab w:val="left" w:pos="312"/>
              </w:tabs>
              <w:spacing w:line="400" w:lineRule="exact"/>
              <w:jc w:val="both"/>
              <w:rPr>
                <w:rFonts w:hint="default" w:eastAsia="宋体"/>
                <w:sz w:val="24"/>
                <w:szCs w:val="24"/>
                <w:highlight w:val="none"/>
                <w:lang w:val="en-US" w:eastAsia="zh-CN"/>
              </w:rPr>
            </w:pPr>
            <w:r>
              <w:rPr>
                <w:rFonts w:hint="eastAsia"/>
                <w:sz w:val="24"/>
                <w:szCs w:val="24"/>
                <w:highlight w:val="none"/>
                <w:lang w:val="en-US" w:eastAsia="zh-CN"/>
              </w:rPr>
              <w:t>完成的工作页</w:t>
            </w:r>
          </w:p>
        </w:tc>
        <w:tc>
          <w:tcPr>
            <w:tcW w:w="2457" w:type="dxa"/>
            <w:vAlign w:val="top"/>
          </w:tcPr>
          <w:p w14:paraId="6BED628D">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引导学生进行归纳总结，再次强化学习的重难点内容</w:t>
            </w:r>
          </w:p>
          <w:p w14:paraId="0E30E8B7">
            <w:pPr>
              <w:pStyle w:val="2"/>
              <w:jc w:val="both"/>
              <w:rPr>
                <w:rFonts w:hint="eastAsia"/>
                <w:sz w:val="24"/>
                <w:szCs w:val="24"/>
                <w:highlight w:val="none"/>
                <w:lang w:val="en-US"/>
              </w:rPr>
            </w:pPr>
          </w:p>
          <w:p w14:paraId="371C548D">
            <w:pPr>
              <w:jc w:val="both"/>
              <w:rPr>
                <w:rFonts w:hint="eastAsia"/>
                <w:sz w:val="24"/>
                <w:szCs w:val="24"/>
                <w:highlight w:val="none"/>
                <w:lang w:val="en-US"/>
              </w:rPr>
            </w:pPr>
          </w:p>
          <w:p w14:paraId="01E54FDE">
            <w:pPr>
              <w:pStyle w:val="2"/>
              <w:jc w:val="both"/>
              <w:rPr>
                <w:rFonts w:hint="eastAsia"/>
                <w:sz w:val="24"/>
                <w:szCs w:val="24"/>
                <w:highlight w:val="none"/>
                <w:lang w:val="en-US"/>
              </w:rPr>
            </w:pPr>
          </w:p>
          <w:p w14:paraId="14787165">
            <w:pPr>
              <w:jc w:val="both"/>
              <w:rPr>
                <w:rFonts w:hint="eastAsia"/>
                <w:sz w:val="24"/>
                <w:szCs w:val="24"/>
                <w:highlight w:val="none"/>
                <w:lang w:val="en-US"/>
              </w:rPr>
            </w:pPr>
          </w:p>
          <w:p w14:paraId="42369740">
            <w:pPr>
              <w:pStyle w:val="2"/>
              <w:jc w:val="both"/>
              <w:rPr>
                <w:rFonts w:hint="eastAsia"/>
                <w:sz w:val="24"/>
                <w:szCs w:val="24"/>
                <w:highlight w:val="none"/>
                <w:lang w:val="en-US"/>
              </w:rPr>
            </w:pPr>
          </w:p>
          <w:p w14:paraId="4A68D99F">
            <w:pPr>
              <w:jc w:val="both"/>
              <w:rPr>
                <w:rFonts w:hint="eastAsia"/>
                <w:sz w:val="24"/>
                <w:szCs w:val="24"/>
                <w:highlight w:val="none"/>
                <w:lang w:val="en-US"/>
              </w:rPr>
            </w:pPr>
          </w:p>
          <w:p w14:paraId="63F626EC">
            <w:pPr>
              <w:pStyle w:val="2"/>
              <w:jc w:val="both"/>
              <w:rPr>
                <w:rFonts w:hint="eastAsia"/>
                <w:highlight w:val="none"/>
                <w:lang w:val="en-US"/>
              </w:rPr>
            </w:pPr>
          </w:p>
          <w:p w14:paraId="2282D9FC">
            <w:pPr>
              <w:jc w:val="both"/>
              <w:rPr>
                <w:rFonts w:hint="eastAsia"/>
                <w:highlight w:val="none"/>
                <w:lang w:val="en-US"/>
              </w:rPr>
            </w:pPr>
          </w:p>
          <w:p w14:paraId="533E25D2">
            <w:pPr>
              <w:numPr>
                <w:ilvl w:val="0"/>
                <w:numId w:val="0"/>
              </w:numPr>
              <w:spacing w:line="400" w:lineRule="exact"/>
              <w:jc w:val="both"/>
              <w:rPr>
                <w:rFonts w:hint="eastAsia"/>
                <w:sz w:val="24"/>
                <w:szCs w:val="24"/>
                <w:highlight w:val="none"/>
                <w:lang w:val="en-US"/>
              </w:rPr>
            </w:pPr>
          </w:p>
        </w:tc>
      </w:tr>
      <w:tr w14:paraId="7C0F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3" w:hRule="atLeast"/>
          <w:jc w:val="center"/>
        </w:trPr>
        <w:tc>
          <w:tcPr>
            <w:tcW w:w="1180" w:type="dxa"/>
            <w:vAlign w:val="top"/>
          </w:tcPr>
          <w:p w14:paraId="01A744B7">
            <w:pPr>
              <w:spacing w:line="360" w:lineRule="auto"/>
              <w:jc w:val="both"/>
              <w:rPr>
                <w:rFonts w:hint="eastAsia"/>
                <w:sz w:val="24"/>
                <w:szCs w:val="24"/>
                <w:highlight w:val="none"/>
                <w:lang w:val="en-US"/>
              </w:rPr>
            </w:pPr>
            <w:r>
              <w:rPr>
                <w:rFonts w:hint="eastAsia"/>
                <w:sz w:val="24"/>
                <w:szCs w:val="24"/>
                <w:highlight w:val="none"/>
                <w:lang w:val="en-US"/>
              </w:rPr>
              <w:t>【课后】</w:t>
            </w:r>
          </w:p>
          <w:p w14:paraId="5309571F">
            <w:pPr>
              <w:spacing w:line="360" w:lineRule="auto"/>
              <w:jc w:val="both"/>
              <w:rPr>
                <w:rFonts w:hint="eastAsia"/>
                <w:sz w:val="24"/>
                <w:szCs w:val="24"/>
                <w:highlight w:val="none"/>
                <w:lang w:val="en-US"/>
              </w:rPr>
            </w:pPr>
            <w:r>
              <w:rPr>
                <w:rFonts w:hint="eastAsia"/>
                <w:sz w:val="24"/>
                <w:szCs w:val="24"/>
                <w:highlight w:val="none"/>
                <w:lang w:val="en-US"/>
              </w:rPr>
              <w:t>巩固拓展</w:t>
            </w:r>
          </w:p>
          <w:p w14:paraId="4BBDA62F">
            <w:pPr>
              <w:spacing w:line="520" w:lineRule="exact"/>
              <w:jc w:val="both"/>
              <w:rPr>
                <w:rFonts w:hint="eastAsia"/>
                <w:sz w:val="24"/>
                <w:szCs w:val="24"/>
                <w:highlight w:val="none"/>
                <w:lang w:val="en-US"/>
              </w:rPr>
            </w:pPr>
          </w:p>
        </w:tc>
        <w:tc>
          <w:tcPr>
            <w:tcW w:w="1956" w:type="dxa"/>
            <w:vAlign w:val="top"/>
          </w:tcPr>
          <w:p w14:paraId="527D5D03">
            <w:pPr>
              <w:numPr>
                <w:ilvl w:val="0"/>
                <w:numId w:val="20"/>
              </w:numPr>
              <w:spacing w:line="400" w:lineRule="exact"/>
              <w:jc w:val="both"/>
              <w:rPr>
                <w:rFonts w:hint="eastAsia"/>
                <w:sz w:val="24"/>
                <w:szCs w:val="24"/>
                <w:highlight w:val="none"/>
                <w:lang w:val="en-US"/>
              </w:rPr>
            </w:pPr>
            <w:r>
              <w:rPr>
                <w:rFonts w:hint="eastAsia"/>
                <w:sz w:val="24"/>
                <w:szCs w:val="24"/>
                <w:highlight w:val="none"/>
                <w:lang w:val="en-US"/>
              </w:rPr>
              <w:t>C2C店铺开设与交易内容的修改、完善</w:t>
            </w:r>
          </w:p>
          <w:p w14:paraId="140BBE8A">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布置下一次学习任务的学习：</w:t>
            </w:r>
            <w:r>
              <w:rPr>
                <w:rFonts w:hint="eastAsia"/>
                <w:sz w:val="24"/>
                <w:highlight w:val="none"/>
              </w:rPr>
              <w:t>C2C电子商务平台营销推广</w:t>
            </w:r>
          </w:p>
        </w:tc>
        <w:tc>
          <w:tcPr>
            <w:tcW w:w="2466" w:type="dxa"/>
            <w:vAlign w:val="top"/>
          </w:tcPr>
          <w:p w14:paraId="72B12DFA">
            <w:pPr>
              <w:spacing w:line="400" w:lineRule="exact"/>
              <w:jc w:val="both"/>
              <w:rPr>
                <w:rFonts w:hint="eastAsia"/>
                <w:sz w:val="24"/>
                <w:szCs w:val="24"/>
                <w:highlight w:val="none"/>
                <w:lang w:val="en-US"/>
              </w:rPr>
            </w:pPr>
            <w:r>
              <w:rPr>
                <w:rFonts w:hint="eastAsia"/>
                <w:sz w:val="24"/>
                <w:szCs w:val="24"/>
                <w:highlight w:val="none"/>
                <w:lang w:val="en-US"/>
              </w:rPr>
              <w:t>【布置任务，指导完成】</w:t>
            </w:r>
          </w:p>
          <w:p w14:paraId="6CD38F05">
            <w:pPr>
              <w:numPr>
                <w:ilvl w:val="0"/>
                <w:numId w:val="21"/>
              </w:numPr>
              <w:spacing w:line="400" w:lineRule="exact"/>
              <w:jc w:val="both"/>
              <w:rPr>
                <w:rFonts w:hint="eastAsia"/>
                <w:sz w:val="24"/>
                <w:szCs w:val="24"/>
                <w:highlight w:val="none"/>
                <w:lang w:val="en-US"/>
              </w:rPr>
            </w:pPr>
            <w:r>
              <w:rPr>
                <w:rFonts w:hint="eastAsia"/>
                <w:sz w:val="24"/>
                <w:szCs w:val="24"/>
                <w:highlight w:val="none"/>
                <w:lang w:val="en-US"/>
              </w:rPr>
              <w:t>引导学生完善实训内容</w:t>
            </w:r>
          </w:p>
          <w:p w14:paraId="3996CAE5">
            <w:pPr>
              <w:numPr>
                <w:ilvl w:val="0"/>
                <w:numId w:val="21"/>
              </w:numPr>
              <w:spacing w:line="400" w:lineRule="exact"/>
              <w:jc w:val="both"/>
              <w:rPr>
                <w:rFonts w:hint="eastAsia"/>
                <w:sz w:val="24"/>
                <w:szCs w:val="24"/>
                <w:highlight w:val="none"/>
                <w:lang w:val="en-US"/>
              </w:rPr>
            </w:pPr>
            <w:r>
              <w:rPr>
                <w:rFonts w:hint="eastAsia"/>
                <w:sz w:val="24"/>
                <w:szCs w:val="24"/>
                <w:highlight w:val="none"/>
                <w:lang w:val="en-US"/>
              </w:rPr>
              <w:t>检查学生修改后的任务，并点评</w:t>
            </w:r>
          </w:p>
          <w:p w14:paraId="2BAD57DE">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引导学生在i博导上进行一次课的学习</w:t>
            </w:r>
          </w:p>
        </w:tc>
        <w:tc>
          <w:tcPr>
            <w:tcW w:w="4296" w:type="dxa"/>
            <w:vAlign w:val="top"/>
          </w:tcPr>
          <w:p w14:paraId="7623FAEC">
            <w:pPr>
              <w:spacing w:line="400" w:lineRule="exact"/>
              <w:jc w:val="both"/>
              <w:rPr>
                <w:rFonts w:hint="eastAsia"/>
                <w:sz w:val="24"/>
                <w:szCs w:val="24"/>
                <w:highlight w:val="none"/>
                <w:lang w:val="en-US"/>
              </w:rPr>
            </w:pPr>
            <w:r>
              <w:rPr>
                <w:rFonts w:hint="eastAsia"/>
                <w:sz w:val="24"/>
                <w:szCs w:val="24"/>
                <w:highlight w:val="none"/>
                <w:lang w:val="en-US"/>
              </w:rPr>
              <w:t>【明确任务，课后操作】</w:t>
            </w:r>
          </w:p>
          <w:p w14:paraId="459B96AF">
            <w:pPr>
              <w:spacing w:line="400" w:lineRule="exact"/>
              <w:jc w:val="both"/>
              <w:rPr>
                <w:rFonts w:hint="eastAsia"/>
                <w:sz w:val="24"/>
                <w:szCs w:val="24"/>
                <w:highlight w:val="none"/>
                <w:lang w:val="en-US"/>
              </w:rPr>
            </w:pPr>
            <w:r>
              <w:rPr>
                <w:rFonts w:hint="eastAsia"/>
                <w:sz w:val="24"/>
                <w:szCs w:val="24"/>
                <w:highlight w:val="none"/>
                <w:lang w:val="en-US"/>
              </w:rPr>
              <w:t>1.利用多方评价与建议完善自己的设计，上传至i博导</w:t>
            </w:r>
          </w:p>
          <w:p w14:paraId="7C19ECC3">
            <w:pPr>
              <w:spacing w:line="400" w:lineRule="exact"/>
              <w:jc w:val="both"/>
              <w:rPr>
                <w:rFonts w:hint="eastAsia"/>
                <w:sz w:val="24"/>
                <w:szCs w:val="24"/>
                <w:highlight w:val="none"/>
                <w:lang w:val="en-US"/>
              </w:rPr>
            </w:pPr>
            <w:r>
              <w:rPr>
                <w:rFonts w:hint="eastAsia"/>
                <w:sz w:val="24"/>
                <w:szCs w:val="24"/>
                <w:highlight w:val="none"/>
                <w:lang w:val="en-US"/>
              </w:rPr>
              <w:t>2.通过i博导平台自主学习</w:t>
            </w:r>
          </w:p>
        </w:tc>
        <w:tc>
          <w:tcPr>
            <w:tcW w:w="1537" w:type="dxa"/>
            <w:vAlign w:val="top"/>
          </w:tcPr>
          <w:p w14:paraId="4551B39D">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用i博导完成拓展任务</w:t>
            </w:r>
          </w:p>
        </w:tc>
        <w:tc>
          <w:tcPr>
            <w:tcW w:w="1004" w:type="dxa"/>
            <w:vAlign w:val="top"/>
          </w:tcPr>
          <w:p w14:paraId="34B5998F">
            <w:pPr>
              <w:tabs>
                <w:tab w:val="left" w:pos="312"/>
              </w:tabs>
              <w:spacing w:line="400" w:lineRule="exact"/>
              <w:jc w:val="both"/>
              <w:rPr>
                <w:rFonts w:hint="default" w:eastAsia="宋体"/>
                <w:sz w:val="24"/>
                <w:szCs w:val="24"/>
                <w:highlight w:val="none"/>
                <w:lang w:val="en-US" w:eastAsia="zh-CN"/>
              </w:rPr>
            </w:pPr>
            <w:r>
              <w:rPr>
                <w:rFonts w:hint="eastAsia"/>
                <w:sz w:val="24"/>
                <w:szCs w:val="24"/>
                <w:highlight w:val="none"/>
                <w:lang w:val="en-US" w:eastAsia="zh-CN"/>
              </w:rPr>
              <w:t>记录的下一次任务</w:t>
            </w:r>
          </w:p>
        </w:tc>
        <w:tc>
          <w:tcPr>
            <w:tcW w:w="2457" w:type="dxa"/>
            <w:vAlign w:val="top"/>
          </w:tcPr>
          <w:p w14:paraId="4FA8882B">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巩固、应用获取的新知识、新技能解决问题</w:t>
            </w:r>
          </w:p>
          <w:p w14:paraId="0C05CC21">
            <w:pPr>
              <w:numPr>
                <w:ilvl w:val="0"/>
                <w:numId w:val="0"/>
              </w:numPr>
              <w:spacing w:line="400" w:lineRule="exact"/>
              <w:jc w:val="both"/>
              <w:rPr>
                <w:rFonts w:hint="eastAsia"/>
                <w:sz w:val="24"/>
                <w:szCs w:val="24"/>
                <w:highlight w:val="none"/>
                <w:lang w:val="en-US"/>
              </w:rPr>
            </w:pPr>
            <w:r>
              <w:rPr>
                <w:rFonts w:hint="eastAsia"/>
                <w:sz w:val="24"/>
                <w:szCs w:val="24"/>
                <w:highlight w:val="none"/>
                <w:lang w:val="en-US"/>
              </w:rPr>
              <w:t>评价作业难度，培养学生迁移和分析解决问题的能力</w:t>
            </w:r>
          </w:p>
        </w:tc>
      </w:tr>
    </w:tbl>
    <w:p w14:paraId="331780C3">
      <w:pPr>
        <w:pStyle w:val="5"/>
        <w:rPr>
          <w:rFonts w:hint="eastAsia"/>
          <w:b/>
          <w:sz w:val="14"/>
        </w:rPr>
      </w:pPr>
    </w:p>
    <w:p w14:paraId="19A081B5">
      <w:pPr>
        <w:pStyle w:val="5"/>
        <w:rPr>
          <w:rFonts w:hint="eastAsia"/>
          <w:b/>
          <w:sz w:val="14"/>
        </w:rPr>
      </w:pPr>
    </w:p>
    <w:p w14:paraId="3D9CBA1F">
      <w:pPr>
        <w:pStyle w:val="5"/>
        <w:rPr>
          <w:rFonts w:hint="eastAsia"/>
          <w:b/>
          <w:sz w:val="14"/>
        </w:rPr>
      </w:pPr>
    </w:p>
    <w:p w14:paraId="409D0809">
      <w:pPr>
        <w:pStyle w:val="5"/>
        <w:rPr>
          <w:rFonts w:hint="eastAsia"/>
          <w:b/>
          <w:sz w:val="14"/>
        </w:rPr>
      </w:pPr>
    </w:p>
    <w:p w14:paraId="634A13C4">
      <w:pPr>
        <w:pStyle w:val="5"/>
        <w:rPr>
          <w:rFonts w:hint="eastAsia"/>
          <w:b/>
          <w:sz w:val="14"/>
        </w:rPr>
      </w:pPr>
    </w:p>
    <w:p w14:paraId="5293020B">
      <w:pPr>
        <w:pStyle w:val="5"/>
        <w:rPr>
          <w:rFonts w:hint="eastAsia"/>
          <w:b/>
          <w:sz w:val="14"/>
        </w:rPr>
        <w:sectPr>
          <w:pgSz w:w="16840" w:h="11910" w:orient="landscape"/>
          <w:pgMar w:top="1440" w:right="1080" w:bottom="1440" w:left="1080" w:header="0" w:footer="425" w:gutter="0"/>
          <w:cols w:space="0" w:num="1"/>
        </w:sectPr>
      </w:pPr>
    </w:p>
    <w:tbl>
      <w:tblPr>
        <w:tblStyle w:val="9"/>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8"/>
      </w:tblGrid>
      <w:tr w14:paraId="10AA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9" w:hRule="atLeast"/>
          <w:jc w:val="center"/>
        </w:trPr>
        <w:tc>
          <w:tcPr>
            <w:tcW w:w="9848" w:type="dxa"/>
            <w:shd w:val="clear" w:color="auto" w:fill="548DD4" w:themeFill="text2" w:themeFillTint="99"/>
          </w:tcPr>
          <w:p w14:paraId="0FF6F894">
            <w:pPr>
              <w:spacing w:line="520" w:lineRule="exact"/>
              <w:rPr>
                <w:rFonts w:hint="eastAsia" w:ascii="仿宋" w:hAnsi="仿宋" w:eastAsia="仿宋" w:cs="仿宋"/>
                <w:sz w:val="28"/>
                <w:szCs w:val="28"/>
              </w:rPr>
            </w:pPr>
            <w:r>
              <w:rPr>
                <w:rFonts w:hint="eastAsia" w:ascii="微软雅黑" w:eastAsia="微软雅黑"/>
                <w:b/>
                <w:color w:val="FFFFFF"/>
                <w:sz w:val="30"/>
                <w:lang w:val="en-US"/>
              </w:rPr>
              <w:t>九、学业评价</w:t>
            </w:r>
          </w:p>
        </w:tc>
      </w:tr>
      <w:tr w14:paraId="7CA3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auto"/>
          </w:tcPr>
          <w:p w14:paraId="08AA4266">
            <w:pPr>
              <w:pStyle w:val="15"/>
              <w:spacing w:line="500" w:lineRule="exact"/>
              <w:ind w:firstLine="480" w:firstLineChars="200"/>
              <w:jc w:val="both"/>
              <w:rPr>
                <w:rFonts w:hint="eastAsia"/>
                <w:bCs/>
                <w:sz w:val="24"/>
                <w:szCs w:val="21"/>
                <w:lang w:val="en-US"/>
              </w:rPr>
            </w:pPr>
            <w:r>
              <w:rPr>
                <w:rFonts w:hint="eastAsia"/>
                <w:bCs/>
                <w:sz w:val="24"/>
                <w:szCs w:val="21"/>
                <w:lang w:val="en-US"/>
              </w:rPr>
              <w:t>本次课采用学生自评、小组互评、教师评价、企业评价相结合的多元评价方式，分别对学生个人、学生团队进行评价。</w:t>
            </w:r>
          </w:p>
          <w:p w14:paraId="06C20119">
            <w:pPr>
              <w:pStyle w:val="15"/>
              <w:spacing w:line="500" w:lineRule="exact"/>
              <w:ind w:left="6" w:firstLine="480" w:firstLineChars="200"/>
              <w:jc w:val="both"/>
              <w:rPr>
                <w:rFonts w:hint="eastAsia" w:ascii="黑体" w:hAnsi="黑体" w:eastAsia="黑体" w:cs="黑体"/>
                <w:b/>
                <w:bCs/>
                <w:color w:val="FFFFFF" w:themeColor="background1"/>
                <w:sz w:val="28"/>
                <w:szCs w:val="28"/>
                <w:lang w:val="en-US"/>
                <w14:textFill>
                  <w14:solidFill>
                    <w14:schemeClr w14:val="bg1"/>
                  </w14:solidFill>
                </w14:textFill>
              </w:rPr>
            </w:pPr>
            <w:r>
              <w:rPr>
                <w:rFonts w:hint="eastAsia"/>
                <w:bCs/>
                <w:sz w:val="24"/>
                <w:szCs w:val="21"/>
                <w:lang w:val="en-US"/>
              </w:rPr>
              <w:t>(一)学生自评、互评、教师评价表: 学生对自己本次课的实践环节进行评价。各团队的组长分别对组员完成任务的情况进行评价，个人得分为自评分及组长评分的平均值。</w:t>
            </w:r>
          </w:p>
          <w:p w14:paraId="4E3BD81E">
            <w:pPr>
              <w:jc w:val="center"/>
              <w:rPr>
                <w:rFonts w:hint="default" w:eastAsia="宋体"/>
                <w:b/>
                <w:bCs/>
                <w:sz w:val="24"/>
                <w:highlight w:val="none"/>
                <w:lang w:val="en-US" w:eastAsia="zh-CN"/>
              </w:rPr>
            </w:pPr>
            <w:bookmarkStart w:id="4" w:name="_Hlk23090071"/>
            <w:r>
              <w:rPr>
                <w:rFonts w:hint="eastAsia"/>
                <w:b/>
                <w:bCs/>
                <w:sz w:val="24"/>
                <w:highlight w:val="none"/>
                <w:lang w:val="en-US" w:eastAsia="zh-CN"/>
              </w:rPr>
              <w:t>评价表</w:t>
            </w:r>
          </w:p>
          <w:p w14:paraId="3517CE9E">
            <w:pPr>
              <w:widowControl w:val="0"/>
              <w:wordWrap/>
              <w:adjustRightInd/>
              <w:snapToGrid/>
              <w:spacing w:before="0" w:beforeLines="0" w:after="0" w:afterLines="0"/>
              <w:jc w:val="center"/>
              <w:rPr>
                <w:rFonts w:ascii="Times New Roman" w:hAnsi="Times New Roman" w:cs="Times New Roman"/>
                <w:b/>
                <w:bCs/>
                <w:color w:val="000000"/>
              </w:rPr>
            </w:pPr>
          </w:p>
          <w:bookmarkEnd w:id="4"/>
          <w:p w14:paraId="0D287CA2">
            <w:pPr>
              <w:widowControl w:val="0"/>
              <w:wordWrap/>
              <w:adjustRightInd/>
              <w:snapToGrid/>
              <w:spacing w:before="0" w:beforeLines="0" w:after="0" w:afterLines="0"/>
              <w:rPr>
                <w:rFonts w:cs="Times New Roman"/>
                <w:b/>
                <w:bCs/>
                <w:color w:val="000000"/>
                <w:u w:val="single"/>
              </w:rPr>
            </w:pPr>
            <w:r>
              <w:rPr>
                <w:rFonts w:hint="eastAsia" w:cs="Times New Roman"/>
                <w:b/>
                <w:bCs/>
                <w:color w:val="000000"/>
              </w:rPr>
              <w:t>班级：</w:t>
            </w:r>
            <w:r>
              <w:rPr>
                <w:rFonts w:hint="eastAsia" w:cs="Times New Roman"/>
                <w:b/>
                <w:bCs/>
                <w:color w:val="000000"/>
                <w:u w:val="single"/>
              </w:rPr>
              <w:t xml:space="preserve">   </w:t>
            </w:r>
            <w:r>
              <w:rPr>
                <w:rFonts w:cs="Times New Roman"/>
                <w:b/>
                <w:bCs/>
                <w:color w:val="000000"/>
                <w:u w:val="single"/>
              </w:rPr>
              <w:t xml:space="preserve">     </w:t>
            </w:r>
            <w:r>
              <w:rPr>
                <w:rFonts w:hint="eastAsia" w:cs="Times New Roman"/>
                <w:b/>
                <w:bCs/>
                <w:color w:val="000000"/>
              </w:rPr>
              <w:t>组号：</w:t>
            </w:r>
            <w:r>
              <w:rPr>
                <w:rFonts w:hint="eastAsia" w:cs="Times New Roman"/>
                <w:b/>
                <w:bCs/>
                <w:color w:val="000000"/>
                <w:u w:val="single"/>
              </w:rPr>
              <w:t xml:space="preserve">   </w:t>
            </w:r>
            <w:r>
              <w:rPr>
                <w:rFonts w:cs="Times New Roman"/>
                <w:b/>
                <w:bCs/>
                <w:color w:val="000000"/>
                <w:u w:val="single"/>
              </w:rPr>
              <w:t xml:space="preserve">     </w:t>
            </w:r>
            <w:r>
              <w:rPr>
                <w:rFonts w:cs="Times New Roman"/>
                <w:b/>
                <w:bCs/>
                <w:color w:val="000000"/>
              </w:rPr>
              <w:t xml:space="preserve"> </w:t>
            </w:r>
            <w:r>
              <w:rPr>
                <w:rFonts w:hint="eastAsia" w:cs="Times New Roman"/>
                <w:b/>
                <w:bCs/>
                <w:color w:val="000000"/>
              </w:rPr>
              <w:t>组长：</w:t>
            </w:r>
            <w:r>
              <w:rPr>
                <w:rFonts w:hint="eastAsia" w:cs="Times New Roman"/>
                <w:b/>
                <w:bCs/>
                <w:color w:val="000000"/>
                <w:u w:val="single"/>
              </w:rPr>
              <w:t xml:space="preserve">   </w:t>
            </w:r>
            <w:r>
              <w:rPr>
                <w:rFonts w:cs="Times New Roman"/>
                <w:b/>
                <w:bCs/>
                <w:color w:val="000000"/>
                <w:u w:val="single"/>
              </w:rPr>
              <w:t xml:space="preserve">     </w:t>
            </w:r>
            <w:r>
              <w:rPr>
                <w:rFonts w:cs="Times New Roman"/>
                <w:b/>
                <w:bCs/>
                <w:color w:val="000000"/>
              </w:rPr>
              <w:t xml:space="preserve">     </w:t>
            </w:r>
            <w:r>
              <w:rPr>
                <w:rFonts w:hint="eastAsia" w:cs="Times New Roman"/>
                <w:b/>
                <w:bCs/>
                <w:color w:val="000000"/>
              </w:rPr>
              <w:t>组员：</w:t>
            </w:r>
            <w:r>
              <w:rPr>
                <w:rFonts w:hint="eastAsia" w:cs="Times New Roman"/>
                <w:b/>
                <w:bCs/>
                <w:color w:val="000000"/>
                <w:u w:val="single"/>
              </w:rPr>
              <w:t xml:space="preserve">   </w:t>
            </w:r>
            <w:r>
              <w:rPr>
                <w:rFonts w:cs="Times New Roman"/>
                <w:b/>
                <w:bCs/>
                <w:color w:val="000000"/>
                <w:u w:val="single"/>
              </w:rPr>
              <w:t xml:space="preserve">  </w:t>
            </w:r>
            <w:r>
              <w:rPr>
                <w:rFonts w:hint="eastAsia" w:cs="Times New Roman"/>
                <w:b/>
                <w:bCs/>
                <w:color w:val="000000"/>
                <w:u w:val="single"/>
                <w:lang w:val="en-US" w:eastAsia="zh-CN"/>
              </w:rPr>
              <w:t xml:space="preserve">    </w:t>
            </w:r>
            <w:r>
              <w:rPr>
                <w:rFonts w:cs="Times New Roman"/>
                <w:b/>
                <w:bCs/>
                <w:color w:val="000000"/>
                <w:u w:val="single"/>
              </w:rPr>
              <w:t xml:space="preserve">      </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4465"/>
              <w:gridCol w:w="1179"/>
              <w:gridCol w:w="699"/>
              <w:gridCol w:w="699"/>
              <w:gridCol w:w="699"/>
              <w:gridCol w:w="704"/>
            </w:tblGrid>
            <w:tr w14:paraId="709C2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4" w:type="pct"/>
                  <w:vMerge w:val="restart"/>
                  <w:tcBorders>
                    <w:top w:val="single" w:color="auto" w:sz="12" w:space="0"/>
                    <w:left w:val="single" w:color="auto" w:sz="12" w:space="0"/>
                    <w:bottom w:val="single" w:color="auto" w:sz="8" w:space="0"/>
                    <w:right w:val="single" w:color="auto" w:sz="8" w:space="0"/>
                  </w:tcBorders>
                  <w:shd w:val="clear" w:color="auto" w:fill="DCE6F2" w:themeFill="accent1" w:themeFillTint="32"/>
                  <w:vAlign w:val="center"/>
                </w:tcPr>
                <w:p w14:paraId="55EC23D4">
                  <w:pPr>
                    <w:widowControl w:val="0"/>
                    <w:wordWrap/>
                    <w:adjustRightInd/>
                    <w:snapToGrid/>
                    <w:spacing w:before="0" w:beforeLines="0" w:after="0" w:afterLines="0" w:line="240" w:lineRule="auto"/>
                    <w:jc w:val="center"/>
                    <w:rPr>
                      <w:rFonts w:cs="宋体"/>
                      <w:b w:val="0"/>
                      <w:color w:val="000000"/>
                      <w:kern w:val="0"/>
                      <w:sz w:val="22"/>
                      <w:szCs w:val="22"/>
                    </w:rPr>
                  </w:pPr>
                  <w:r>
                    <w:rPr>
                      <w:rFonts w:hint="eastAsia" w:cs="宋体"/>
                      <w:b/>
                      <w:sz w:val="22"/>
                      <w:szCs w:val="22"/>
                    </w:rPr>
                    <w:t>学业评价项目与权重</w:t>
                  </w:r>
                </w:p>
              </w:tc>
              <w:tc>
                <w:tcPr>
                  <w:tcW w:w="2318" w:type="pct"/>
                  <w:vMerge w:val="restart"/>
                  <w:tcBorders>
                    <w:left w:val="single" w:color="auto" w:sz="8" w:space="0"/>
                    <w:bottom w:val="single" w:color="auto" w:sz="8" w:space="0"/>
                    <w:right w:val="single" w:color="auto" w:sz="8" w:space="0"/>
                  </w:tcBorders>
                  <w:shd w:val="clear" w:color="auto" w:fill="DCE6F2" w:themeFill="accent1" w:themeFillTint="32"/>
                  <w:vAlign w:val="center"/>
                </w:tcPr>
                <w:p w14:paraId="6BFCE279">
                  <w:pPr>
                    <w:widowControl w:val="0"/>
                    <w:wordWrap/>
                    <w:adjustRightInd/>
                    <w:snapToGrid/>
                    <w:spacing w:before="0" w:beforeLines="0" w:after="0" w:afterLines="0" w:line="240" w:lineRule="auto"/>
                    <w:jc w:val="center"/>
                    <w:rPr>
                      <w:rFonts w:cs="宋体"/>
                      <w:b w:val="0"/>
                      <w:color w:val="000000"/>
                      <w:kern w:val="0"/>
                    </w:rPr>
                  </w:pPr>
                  <w:r>
                    <w:rPr>
                      <w:rFonts w:hint="eastAsia" w:cs="宋体"/>
                      <w:b/>
                      <w:color w:val="000000"/>
                      <w:kern w:val="0"/>
                    </w:rPr>
                    <w:t>评价标准</w:t>
                  </w:r>
                </w:p>
              </w:tc>
              <w:tc>
                <w:tcPr>
                  <w:tcW w:w="612" w:type="pct"/>
                  <w:vMerge w:val="restart"/>
                  <w:tcBorders>
                    <w:left w:val="single" w:color="auto" w:sz="8" w:space="0"/>
                    <w:right w:val="single" w:color="auto" w:sz="8" w:space="0"/>
                  </w:tcBorders>
                  <w:shd w:val="clear" w:color="auto" w:fill="DCE6F2" w:themeFill="accent1" w:themeFillTint="32"/>
                  <w:vAlign w:val="center"/>
                </w:tcPr>
                <w:p w14:paraId="3F325A90">
                  <w:pPr>
                    <w:widowControl w:val="0"/>
                    <w:wordWrap/>
                    <w:adjustRightInd/>
                    <w:snapToGrid/>
                    <w:spacing w:before="0" w:beforeLines="0" w:after="0" w:afterLines="0" w:line="240" w:lineRule="auto"/>
                    <w:jc w:val="center"/>
                    <w:rPr>
                      <w:rFonts w:hint="default" w:eastAsia="宋体" w:cs="宋体"/>
                      <w:b/>
                      <w:color w:val="000000"/>
                      <w:kern w:val="0"/>
                      <w:lang w:val="en-US" w:eastAsia="zh-CN"/>
                    </w:rPr>
                  </w:pPr>
                  <w:r>
                    <w:rPr>
                      <w:rFonts w:hint="eastAsia" w:cs="宋体"/>
                      <w:b/>
                      <w:color w:val="000000"/>
                      <w:kern w:val="0"/>
                      <w:lang w:val="en-US" w:eastAsia="zh-CN"/>
                    </w:rPr>
                    <w:t>得分</w:t>
                  </w:r>
                </w:p>
              </w:tc>
              <w:tc>
                <w:tcPr>
                  <w:tcW w:w="1454" w:type="pct"/>
                  <w:gridSpan w:val="4"/>
                  <w:tcBorders>
                    <w:left w:val="single" w:color="auto" w:sz="8" w:space="0"/>
                    <w:bottom w:val="single" w:color="auto" w:sz="8" w:space="0"/>
                    <w:right w:val="single" w:color="auto" w:sz="8" w:space="0"/>
                  </w:tcBorders>
                  <w:shd w:val="clear" w:color="auto" w:fill="DCE6F2" w:themeFill="accent1" w:themeFillTint="32"/>
                  <w:vAlign w:val="center"/>
                </w:tcPr>
                <w:p w14:paraId="3BC2B8D9">
                  <w:pPr>
                    <w:widowControl w:val="0"/>
                    <w:wordWrap/>
                    <w:adjustRightInd/>
                    <w:snapToGrid/>
                    <w:spacing w:before="0" w:beforeLines="0" w:after="0" w:afterLines="0" w:line="240" w:lineRule="auto"/>
                    <w:jc w:val="center"/>
                    <w:rPr>
                      <w:rFonts w:hint="default" w:eastAsia="宋体" w:cs="宋体"/>
                      <w:b/>
                      <w:color w:val="000000"/>
                      <w:kern w:val="0"/>
                      <w:lang w:val="en-US" w:eastAsia="zh-CN"/>
                    </w:rPr>
                  </w:pPr>
                  <w:r>
                    <w:rPr>
                      <w:rFonts w:hint="eastAsia" w:cs="宋体"/>
                      <w:b/>
                      <w:color w:val="000000"/>
                      <w:kern w:val="0"/>
                      <w:lang w:val="en-US" w:eastAsia="zh-CN"/>
                    </w:rPr>
                    <w:t>评价主体</w:t>
                  </w:r>
                </w:p>
              </w:tc>
            </w:tr>
            <w:tr w14:paraId="18538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4" w:type="pct"/>
                  <w:vMerge w:val="continue"/>
                  <w:tcBorders>
                    <w:top w:val="single" w:color="auto" w:sz="8" w:space="0"/>
                    <w:left w:val="single" w:color="auto" w:sz="12" w:space="0"/>
                    <w:bottom w:val="single" w:color="auto" w:sz="8" w:space="0"/>
                    <w:right w:val="single" w:color="auto" w:sz="8" w:space="0"/>
                  </w:tcBorders>
                  <w:shd w:val="clear" w:color="auto" w:fill="DCE6F2" w:themeFill="accent1" w:themeFillTint="32"/>
                  <w:vAlign w:val="center"/>
                </w:tcPr>
                <w:p w14:paraId="476BF6B7">
                  <w:pPr>
                    <w:widowControl w:val="0"/>
                    <w:wordWrap/>
                    <w:adjustRightInd/>
                    <w:snapToGrid/>
                    <w:spacing w:before="0" w:beforeLines="0" w:after="0" w:afterLines="0" w:line="240" w:lineRule="auto"/>
                    <w:jc w:val="center"/>
                    <w:rPr>
                      <w:rFonts w:cs="宋体"/>
                      <w:color w:val="000000"/>
                      <w:kern w:val="0"/>
                    </w:rPr>
                  </w:pPr>
                </w:p>
              </w:tc>
              <w:tc>
                <w:tcPr>
                  <w:tcW w:w="2318" w:type="pct"/>
                  <w:vMerge w:val="continue"/>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12704883">
                  <w:pPr>
                    <w:widowControl w:val="0"/>
                    <w:wordWrap/>
                    <w:adjustRightInd/>
                    <w:snapToGrid/>
                    <w:spacing w:before="0" w:beforeLines="0" w:after="0" w:afterLines="0" w:line="240" w:lineRule="auto"/>
                    <w:jc w:val="center"/>
                    <w:rPr>
                      <w:rFonts w:cs="宋体"/>
                      <w:color w:val="000000"/>
                      <w:kern w:val="0"/>
                    </w:rPr>
                  </w:pPr>
                </w:p>
              </w:tc>
              <w:tc>
                <w:tcPr>
                  <w:tcW w:w="612" w:type="pct"/>
                  <w:vMerge w:val="continue"/>
                  <w:tcBorders>
                    <w:left w:val="single" w:color="auto" w:sz="8" w:space="0"/>
                    <w:bottom w:val="single" w:color="auto" w:sz="8" w:space="0"/>
                    <w:right w:val="single" w:color="auto" w:sz="8" w:space="0"/>
                  </w:tcBorders>
                  <w:shd w:val="clear" w:color="auto" w:fill="DCE6F2" w:themeFill="accent1" w:themeFillTint="32"/>
                  <w:vAlign w:val="center"/>
                </w:tcPr>
                <w:p w14:paraId="0CE6BD98">
                  <w:pPr>
                    <w:widowControl w:val="0"/>
                    <w:wordWrap/>
                    <w:adjustRightInd/>
                    <w:snapToGrid/>
                    <w:spacing w:before="0" w:beforeLines="0" w:after="0" w:afterLines="0" w:line="240" w:lineRule="auto"/>
                    <w:jc w:val="center"/>
                    <w:rPr>
                      <w:rFonts w:cs="宋体"/>
                      <w:color w:val="000000"/>
                      <w:kern w:val="0"/>
                    </w:rPr>
                  </w:pP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607FE182">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自评</w:t>
                  </w: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7AFB2DBA">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互评</w:t>
                  </w: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3EE20F79">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师评</w:t>
                  </w:r>
                </w:p>
              </w:tc>
              <w:tc>
                <w:tcPr>
                  <w:tcW w:w="364"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1C767846">
                  <w:pPr>
                    <w:widowControl w:val="0"/>
                    <w:wordWrap/>
                    <w:adjustRightInd/>
                    <w:snapToGrid/>
                    <w:spacing w:before="0" w:beforeLines="0" w:after="0" w:afterLines="0" w:line="240" w:lineRule="auto"/>
                    <w:jc w:val="center"/>
                    <w:rPr>
                      <w:rFonts w:hint="default" w:eastAsia="宋体" w:cs="宋体"/>
                      <w:color w:val="000000"/>
                      <w:kern w:val="0"/>
                      <w:lang w:val="en-US" w:eastAsia="zh-CN"/>
                    </w:rPr>
                  </w:pPr>
                  <w:r>
                    <w:rPr>
                      <w:rFonts w:hint="eastAsia" w:cs="宋体"/>
                      <w:color w:val="000000"/>
                      <w:kern w:val="0"/>
                      <w:lang w:val="en-US" w:eastAsia="zh-CN"/>
                    </w:rPr>
                    <w:t>企评</w:t>
                  </w:r>
                </w:p>
              </w:tc>
            </w:tr>
            <w:tr w14:paraId="77DFB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restart"/>
                  <w:tcBorders>
                    <w:top w:val="single" w:color="auto" w:sz="8" w:space="0"/>
                    <w:left w:val="single" w:color="auto" w:sz="12" w:space="0"/>
                    <w:right w:val="single" w:color="auto" w:sz="8" w:space="0"/>
                  </w:tcBorders>
                  <w:vAlign w:val="center"/>
                </w:tcPr>
                <w:p w14:paraId="32737FE4">
                  <w:pPr>
                    <w:widowControl w:val="0"/>
                    <w:wordWrap/>
                    <w:adjustRightInd/>
                    <w:snapToGrid/>
                    <w:spacing w:before="0" w:beforeLines="0" w:after="0" w:afterLines="0" w:line="240" w:lineRule="auto"/>
                    <w:jc w:val="center"/>
                    <w:rPr>
                      <w:rFonts w:cs="Times New Roman"/>
                      <w:color w:val="000000"/>
                      <w:kern w:val="0"/>
                      <w:sz w:val="22"/>
                      <w:szCs w:val="22"/>
                    </w:rPr>
                  </w:pPr>
                  <w:r>
                    <w:rPr>
                      <w:rFonts w:hint="eastAsia" w:cs="Times New Roman"/>
                      <w:color w:val="000000"/>
                      <w:kern w:val="0"/>
                      <w:sz w:val="22"/>
                      <w:szCs w:val="22"/>
                    </w:rPr>
                    <w:t>通用职业能力</w:t>
                  </w:r>
                </w:p>
                <w:p w14:paraId="0A83EE5A">
                  <w:pPr>
                    <w:widowControl w:val="0"/>
                    <w:wordWrap/>
                    <w:adjustRightInd/>
                    <w:snapToGrid/>
                    <w:spacing w:before="0" w:beforeLines="0" w:after="0" w:afterLines="0" w:line="240" w:lineRule="auto"/>
                    <w:jc w:val="center"/>
                    <w:rPr>
                      <w:rFonts w:cs="宋体"/>
                      <w:color w:val="000000"/>
                      <w:kern w:val="0"/>
                    </w:rPr>
                  </w:pPr>
                  <w:r>
                    <w:rPr>
                      <w:rFonts w:hint="eastAsia" w:cs="Times New Roman"/>
                      <w:color w:val="000000"/>
                      <w:kern w:val="0"/>
                      <w:sz w:val="22"/>
                      <w:szCs w:val="22"/>
                    </w:rPr>
                    <w:t>和思政素养</w:t>
                  </w:r>
                  <w:r>
                    <w:rPr>
                      <w:rFonts w:hint="eastAsia" w:cs="Times New Roman"/>
                      <w:color w:val="000000"/>
                      <w:kern w:val="0"/>
                      <w:sz w:val="20"/>
                      <w:szCs w:val="20"/>
                      <w:lang w:val="en-US" w:eastAsia="zh-CN"/>
                    </w:rPr>
                    <w:t>20</w:t>
                  </w:r>
                  <w:r>
                    <w:rPr>
                      <w:rFonts w:hint="eastAsia" w:cs="Times New Roman"/>
                      <w:color w:val="000000"/>
                      <w:kern w:val="0"/>
                      <w:sz w:val="20"/>
                      <w:szCs w:val="20"/>
                    </w:rPr>
                    <w:t>%</w:t>
                  </w:r>
                </w:p>
              </w:tc>
              <w:tc>
                <w:tcPr>
                  <w:tcW w:w="2318" w:type="pct"/>
                  <w:tcBorders>
                    <w:top w:val="single" w:color="auto" w:sz="8" w:space="0"/>
                    <w:left w:val="single" w:color="auto" w:sz="8" w:space="0"/>
                    <w:bottom w:val="single" w:color="auto" w:sz="8" w:space="0"/>
                    <w:right w:val="single" w:color="auto" w:sz="8" w:space="0"/>
                  </w:tcBorders>
                  <w:vAlign w:val="center"/>
                </w:tcPr>
                <w:p w14:paraId="6AAF5BB0">
                  <w:pPr>
                    <w:spacing w:line="400" w:lineRule="exact"/>
                    <w:jc w:val="left"/>
                    <w:rPr>
                      <w:rFonts w:cs="宋体"/>
                      <w:sz w:val="22"/>
                      <w:szCs w:val="22"/>
                    </w:rPr>
                  </w:pPr>
                  <w:r>
                    <w:rPr>
                      <w:rFonts w:hint="eastAsia"/>
                      <w:sz w:val="24"/>
                      <w:lang w:val="en-US" w:bidi="ar"/>
                    </w:rPr>
                    <w:t>是否迟到、早退、旷课</w:t>
                  </w:r>
                </w:p>
              </w:tc>
              <w:tc>
                <w:tcPr>
                  <w:tcW w:w="612" w:type="pct"/>
                  <w:tcBorders>
                    <w:top w:val="single" w:color="auto" w:sz="8" w:space="0"/>
                    <w:left w:val="single" w:color="auto" w:sz="8" w:space="0"/>
                    <w:bottom w:val="single" w:color="auto" w:sz="8" w:space="0"/>
                    <w:right w:val="single" w:color="auto" w:sz="8" w:space="0"/>
                  </w:tcBorders>
                  <w:vAlign w:val="center"/>
                </w:tcPr>
                <w:p w14:paraId="7D286DF9">
                  <w:pPr>
                    <w:spacing w:line="400" w:lineRule="exact"/>
                    <w:jc w:val="center"/>
                    <w:rPr>
                      <w:rFonts w:hint="eastAsia" w:eastAsia="宋体"/>
                      <w:sz w:val="24"/>
                      <w:lang w:val="en-US" w:eastAsia="zh-CN" w:bidi="ar"/>
                    </w:rPr>
                  </w:pPr>
                  <w:r>
                    <w:rPr>
                      <w:rFonts w:hint="eastAsia"/>
                      <w:sz w:val="24"/>
                      <w:lang w:val="en-US" w:eastAsia="zh-CN" w:bidi="ar"/>
                    </w:rPr>
                    <w:t>5</w:t>
                  </w:r>
                </w:p>
              </w:tc>
              <w:tc>
                <w:tcPr>
                  <w:tcW w:w="363" w:type="pct"/>
                  <w:tcBorders>
                    <w:top w:val="single" w:color="auto" w:sz="8" w:space="0"/>
                    <w:left w:val="single" w:color="auto" w:sz="8" w:space="0"/>
                    <w:bottom w:val="single" w:color="auto" w:sz="8" w:space="0"/>
                    <w:right w:val="single" w:color="auto" w:sz="8" w:space="0"/>
                  </w:tcBorders>
                  <w:vAlign w:val="center"/>
                </w:tcPr>
                <w:p w14:paraId="1F6ADF42">
                  <w:pPr>
                    <w:spacing w:line="400" w:lineRule="exact"/>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6ACDB825">
                  <w:pPr>
                    <w:spacing w:line="400" w:lineRule="exact"/>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363C07B">
                  <w:pPr>
                    <w:spacing w:line="400" w:lineRule="exact"/>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1ED50FDB">
                  <w:pPr>
                    <w:spacing w:line="400" w:lineRule="exact"/>
                    <w:jc w:val="left"/>
                    <w:rPr>
                      <w:rFonts w:cs="宋体"/>
                      <w:sz w:val="22"/>
                      <w:szCs w:val="22"/>
                    </w:rPr>
                  </w:pPr>
                </w:p>
              </w:tc>
            </w:tr>
            <w:tr w14:paraId="12A4C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continue"/>
                  <w:tcBorders>
                    <w:left w:val="single" w:color="auto" w:sz="12" w:space="0"/>
                    <w:right w:val="single" w:color="auto" w:sz="8" w:space="0"/>
                  </w:tcBorders>
                  <w:textDirection w:val="tbRlV"/>
                  <w:vAlign w:val="center"/>
                </w:tcPr>
                <w:p w14:paraId="5A9C497A">
                  <w:pPr>
                    <w:widowControl w:val="0"/>
                    <w:wordWrap/>
                    <w:adjustRightInd/>
                    <w:snapToGrid/>
                    <w:spacing w:before="0" w:beforeLines="0" w:after="0" w:afterLines="0" w:line="240" w:lineRule="auto"/>
                    <w:ind w:left="113" w:right="113"/>
                    <w:jc w:val="center"/>
                    <w:rPr>
                      <w:rFonts w:cs="宋体"/>
                      <w:color w:val="000000"/>
                      <w:kern w:val="0"/>
                    </w:rPr>
                  </w:pPr>
                </w:p>
              </w:tc>
              <w:tc>
                <w:tcPr>
                  <w:tcW w:w="2318" w:type="pct"/>
                  <w:tcBorders>
                    <w:top w:val="single" w:color="auto" w:sz="8" w:space="0"/>
                    <w:left w:val="single" w:color="auto" w:sz="8" w:space="0"/>
                    <w:bottom w:val="single" w:color="auto" w:sz="8" w:space="0"/>
                    <w:right w:val="single" w:color="auto" w:sz="8" w:space="0"/>
                  </w:tcBorders>
                  <w:vAlign w:val="center"/>
                </w:tcPr>
                <w:p w14:paraId="6A0E0D5C">
                  <w:pPr>
                    <w:widowControl w:val="0"/>
                    <w:wordWrap/>
                    <w:adjustRightInd/>
                    <w:snapToGrid/>
                    <w:spacing w:before="0" w:beforeLines="0" w:after="0" w:afterLines="0"/>
                    <w:jc w:val="left"/>
                    <w:rPr>
                      <w:rFonts w:cs="宋体"/>
                      <w:sz w:val="22"/>
                      <w:szCs w:val="22"/>
                    </w:rPr>
                  </w:pPr>
                  <w:r>
                    <w:rPr>
                      <w:rFonts w:hint="eastAsia"/>
                      <w:sz w:val="24"/>
                      <w:lang w:val="en-US" w:bidi="ar"/>
                    </w:rPr>
                    <w:t>课前学习积极主动，笔记完整，完成了预留作业</w:t>
                  </w:r>
                </w:p>
              </w:tc>
              <w:tc>
                <w:tcPr>
                  <w:tcW w:w="612" w:type="pct"/>
                  <w:tcBorders>
                    <w:top w:val="single" w:color="auto" w:sz="8" w:space="0"/>
                    <w:left w:val="single" w:color="auto" w:sz="8" w:space="0"/>
                    <w:bottom w:val="single" w:color="auto" w:sz="8" w:space="0"/>
                    <w:right w:val="single" w:color="auto" w:sz="8" w:space="0"/>
                  </w:tcBorders>
                  <w:vAlign w:val="center"/>
                </w:tcPr>
                <w:p w14:paraId="57CA6490">
                  <w:pPr>
                    <w:widowControl w:val="0"/>
                    <w:wordWrap/>
                    <w:adjustRightInd/>
                    <w:snapToGrid/>
                    <w:spacing w:before="0" w:beforeLines="0" w:after="0" w:afterLines="0"/>
                    <w:jc w:val="center"/>
                    <w:rPr>
                      <w:rFonts w:hint="default" w:eastAsia="宋体"/>
                      <w:sz w:val="24"/>
                      <w:lang w:val="en-US" w:eastAsia="zh-CN" w:bidi="ar"/>
                    </w:rPr>
                  </w:pPr>
                  <w:r>
                    <w:rPr>
                      <w:rFonts w:hint="eastAsia"/>
                      <w:sz w:val="24"/>
                      <w:lang w:val="en-US" w:eastAsia="zh-CN" w:bidi="ar"/>
                    </w:rPr>
                    <w:t>10</w:t>
                  </w:r>
                </w:p>
              </w:tc>
              <w:tc>
                <w:tcPr>
                  <w:tcW w:w="363" w:type="pct"/>
                  <w:tcBorders>
                    <w:top w:val="single" w:color="auto" w:sz="8" w:space="0"/>
                    <w:left w:val="single" w:color="auto" w:sz="8" w:space="0"/>
                    <w:bottom w:val="single" w:color="auto" w:sz="8" w:space="0"/>
                    <w:right w:val="single" w:color="auto" w:sz="8" w:space="0"/>
                  </w:tcBorders>
                  <w:vAlign w:val="center"/>
                </w:tcPr>
                <w:p w14:paraId="265741F9">
                  <w:pPr>
                    <w:widowControl w:val="0"/>
                    <w:wordWrap/>
                    <w:adjustRightInd/>
                    <w:snapToGrid/>
                    <w:spacing w:before="0" w:beforeLines="0" w:after="0" w:afterLines="0"/>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7A4DF805">
                  <w:pPr>
                    <w:widowControl w:val="0"/>
                    <w:wordWrap/>
                    <w:adjustRightInd/>
                    <w:snapToGrid/>
                    <w:spacing w:before="0" w:beforeLines="0" w:after="0" w:afterLines="0"/>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64199FF1">
                  <w:pPr>
                    <w:widowControl w:val="0"/>
                    <w:wordWrap/>
                    <w:adjustRightInd/>
                    <w:snapToGrid/>
                    <w:spacing w:before="0" w:beforeLines="0" w:after="0" w:afterLines="0"/>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602CBD86">
                  <w:pPr>
                    <w:widowControl w:val="0"/>
                    <w:wordWrap/>
                    <w:adjustRightInd/>
                    <w:snapToGrid/>
                    <w:spacing w:before="0" w:beforeLines="0" w:after="0" w:afterLines="0"/>
                    <w:jc w:val="left"/>
                    <w:rPr>
                      <w:rFonts w:cs="宋体"/>
                      <w:sz w:val="22"/>
                      <w:szCs w:val="22"/>
                    </w:rPr>
                  </w:pPr>
                </w:p>
              </w:tc>
            </w:tr>
            <w:tr w14:paraId="3773D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continue"/>
                  <w:tcBorders>
                    <w:left w:val="single" w:color="auto" w:sz="12" w:space="0"/>
                    <w:right w:val="single" w:color="auto" w:sz="8" w:space="0"/>
                  </w:tcBorders>
                  <w:textDirection w:val="tbRlV"/>
                  <w:vAlign w:val="center"/>
                </w:tcPr>
                <w:p w14:paraId="71BCC67C">
                  <w:pPr>
                    <w:widowControl w:val="0"/>
                    <w:wordWrap/>
                    <w:adjustRightInd/>
                    <w:snapToGrid/>
                    <w:spacing w:before="0" w:beforeLines="0" w:after="0" w:afterLines="0" w:line="240" w:lineRule="auto"/>
                    <w:ind w:left="113" w:right="113"/>
                    <w:jc w:val="center"/>
                    <w:rPr>
                      <w:rFonts w:cs="宋体"/>
                      <w:color w:val="000000"/>
                      <w:kern w:val="0"/>
                    </w:rPr>
                  </w:pPr>
                </w:p>
              </w:tc>
              <w:tc>
                <w:tcPr>
                  <w:tcW w:w="2318" w:type="pct"/>
                  <w:tcBorders>
                    <w:top w:val="single" w:color="auto" w:sz="8" w:space="0"/>
                    <w:left w:val="single" w:color="auto" w:sz="8" w:space="0"/>
                    <w:bottom w:val="single" w:color="auto" w:sz="8" w:space="0"/>
                    <w:right w:val="single" w:color="auto" w:sz="8" w:space="0"/>
                  </w:tcBorders>
                  <w:vAlign w:val="center"/>
                </w:tcPr>
                <w:p w14:paraId="742716E3">
                  <w:pPr>
                    <w:widowControl w:val="0"/>
                    <w:wordWrap/>
                    <w:adjustRightInd/>
                    <w:snapToGrid/>
                    <w:spacing w:before="0" w:beforeLines="0" w:after="0" w:afterLines="0"/>
                    <w:jc w:val="left"/>
                    <w:rPr>
                      <w:rFonts w:cs="宋体"/>
                      <w:color w:val="000000"/>
                      <w:kern w:val="0"/>
                      <w:sz w:val="22"/>
                      <w:szCs w:val="22"/>
                    </w:rPr>
                  </w:pPr>
                  <w:r>
                    <w:rPr>
                      <w:rFonts w:hint="eastAsia"/>
                      <w:sz w:val="24"/>
                      <w:lang w:val="en-US" w:bidi="ar"/>
                    </w:rPr>
                    <w:t>具有团队意识，能和小组协作完成任务</w:t>
                  </w:r>
                </w:p>
              </w:tc>
              <w:tc>
                <w:tcPr>
                  <w:tcW w:w="612" w:type="pct"/>
                  <w:tcBorders>
                    <w:top w:val="single" w:color="auto" w:sz="8" w:space="0"/>
                    <w:left w:val="single" w:color="auto" w:sz="8" w:space="0"/>
                    <w:bottom w:val="single" w:color="auto" w:sz="8" w:space="0"/>
                    <w:right w:val="single" w:color="auto" w:sz="8" w:space="0"/>
                  </w:tcBorders>
                  <w:vAlign w:val="center"/>
                </w:tcPr>
                <w:p w14:paraId="3EEF98B5">
                  <w:pPr>
                    <w:widowControl w:val="0"/>
                    <w:wordWrap/>
                    <w:adjustRightInd/>
                    <w:snapToGrid/>
                    <w:spacing w:before="0" w:beforeLines="0" w:after="0" w:afterLines="0"/>
                    <w:jc w:val="center"/>
                    <w:rPr>
                      <w:rFonts w:hint="eastAsia" w:eastAsia="宋体"/>
                      <w:sz w:val="24"/>
                      <w:lang w:val="en-US" w:eastAsia="zh-CN" w:bidi="ar"/>
                    </w:rPr>
                  </w:pPr>
                  <w:r>
                    <w:rPr>
                      <w:rFonts w:hint="eastAsia"/>
                      <w:sz w:val="24"/>
                      <w:lang w:val="en-US" w:eastAsia="zh-CN" w:bidi="ar"/>
                    </w:rPr>
                    <w:t>5</w:t>
                  </w:r>
                </w:p>
              </w:tc>
              <w:tc>
                <w:tcPr>
                  <w:tcW w:w="363" w:type="pct"/>
                  <w:tcBorders>
                    <w:top w:val="single" w:color="auto" w:sz="8" w:space="0"/>
                    <w:left w:val="single" w:color="auto" w:sz="8" w:space="0"/>
                    <w:bottom w:val="single" w:color="auto" w:sz="8" w:space="0"/>
                    <w:right w:val="single" w:color="auto" w:sz="8" w:space="0"/>
                  </w:tcBorders>
                  <w:vAlign w:val="center"/>
                </w:tcPr>
                <w:p w14:paraId="61E3689D">
                  <w:pPr>
                    <w:widowControl w:val="0"/>
                    <w:wordWrap/>
                    <w:adjustRightInd/>
                    <w:snapToGrid/>
                    <w:spacing w:before="0" w:beforeLines="0" w:after="0" w:afterLines="0"/>
                    <w:jc w:val="left"/>
                    <w:rPr>
                      <w:rFonts w:cs="宋体"/>
                      <w:color w:val="000000"/>
                      <w:kern w:val="0"/>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12B0BF7B">
                  <w:pPr>
                    <w:widowControl w:val="0"/>
                    <w:wordWrap/>
                    <w:adjustRightInd/>
                    <w:snapToGrid/>
                    <w:spacing w:before="0" w:beforeLines="0" w:after="0" w:afterLines="0"/>
                    <w:jc w:val="left"/>
                    <w:rPr>
                      <w:rFonts w:cs="宋体"/>
                      <w:color w:val="000000"/>
                      <w:kern w:val="0"/>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26A9B0D1">
                  <w:pPr>
                    <w:widowControl w:val="0"/>
                    <w:wordWrap/>
                    <w:adjustRightInd/>
                    <w:snapToGrid/>
                    <w:spacing w:before="0" w:beforeLines="0" w:after="0" w:afterLines="0"/>
                    <w:jc w:val="left"/>
                    <w:rPr>
                      <w:rFonts w:cs="宋体"/>
                      <w:color w:val="000000"/>
                      <w:kern w:val="0"/>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19BA94E5">
                  <w:pPr>
                    <w:widowControl w:val="0"/>
                    <w:wordWrap/>
                    <w:adjustRightInd/>
                    <w:snapToGrid/>
                    <w:spacing w:before="0" w:beforeLines="0" w:after="0" w:afterLines="0"/>
                    <w:jc w:val="left"/>
                    <w:rPr>
                      <w:rFonts w:cs="宋体"/>
                      <w:color w:val="000000"/>
                      <w:kern w:val="0"/>
                      <w:sz w:val="22"/>
                      <w:szCs w:val="22"/>
                    </w:rPr>
                  </w:pPr>
                </w:p>
              </w:tc>
            </w:tr>
            <w:tr w14:paraId="2180F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4" w:type="pct"/>
                  <w:vMerge w:val="restart"/>
                  <w:tcBorders>
                    <w:top w:val="single" w:color="auto" w:sz="8" w:space="0"/>
                    <w:left w:val="single" w:color="auto" w:sz="12" w:space="0"/>
                    <w:right w:val="single" w:color="auto" w:sz="8" w:space="0"/>
                  </w:tcBorders>
                  <w:vAlign w:val="center"/>
                </w:tcPr>
                <w:p w14:paraId="5F51910B">
                  <w:pPr>
                    <w:widowControl w:val="0"/>
                    <w:wordWrap/>
                    <w:adjustRightInd/>
                    <w:snapToGrid/>
                    <w:spacing w:before="0" w:beforeLines="0" w:after="0" w:afterLines="0" w:line="240" w:lineRule="auto"/>
                    <w:jc w:val="center"/>
                    <w:rPr>
                      <w:rFonts w:cs="宋体"/>
                      <w:color w:val="000000"/>
                      <w:kern w:val="0"/>
                    </w:rPr>
                  </w:pPr>
                  <w:r>
                    <w:rPr>
                      <w:rFonts w:hint="eastAsia" w:cs="Times New Roman"/>
                      <w:color w:val="000000"/>
                      <w:kern w:val="0"/>
                      <w:sz w:val="20"/>
                      <w:szCs w:val="20"/>
                    </w:rPr>
                    <w:t>技能操作</w:t>
                  </w:r>
                  <w:r>
                    <w:rPr>
                      <w:rFonts w:hint="eastAsia" w:cs="Times New Roman"/>
                      <w:color w:val="000000"/>
                      <w:kern w:val="0"/>
                      <w:sz w:val="20"/>
                      <w:szCs w:val="20"/>
                      <w:lang w:val="en-US" w:eastAsia="zh-CN"/>
                    </w:rPr>
                    <w:t>50</w:t>
                  </w:r>
                  <w:r>
                    <w:rPr>
                      <w:rFonts w:hint="eastAsia" w:cs="Times New Roman"/>
                      <w:color w:val="000000"/>
                      <w:kern w:val="0"/>
                      <w:sz w:val="20"/>
                      <w:szCs w:val="20"/>
                    </w:rPr>
                    <w:t>%</w:t>
                  </w:r>
                </w:p>
              </w:tc>
              <w:tc>
                <w:tcPr>
                  <w:tcW w:w="2318" w:type="pct"/>
                  <w:tcBorders>
                    <w:top w:val="single" w:color="auto" w:sz="8" w:space="0"/>
                    <w:left w:val="single" w:color="auto" w:sz="8" w:space="0"/>
                    <w:right w:val="single" w:color="auto" w:sz="8" w:space="0"/>
                  </w:tcBorders>
                  <w:vAlign w:val="center"/>
                </w:tcPr>
                <w:p w14:paraId="25AF62C8">
                  <w:pPr>
                    <w:spacing w:line="400" w:lineRule="exact"/>
                    <w:jc w:val="left"/>
                    <w:rPr>
                      <w:rFonts w:hint="default"/>
                      <w:sz w:val="24"/>
                      <w:lang w:val="en-US" w:eastAsia="zh-CN" w:bidi="ar"/>
                    </w:rPr>
                  </w:pPr>
                  <w:r>
                    <w:rPr>
                      <w:rFonts w:hint="eastAsia"/>
                      <w:sz w:val="24"/>
                      <w:lang w:val="en-US" w:eastAsia="zh-CN" w:bidi="ar"/>
                    </w:rPr>
                    <w:t>方案策划合理，阐述思路清晰</w:t>
                  </w:r>
                </w:p>
              </w:tc>
              <w:tc>
                <w:tcPr>
                  <w:tcW w:w="612" w:type="pct"/>
                  <w:tcBorders>
                    <w:top w:val="single" w:color="auto" w:sz="8" w:space="0"/>
                    <w:left w:val="single" w:color="auto" w:sz="8" w:space="0"/>
                    <w:bottom w:val="single" w:color="auto" w:sz="8" w:space="0"/>
                    <w:right w:val="single" w:color="auto" w:sz="8" w:space="0"/>
                  </w:tcBorders>
                  <w:vAlign w:val="center"/>
                </w:tcPr>
                <w:p w14:paraId="677B91BE">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0F1E757C">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1CE2BB49">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7280BC36">
                  <w:pPr>
                    <w:widowControl w:val="0"/>
                    <w:wordWrap/>
                    <w:adjustRightInd/>
                    <w:snapToGrid/>
                    <w:spacing w:before="0" w:beforeLines="0" w:after="0" w:afterLines="0" w:line="240" w:lineRule="auto"/>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51157CE7">
                  <w:pPr>
                    <w:widowControl w:val="0"/>
                    <w:wordWrap/>
                    <w:adjustRightInd/>
                    <w:snapToGrid/>
                    <w:spacing w:before="0" w:beforeLines="0" w:after="0" w:afterLines="0" w:line="240" w:lineRule="auto"/>
                    <w:jc w:val="left"/>
                    <w:rPr>
                      <w:rFonts w:cs="宋体"/>
                      <w:sz w:val="22"/>
                      <w:szCs w:val="22"/>
                    </w:rPr>
                  </w:pPr>
                </w:p>
              </w:tc>
            </w:tr>
            <w:tr w14:paraId="7BAB1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4" w:type="pct"/>
                  <w:vMerge w:val="continue"/>
                  <w:tcBorders>
                    <w:left w:val="single" w:color="auto" w:sz="12" w:space="0"/>
                    <w:right w:val="single" w:color="auto" w:sz="8" w:space="0"/>
                  </w:tcBorders>
                  <w:vAlign w:val="center"/>
                </w:tcPr>
                <w:p w14:paraId="54C40972">
                  <w:pPr>
                    <w:widowControl w:val="0"/>
                    <w:wordWrap/>
                    <w:adjustRightInd/>
                    <w:snapToGrid/>
                    <w:spacing w:before="0" w:beforeLines="0" w:after="0" w:afterLines="0" w:line="240" w:lineRule="auto"/>
                    <w:jc w:val="center"/>
                    <w:rPr>
                      <w:rFonts w:hint="eastAsia" w:cs="Times New Roman"/>
                      <w:color w:val="000000"/>
                      <w:kern w:val="0"/>
                      <w:sz w:val="20"/>
                      <w:szCs w:val="20"/>
                    </w:rPr>
                  </w:pPr>
                </w:p>
              </w:tc>
              <w:tc>
                <w:tcPr>
                  <w:tcW w:w="2318" w:type="pct"/>
                  <w:tcBorders>
                    <w:top w:val="single" w:color="auto" w:sz="8" w:space="0"/>
                    <w:left w:val="single" w:color="auto" w:sz="8" w:space="0"/>
                    <w:right w:val="single" w:color="auto" w:sz="8" w:space="0"/>
                  </w:tcBorders>
                  <w:vAlign w:val="center"/>
                </w:tcPr>
                <w:p w14:paraId="7D5933D0">
                  <w:pPr>
                    <w:spacing w:line="400" w:lineRule="exact"/>
                    <w:jc w:val="left"/>
                    <w:rPr>
                      <w:rFonts w:hint="eastAsia"/>
                      <w:sz w:val="24"/>
                      <w:lang w:val="en-US" w:eastAsia="zh-CN" w:bidi="ar"/>
                    </w:rPr>
                  </w:pPr>
                  <w:r>
                    <w:rPr>
                      <w:rFonts w:hint="eastAsia"/>
                      <w:sz w:val="24"/>
                      <w:lang w:val="en-US" w:eastAsia="zh-CN" w:bidi="ar"/>
                    </w:rPr>
                    <w:t>按要求完成账号注册及基本信息管理</w:t>
                  </w:r>
                </w:p>
              </w:tc>
              <w:tc>
                <w:tcPr>
                  <w:tcW w:w="612" w:type="pct"/>
                  <w:tcBorders>
                    <w:top w:val="single" w:color="auto" w:sz="8" w:space="0"/>
                    <w:left w:val="single" w:color="auto" w:sz="8" w:space="0"/>
                    <w:bottom w:val="single" w:color="auto" w:sz="8" w:space="0"/>
                    <w:right w:val="single" w:color="auto" w:sz="8" w:space="0"/>
                  </w:tcBorders>
                  <w:vAlign w:val="center"/>
                </w:tcPr>
                <w:p w14:paraId="4E13962F">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5</w:t>
                  </w:r>
                </w:p>
              </w:tc>
              <w:tc>
                <w:tcPr>
                  <w:tcW w:w="363" w:type="pct"/>
                  <w:tcBorders>
                    <w:top w:val="single" w:color="auto" w:sz="8" w:space="0"/>
                    <w:left w:val="single" w:color="auto" w:sz="8" w:space="0"/>
                    <w:bottom w:val="single" w:color="auto" w:sz="8" w:space="0"/>
                    <w:right w:val="single" w:color="auto" w:sz="8" w:space="0"/>
                  </w:tcBorders>
                  <w:vAlign w:val="center"/>
                </w:tcPr>
                <w:p w14:paraId="33CBF8D5">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5948AD6">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68B4D1A0">
                  <w:pPr>
                    <w:widowControl w:val="0"/>
                    <w:wordWrap/>
                    <w:adjustRightInd/>
                    <w:snapToGrid/>
                    <w:spacing w:before="0" w:beforeLines="0" w:after="0" w:afterLines="0" w:line="240" w:lineRule="auto"/>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1E90BE81">
                  <w:pPr>
                    <w:widowControl w:val="0"/>
                    <w:wordWrap/>
                    <w:adjustRightInd/>
                    <w:snapToGrid/>
                    <w:spacing w:before="0" w:beforeLines="0" w:after="0" w:afterLines="0" w:line="240" w:lineRule="auto"/>
                    <w:jc w:val="left"/>
                    <w:rPr>
                      <w:rFonts w:cs="宋体"/>
                      <w:sz w:val="22"/>
                      <w:szCs w:val="22"/>
                    </w:rPr>
                  </w:pPr>
                </w:p>
              </w:tc>
            </w:tr>
            <w:tr w14:paraId="1DA69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right w:val="single" w:color="auto" w:sz="8" w:space="0"/>
                  </w:tcBorders>
                  <w:vAlign w:val="center"/>
                </w:tcPr>
                <w:p w14:paraId="609196B7">
                  <w:pPr>
                    <w:widowControl w:val="0"/>
                    <w:wordWrap/>
                    <w:adjustRightInd/>
                    <w:snapToGrid/>
                    <w:spacing w:before="0" w:beforeLines="0" w:after="0" w:afterLines="0" w:line="240" w:lineRule="auto"/>
                    <w:jc w:val="center"/>
                    <w:rPr>
                      <w:rFonts w:cs="宋体"/>
                      <w:color w:val="000000"/>
                      <w:kern w:val="0"/>
                    </w:rPr>
                  </w:pPr>
                </w:p>
              </w:tc>
              <w:tc>
                <w:tcPr>
                  <w:tcW w:w="2318" w:type="pct"/>
                  <w:tcBorders>
                    <w:left w:val="single" w:color="auto" w:sz="8" w:space="0"/>
                    <w:right w:val="single" w:color="auto" w:sz="8" w:space="0"/>
                  </w:tcBorders>
                  <w:vAlign w:val="center"/>
                </w:tcPr>
                <w:p w14:paraId="4D114C03">
                  <w:pPr>
                    <w:spacing w:line="400" w:lineRule="exact"/>
                    <w:jc w:val="left"/>
                    <w:rPr>
                      <w:rFonts w:hint="default"/>
                      <w:sz w:val="24"/>
                      <w:lang w:val="en-US" w:bidi="ar"/>
                    </w:rPr>
                  </w:pPr>
                  <w:r>
                    <w:rPr>
                      <w:rFonts w:hint="eastAsia"/>
                      <w:sz w:val="24"/>
                      <w:lang w:val="en-US" w:eastAsia="zh-CN" w:bidi="ar"/>
                    </w:rPr>
                    <w:t>按要求完成买卖交易</w:t>
                  </w:r>
                </w:p>
              </w:tc>
              <w:tc>
                <w:tcPr>
                  <w:tcW w:w="612" w:type="pct"/>
                  <w:tcBorders>
                    <w:top w:val="single" w:color="auto" w:sz="8" w:space="0"/>
                    <w:left w:val="single" w:color="auto" w:sz="8" w:space="0"/>
                    <w:bottom w:val="single" w:color="auto" w:sz="8" w:space="0"/>
                    <w:right w:val="single" w:color="auto" w:sz="8" w:space="0"/>
                  </w:tcBorders>
                  <w:vAlign w:val="center"/>
                </w:tcPr>
                <w:p w14:paraId="2A9BB31D">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78B30E09">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A92D65A">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0D455A0B">
                  <w:pPr>
                    <w:widowControl w:val="0"/>
                    <w:wordWrap/>
                    <w:adjustRightInd/>
                    <w:snapToGrid/>
                    <w:spacing w:before="0" w:beforeLines="0" w:after="0" w:afterLines="0" w:line="240" w:lineRule="auto"/>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1ACA7D31">
                  <w:pPr>
                    <w:widowControl w:val="0"/>
                    <w:wordWrap/>
                    <w:adjustRightInd/>
                    <w:snapToGrid/>
                    <w:spacing w:before="0" w:beforeLines="0" w:after="0" w:afterLines="0" w:line="240" w:lineRule="auto"/>
                    <w:jc w:val="left"/>
                    <w:rPr>
                      <w:rFonts w:cs="宋体"/>
                      <w:sz w:val="22"/>
                      <w:szCs w:val="22"/>
                    </w:rPr>
                  </w:pPr>
                </w:p>
              </w:tc>
            </w:tr>
            <w:tr w14:paraId="71F1A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14" w:type="pct"/>
                  <w:vMerge w:val="continue"/>
                  <w:tcBorders>
                    <w:left w:val="single" w:color="auto" w:sz="12" w:space="0"/>
                    <w:right w:val="single" w:color="auto" w:sz="8" w:space="0"/>
                  </w:tcBorders>
                  <w:vAlign w:val="center"/>
                </w:tcPr>
                <w:p w14:paraId="10E92EAF">
                  <w:pPr>
                    <w:widowControl w:val="0"/>
                    <w:wordWrap/>
                    <w:adjustRightInd/>
                    <w:snapToGrid/>
                    <w:spacing w:before="0" w:beforeLines="0" w:after="0" w:afterLines="0" w:line="240" w:lineRule="auto"/>
                    <w:jc w:val="center"/>
                    <w:rPr>
                      <w:rFonts w:cs="宋体"/>
                      <w:color w:val="000000"/>
                      <w:kern w:val="0"/>
                    </w:rPr>
                  </w:pPr>
                </w:p>
              </w:tc>
              <w:tc>
                <w:tcPr>
                  <w:tcW w:w="2318" w:type="pct"/>
                  <w:tcBorders>
                    <w:left w:val="single" w:color="auto" w:sz="8" w:space="0"/>
                    <w:bottom w:val="single" w:color="auto" w:sz="8" w:space="0"/>
                    <w:right w:val="single" w:color="auto" w:sz="8" w:space="0"/>
                  </w:tcBorders>
                  <w:vAlign w:val="center"/>
                </w:tcPr>
                <w:p w14:paraId="23DC9519">
                  <w:pPr>
                    <w:spacing w:line="400" w:lineRule="exact"/>
                    <w:jc w:val="left"/>
                    <w:rPr>
                      <w:rFonts w:hint="eastAsia"/>
                      <w:sz w:val="24"/>
                      <w:lang w:val="en-US" w:bidi="ar"/>
                    </w:rPr>
                  </w:pPr>
                  <w:r>
                    <w:rPr>
                      <w:rFonts w:hint="eastAsia"/>
                      <w:sz w:val="24"/>
                      <w:lang w:val="en-US" w:eastAsia="zh-CN" w:bidi="ar"/>
                    </w:rPr>
                    <w:t>按要求完成</w:t>
                  </w:r>
                  <w:r>
                    <w:rPr>
                      <w:rFonts w:hint="eastAsia"/>
                      <w:sz w:val="24"/>
                      <w:lang w:val="en-US" w:bidi="ar"/>
                    </w:rPr>
                    <w:t>卖家增值服务及其他操作流程</w:t>
                  </w:r>
                </w:p>
              </w:tc>
              <w:tc>
                <w:tcPr>
                  <w:tcW w:w="612" w:type="pct"/>
                  <w:tcBorders>
                    <w:top w:val="single" w:color="auto" w:sz="8" w:space="0"/>
                    <w:left w:val="single" w:color="auto" w:sz="8" w:space="0"/>
                    <w:bottom w:val="single" w:color="auto" w:sz="8" w:space="0"/>
                    <w:right w:val="single" w:color="auto" w:sz="8" w:space="0"/>
                  </w:tcBorders>
                  <w:vAlign w:val="center"/>
                </w:tcPr>
                <w:p w14:paraId="614ED036">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05500FBD">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6A140157">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12590B6D">
                  <w:pPr>
                    <w:widowControl w:val="0"/>
                    <w:wordWrap/>
                    <w:adjustRightInd/>
                    <w:snapToGrid/>
                    <w:spacing w:before="0" w:beforeLines="0" w:after="0" w:afterLines="0" w:line="240" w:lineRule="auto"/>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5C5C8B0A">
                  <w:pPr>
                    <w:widowControl w:val="0"/>
                    <w:wordWrap/>
                    <w:adjustRightInd/>
                    <w:snapToGrid/>
                    <w:spacing w:before="0" w:beforeLines="0" w:after="0" w:afterLines="0" w:line="240" w:lineRule="auto"/>
                    <w:jc w:val="left"/>
                    <w:rPr>
                      <w:rFonts w:cs="宋体"/>
                      <w:sz w:val="22"/>
                      <w:szCs w:val="22"/>
                    </w:rPr>
                  </w:pPr>
                </w:p>
              </w:tc>
            </w:tr>
            <w:tr w14:paraId="3D67F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right w:val="single" w:color="auto" w:sz="8" w:space="0"/>
                  </w:tcBorders>
                  <w:vAlign w:val="center"/>
                </w:tcPr>
                <w:p w14:paraId="4DBB3234">
                  <w:pPr>
                    <w:widowControl w:val="0"/>
                    <w:wordWrap/>
                    <w:adjustRightInd/>
                    <w:snapToGrid/>
                    <w:spacing w:before="0" w:beforeLines="0" w:after="0" w:afterLines="0" w:line="240" w:lineRule="auto"/>
                    <w:jc w:val="center"/>
                    <w:rPr>
                      <w:rFonts w:cs="宋体"/>
                      <w:color w:val="000000"/>
                      <w:kern w:val="0"/>
                    </w:rPr>
                  </w:pPr>
                </w:p>
              </w:tc>
              <w:tc>
                <w:tcPr>
                  <w:tcW w:w="2318" w:type="pct"/>
                  <w:tcBorders>
                    <w:left w:val="single" w:color="auto" w:sz="8" w:space="0"/>
                    <w:bottom w:val="single" w:color="auto" w:sz="8" w:space="0"/>
                    <w:right w:val="single" w:color="auto" w:sz="8" w:space="0"/>
                  </w:tcBorders>
                  <w:vAlign w:val="center"/>
                </w:tcPr>
                <w:p w14:paraId="78301BF1">
                  <w:pPr>
                    <w:spacing w:line="400" w:lineRule="exact"/>
                    <w:jc w:val="left"/>
                    <w:rPr>
                      <w:rFonts w:hint="eastAsia"/>
                      <w:sz w:val="24"/>
                      <w:lang w:val="en-US" w:bidi="ar"/>
                    </w:rPr>
                  </w:pPr>
                  <w:r>
                    <w:rPr>
                      <w:rFonts w:hint="eastAsia"/>
                      <w:sz w:val="24"/>
                      <w:lang w:val="en-US" w:eastAsia="zh-CN" w:bidi="ar"/>
                    </w:rPr>
                    <w:t>按要求完成</w:t>
                  </w:r>
                  <w:r>
                    <w:rPr>
                      <w:rFonts w:hint="eastAsia"/>
                      <w:sz w:val="24"/>
                      <w:lang w:val="en-US" w:bidi="ar"/>
                    </w:rPr>
                    <w:t>买家其他操作</w:t>
                  </w:r>
                </w:p>
              </w:tc>
              <w:tc>
                <w:tcPr>
                  <w:tcW w:w="612" w:type="pct"/>
                  <w:tcBorders>
                    <w:top w:val="single" w:color="auto" w:sz="8" w:space="0"/>
                    <w:left w:val="single" w:color="auto" w:sz="8" w:space="0"/>
                    <w:bottom w:val="single" w:color="auto" w:sz="8" w:space="0"/>
                    <w:right w:val="single" w:color="auto" w:sz="8" w:space="0"/>
                  </w:tcBorders>
                  <w:vAlign w:val="center"/>
                </w:tcPr>
                <w:p w14:paraId="63CF7D10">
                  <w:pPr>
                    <w:widowControl w:val="0"/>
                    <w:wordWrap/>
                    <w:adjustRightInd/>
                    <w:snapToGrid/>
                    <w:spacing w:before="0" w:beforeLines="0" w:after="0" w:afterLines="0" w:line="240" w:lineRule="auto"/>
                    <w:jc w:val="center"/>
                    <w:rPr>
                      <w:rFonts w:hint="default" w:cs="宋体"/>
                      <w:sz w:val="22"/>
                      <w:szCs w:val="22"/>
                      <w:lang w:val="en-US" w:eastAsia="zh-CN"/>
                    </w:rPr>
                  </w:pPr>
                  <w:r>
                    <w:rPr>
                      <w:rFonts w:hint="eastAsia" w:cs="宋体"/>
                      <w:sz w:val="22"/>
                      <w:szCs w:val="22"/>
                      <w:lang w:val="en-US" w:eastAsia="zh-CN"/>
                    </w:rPr>
                    <w:t>5</w:t>
                  </w:r>
                </w:p>
              </w:tc>
              <w:tc>
                <w:tcPr>
                  <w:tcW w:w="363" w:type="pct"/>
                  <w:tcBorders>
                    <w:top w:val="single" w:color="auto" w:sz="8" w:space="0"/>
                    <w:left w:val="single" w:color="auto" w:sz="8" w:space="0"/>
                    <w:bottom w:val="single" w:color="auto" w:sz="8" w:space="0"/>
                    <w:right w:val="single" w:color="auto" w:sz="8" w:space="0"/>
                  </w:tcBorders>
                  <w:vAlign w:val="center"/>
                </w:tcPr>
                <w:p w14:paraId="4B8BEDC1">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01D337CF">
                  <w:pPr>
                    <w:widowControl w:val="0"/>
                    <w:wordWrap/>
                    <w:adjustRightInd/>
                    <w:snapToGrid/>
                    <w:spacing w:before="0" w:beforeLines="0" w:after="0" w:afterLines="0" w:line="240" w:lineRule="auto"/>
                    <w:jc w:val="left"/>
                    <w:rPr>
                      <w:rFonts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54B8629">
                  <w:pPr>
                    <w:widowControl w:val="0"/>
                    <w:wordWrap/>
                    <w:adjustRightInd/>
                    <w:snapToGrid/>
                    <w:spacing w:before="0" w:beforeLines="0" w:after="0" w:afterLines="0" w:line="240" w:lineRule="auto"/>
                    <w:jc w:val="left"/>
                    <w:rPr>
                      <w:rFonts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33DC6073">
                  <w:pPr>
                    <w:widowControl w:val="0"/>
                    <w:wordWrap/>
                    <w:adjustRightInd/>
                    <w:snapToGrid/>
                    <w:spacing w:before="0" w:beforeLines="0" w:after="0" w:afterLines="0" w:line="240" w:lineRule="auto"/>
                    <w:jc w:val="left"/>
                    <w:rPr>
                      <w:rFonts w:cs="宋体"/>
                      <w:sz w:val="22"/>
                      <w:szCs w:val="22"/>
                    </w:rPr>
                  </w:pPr>
                </w:p>
              </w:tc>
            </w:tr>
            <w:tr w14:paraId="2ADA9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bottom w:val="single" w:color="auto" w:sz="8" w:space="0"/>
                    <w:right w:val="single" w:color="auto" w:sz="8" w:space="0"/>
                  </w:tcBorders>
                  <w:vAlign w:val="center"/>
                </w:tcPr>
                <w:p w14:paraId="4D95E031">
                  <w:pPr>
                    <w:widowControl w:val="0"/>
                    <w:wordWrap/>
                    <w:adjustRightInd/>
                    <w:snapToGrid/>
                    <w:spacing w:before="0" w:beforeLines="0" w:after="0" w:afterLines="0" w:line="240" w:lineRule="auto"/>
                    <w:jc w:val="center"/>
                    <w:rPr>
                      <w:rFonts w:cs="宋体"/>
                    </w:rPr>
                  </w:pPr>
                </w:p>
              </w:tc>
              <w:tc>
                <w:tcPr>
                  <w:tcW w:w="2318" w:type="pct"/>
                  <w:tcBorders>
                    <w:top w:val="single" w:color="auto" w:sz="8" w:space="0"/>
                    <w:left w:val="single" w:color="auto" w:sz="8" w:space="0"/>
                    <w:bottom w:val="single" w:color="auto" w:sz="8" w:space="0"/>
                    <w:right w:val="single" w:color="auto" w:sz="8" w:space="0"/>
                  </w:tcBorders>
                  <w:vAlign w:val="center"/>
                </w:tcPr>
                <w:p w14:paraId="21AD4F5F">
                  <w:pPr>
                    <w:spacing w:line="400" w:lineRule="exact"/>
                    <w:jc w:val="left"/>
                    <w:rPr>
                      <w:rFonts w:hint="default"/>
                      <w:sz w:val="24"/>
                      <w:lang w:val="en-US" w:eastAsia="zh-CN" w:bidi="ar"/>
                    </w:rPr>
                  </w:pPr>
                  <w:r>
                    <w:rPr>
                      <w:rFonts w:hint="eastAsia"/>
                      <w:sz w:val="24"/>
                      <w:lang w:val="en-US" w:eastAsia="zh-CN" w:bidi="ar"/>
                    </w:rPr>
                    <w:t>成果汇报</w:t>
                  </w:r>
                  <w:r>
                    <w:rPr>
                      <w:rFonts w:hint="eastAsia"/>
                      <w:sz w:val="24"/>
                      <w:lang w:val="en-US" w:bidi="ar"/>
                    </w:rPr>
                    <w:t>具有趣味性、互动性，解说流畅</w:t>
                  </w:r>
                </w:p>
              </w:tc>
              <w:tc>
                <w:tcPr>
                  <w:tcW w:w="612" w:type="pct"/>
                  <w:tcBorders>
                    <w:top w:val="single" w:color="auto" w:sz="8" w:space="0"/>
                    <w:left w:val="single" w:color="auto" w:sz="8" w:space="0"/>
                    <w:bottom w:val="single" w:color="auto" w:sz="8" w:space="0"/>
                    <w:right w:val="single" w:color="auto" w:sz="8" w:space="0"/>
                  </w:tcBorders>
                  <w:vAlign w:val="center"/>
                </w:tcPr>
                <w:p w14:paraId="08953B04">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44CFF6DF">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F366F70">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4ABAC839">
                  <w:pPr>
                    <w:widowControl w:val="0"/>
                    <w:wordWrap/>
                    <w:adjustRightInd/>
                    <w:snapToGrid/>
                    <w:spacing w:before="0" w:beforeLines="0" w:after="0" w:afterLines="0" w:line="240" w:lineRule="auto"/>
                    <w:jc w:val="left"/>
                    <w:rPr>
                      <w:rFonts w:ascii="宋体" w:hAnsi="宋体" w:eastAsia="宋体"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6E2BF04F">
                  <w:pPr>
                    <w:widowControl w:val="0"/>
                    <w:wordWrap/>
                    <w:adjustRightInd/>
                    <w:snapToGrid/>
                    <w:spacing w:before="0" w:beforeLines="0" w:after="0" w:afterLines="0" w:line="240" w:lineRule="auto"/>
                    <w:jc w:val="left"/>
                    <w:rPr>
                      <w:rFonts w:ascii="宋体" w:hAnsi="宋体" w:eastAsia="宋体" w:cs="宋体"/>
                      <w:sz w:val="22"/>
                      <w:szCs w:val="22"/>
                    </w:rPr>
                  </w:pPr>
                </w:p>
              </w:tc>
            </w:tr>
            <w:tr w14:paraId="723A4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14" w:type="pct"/>
                  <w:vMerge w:val="restart"/>
                  <w:tcBorders>
                    <w:top w:val="single" w:color="auto" w:sz="8" w:space="0"/>
                    <w:left w:val="single" w:color="auto" w:sz="12" w:space="0"/>
                    <w:bottom w:val="single" w:color="auto" w:sz="8" w:space="0"/>
                    <w:right w:val="single" w:color="auto" w:sz="8" w:space="0"/>
                  </w:tcBorders>
                  <w:vAlign w:val="center"/>
                </w:tcPr>
                <w:p w14:paraId="58262FA7">
                  <w:pPr>
                    <w:widowControl w:val="0"/>
                    <w:wordWrap/>
                    <w:adjustRightInd/>
                    <w:snapToGrid/>
                    <w:spacing w:before="0" w:beforeLines="0" w:after="0" w:afterLines="0" w:line="240" w:lineRule="auto"/>
                    <w:jc w:val="center"/>
                    <w:rPr>
                      <w:rFonts w:cs="宋体"/>
                    </w:rPr>
                  </w:pPr>
                  <w:r>
                    <w:rPr>
                      <w:rFonts w:hint="eastAsia" w:cs="宋体"/>
                    </w:rPr>
                    <w:t>学习成果</w:t>
                  </w:r>
                  <w:r>
                    <w:rPr>
                      <w:rFonts w:hint="eastAsia" w:cs="宋体"/>
                      <w:lang w:val="en-US" w:eastAsia="zh-CN"/>
                    </w:rPr>
                    <w:t>30</w:t>
                  </w:r>
                  <w:r>
                    <w:rPr>
                      <w:rFonts w:hint="eastAsia" w:cs="宋体"/>
                    </w:rPr>
                    <w:t>%</w:t>
                  </w:r>
                </w:p>
              </w:tc>
              <w:tc>
                <w:tcPr>
                  <w:tcW w:w="2318" w:type="pct"/>
                  <w:tcBorders>
                    <w:top w:val="single" w:color="auto" w:sz="8" w:space="0"/>
                    <w:left w:val="single" w:color="auto" w:sz="8" w:space="0"/>
                    <w:bottom w:val="single" w:color="auto" w:sz="8" w:space="0"/>
                    <w:right w:val="single" w:color="auto" w:sz="8" w:space="0"/>
                  </w:tcBorders>
                  <w:vAlign w:val="center"/>
                </w:tcPr>
                <w:p w14:paraId="281C5CE2">
                  <w:pPr>
                    <w:spacing w:line="400" w:lineRule="exact"/>
                    <w:jc w:val="left"/>
                    <w:rPr>
                      <w:rFonts w:hint="default"/>
                      <w:sz w:val="24"/>
                      <w:lang w:val="en-US" w:eastAsia="zh-CN" w:bidi="ar"/>
                    </w:rPr>
                  </w:pPr>
                  <w:r>
                    <w:rPr>
                      <w:rFonts w:hint="eastAsia"/>
                      <w:sz w:val="24"/>
                      <w:lang w:val="en-US" w:eastAsia="zh-CN" w:bidi="ar"/>
                    </w:rPr>
                    <w:t>流程图</w:t>
                  </w:r>
                </w:p>
              </w:tc>
              <w:tc>
                <w:tcPr>
                  <w:tcW w:w="612" w:type="pct"/>
                  <w:tcBorders>
                    <w:top w:val="single" w:color="auto" w:sz="8" w:space="0"/>
                    <w:left w:val="single" w:color="auto" w:sz="8" w:space="0"/>
                    <w:bottom w:val="single" w:color="auto" w:sz="8" w:space="0"/>
                    <w:right w:val="single" w:color="auto" w:sz="8" w:space="0"/>
                  </w:tcBorders>
                  <w:vAlign w:val="center"/>
                </w:tcPr>
                <w:p w14:paraId="0A71D830">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3A07CF42">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E1335EC">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2A5A0BC7">
                  <w:pPr>
                    <w:widowControl w:val="0"/>
                    <w:wordWrap/>
                    <w:adjustRightInd/>
                    <w:snapToGrid/>
                    <w:spacing w:before="0" w:beforeLines="0" w:after="0" w:afterLines="0" w:line="240" w:lineRule="auto"/>
                    <w:jc w:val="left"/>
                    <w:rPr>
                      <w:rFonts w:ascii="宋体" w:hAnsi="宋体" w:eastAsia="宋体"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773F062A">
                  <w:pPr>
                    <w:widowControl w:val="0"/>
                    <w:wordWrap/>
                    <w:adjustRightInd/>
                    <w:snapToGrid/>
                    <w:spacing w:before="0" w:beforeLines="0" w:after="0" w:afterLines="0" w:line="240" w:lineRule="auto"/>
                    <w:jc w:val="left"/>
                    <w:rPr>
                      <w:rFonts w:ascii="宋体" w:hAnsi="宋体" w:eastAsia="宋体" w:cs="宋体"/>
                      <w:sz w:val="22"/>
                      <w:szCs w:val="22"/>
                    </w:rPr>
                  </w:pPr>
                </w:p>
              </w:tc>
            </w:tr>
            <w:tr w14:paraId="0EE70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14" w:type="pct"/>
                  <w:vMerge w:val="continue"/>
                  <w:tcBorders>
                    <w:top w:val="single" w:color="auto" w:sz="8" w:space="0"/>
                    <w:left w:val="single" w:color="auto" w:sz="12" w:space="0"/>
                    <w:bottom w:val="single" w:color="auto" w:sz="8" w:space="0"/>
                    <w:right w:val="single" w:color="auto" w:sz="8" w:space="0"/>
                  </w:tcBorders>
                  <w:vAlign w:val="center"/>
                </w:tcPr>
                <w:p w14:paraId="65FC3F4E">
                  <w:pPr>
                    <w:widowControl w:val="0"/>
                    <w:wordWrap/>
                    <w:adjustRightInd/>
                    <w:snapToGrid/>
                    <w:spacing w:before="0" w:beforeLines="0" w:after="0" w:afterLines="0" w:line="240" w:lineRule="auto"/>
                    <w:jc w:val="center"/>
                    <w:rPr>
                      <w:rFonts w:cs="宋体"/>
                    </w:rPr>
                  </w:pPr>
                </w:p>
              </w:tc>
              <w:tc>
                <w:tcPr>
                  <w:tcW w:w="2318" w:type="pct"/>
                  <w:tcBorders>
                    <w:top w:val="single" w:color="auto" w:sz="8" w:space="0"/>
                    <w:left w:val="single" w:color="auto" w:sz="8" w:space="0"/>
                    <w:bottom w:val="single" w:color="auto" w:sz="8" w:space="0"/>
                    <w:right w:val="single" w:color="auto" w:sz="8" w:space="0"/>
                  </w:tcBorders>
                  <w:vAlign w:val="center"/>
                </w:tcPr>
                <w:p w14:paraId="3D88EAE1">
                  <w:pPr>
                    <w:spacing w:line="400" w:lineRule="exact"/>
                    <w:jc w:val="left"/>
                    <w:rPr>
                      <w:rFonts w:hint="default"/>
                      <w:sz w:val="24"/>
                      <w:lang w:val="en-US" w:eastAsia="zh-CN" w:bidi="ar"/>
                    </w:rPr>
                  </w:pPr>
                  <w:r>
                    <w:rPr>
                      <w:rFonts w:hint="eastAsia"/>
                      <w:sz w:val="24"/>
                      <w:lang w:val="en-US" w:eastAsia="zh-CN" w:bidi="ar"/>
                    </w:rPr>
                    <w:t>成果汇报PPT</w:t>
                  </w:r>
                </w:p>
              </w:tc>
              <w:tc>
                <w:tcPr>
                  <w:tcW w:w="612" w:type="pct"/>
                  <w:tcBorders>
                    <w:top w:val="single" w:color="auto" w:sz="8" w:space="0"/>
                    <w:left w:val="single" w:color="auto" w:sz="8" w:space="0"/>
                    <w:bottom w:val="single" w:color="auto" w:sz="8" w:space="0"/>
                    <w:right w:val="single" w:color="auto" w:sz="8" w:space="0"/>
                  </w:tcBorders>
                  <w:vAlign w:val="center"/>
                </w:tcPr>
                <w:p w14:paraId="209030DE">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1C2D759A">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3A774DAB">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72C00F7F">
                  <w:pPr>
                    <w:widowControl w:val="0"/>
                    <w:wordWrap/>
                    <w:adjustRightInd/>
                    <w:snapToGrid/>
                    <w:spacing w:before="0" w:beforeLines="0" w:after="0" w:afterLines="0" w:line="240" w:lineRule="auto"/>
                    <w:jc w:val="left"/>
                    <w:rPr>
                      <w:rFonts w:ascii="宋体" w:hAnsi="宋体" w:eastAsia="宋体"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3C701E46">
                  <w:pPr>
                    <w:widowControl w:val="0"/>
                    <w:wordWrap/>
                    <w:adjustRightInd/>
                    <w:snapToGrid/>
                    <w:spacing w:before="0" w:beforeLines="0" w:after="0" w:afterLines="0" w:line="240" w:lineRule="auto"/>
                    <w:jc w:val="left"/>
                    <w:rPr>
                      <w:rFonts w:ascii="宋体" w:hAnsi="宋体" w:eastAsia="宋体" w:cs="宋体"/>
                      <w:sz w:val="22"/>
                      <w:szCs w:val="22"/>
                    </w:rPr>
                  </w:pPr>
                </w:p>
              </w:tc>
            </w:tr>
            <w:tr w14:paraId="45762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14" w:type="pct"/>
                  <w:vMerge w:val="continue"/>
                  <w:tcBorders>
                    <w:top w:val="single" w:color="auto" w:sz="8" w:space="0"/>
                    <w:left w:val="single" w:color="auto" w:sz="12" w:space="0"/>
                    <w:bottom w:val="single" w:color="auto" w:sz="8" w:space="0"/>
                    <w:right w:val="single" w:color="auto" w:sz="8" w:space="0"/>
                  </w:tcBorders>
                  <w:vAlign w:val="center"/>
                </w:tcPr>
                <w:p w14:paraId="17F15412">
                  <w:pPr>
                    <w:widowControl w:val="0"/>
                    <w:wordWrap/>
                    <w:adjustRightInd/>
                    <w:snapToGrid/>
                    <w:spacing w:before="0" w:beforeLines="0" w:after="0" w:afterLines="0" w:line="240" w:lineRule="auto"/>
                    <w:jc w:val="center"/>
                    <w:rPr>
                      <w:rFonts w:cs="宋体"/>
                    </w:rPr>
                  </w:pPr>
                </w:p>
              </w:tc>
              <w:tc>
                <w:tcPr>
                  <w:tcW w:w="2318" w:type="pct"/>
                  <w:tcBorders>
                    <w:top w:val="single" w:color="auto" w:sz="8" w:space="0"/>
                    <w:left w:val="single" w:color="auto" w:sz="8" w:space="0"/>
                    <w:bottom w:val="single" w:color="auto" w:sz="8" w:space="0"/>
                    <w:right w:val="single" w:color="auto" w:sz="8" w:space="0"/>
                  </w:tcBorders>
                  <w:vAlign w:val="center"/>
                </w:tcPr>
                <w:p w14:paraId="3BE8BC36">
                  <w:pPr>
                    <w:spacing w:line="400" w:lineRule="exact"/>
                    <w:jc w:val="left"/>
                    <w:rPr>
                      <w:rFonts w:hint="default"/>
                      <w:sz w:val="24"/>
                      <w:lang w:val="en-US" w:eastAsia="zh-CN" w:bidi="ar"/>
                    </w:rPr>
                  </w:pPr>
                  <w:r>
                    <w:rPr>
                      <w:rFonts w:hint="eastAsia"/>
                      <w:sz w:val="24"/>
                      <w:lang w:val="en-US" w:eastAsia="zh-CN" w:bidi="ar"/>
                    </w:rPr>
                    <w:t>工作页</w:t>
                  </w:r>
                </w:p>
              </w:tc>
              <w:tc>
                <w:tcPr>
                  <w:tcW w:w="612" w:type="pct"/>
                  <w:tcBorders>
                    <w:top w:val="single" w:color="auto" w:sz="8" w:space="0"/>
                    <w:left w:val="single" w:color="auto" w:sz="8" w:space="0"/>
                    <w:bottom w:val="single" w:color="auto" w:sz="8" w:space="0"/>
                    <w:right w:val="single" w:color="auto" w:sz="8" w:space="0"/>
                  </w:tcBorders>
                  <w:vAlign w:val="center"/>
                </w:tcPr>
                <w:p w14:paraId="0C4D56A2">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363" w:type="pct"/>
                  <w:tcBorders>
                    <w:top w:val="single" w:color="auto" w:sz="8" w:space="0"/>
                    <w:left w:val="single" w:color="auto" w:sz="8" w:space="0"/>
                    <w:bottom w:val="single" w:color="auto" w:sz="8" w:space="0"/>
                    <w:right w:val="single" w:color="auto" w:sz="8" w:space="0"/>
                  </w:tcBorders>
                  <w:vAlign w:val="center"/>
                </w:tcPr>
                <w:p w14:paraId="52A76EBF">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25EFCCC">
                  <w:pPr>
                    <w:widowControl w:val="0"/>
                    <w:wordWrap/>
                    <w:adjustRightInd/>
                    <w:snapToGrid/>
                    <w:spacing w:before="0" w:beforeLines="0" w:after="0" w:afterLines="0" w:line="240" w:lineRule="auto"/>
                    <w:jc w:val="left"/>
                    <w:rPr>
                      <w:rFonts w:ascii="宋体" w:hAnsi="宋体" w:eastAsia="宋体" w:cs="宋体"/>
                      <w:sz w:val="22"/>
                      <w:szCs w:val="22"/>
                    </w:rPr>
                  </w:pPr>
                </w:p>
              </w:tc>
              <w:tc>
                <w:tcPr>
                  <w:tcW w:w="363" w:type="pct"/>
                  <w:tcBorders>
                    <w:top w:val="single" w:color="auto" w:sz="8" w:space="0"/>
                    <w:left w:val="single" w:color="auto" w:sz="8" w:space="0"/>
                    <w:bottom w:val="single" w:color="auto" w:sz="8" w:space="0"/>
                    <w:right w:val="single" w:color="auto" w:sz="8" w:space="0"/>
                  </w:tcBorders>
                  <w:vAlign w:val="center"/>
                </w:tcPr>
                <w:p w14:paraId="51317414">
                  <w:pPr>
                    <w:widowControl w:val="0"/>
                    <w:wordWrap/>
                    <w:adjustRightInd/>
                    <w:snapToGrid/>
                    <w:spacing w:before="0" w:beforeLines="0" w:after="0" w:afterLines="0" w:line="240" w:lineRule="auto"/>
                    <w:jc w:val="left"/>
                    <w:rPr>
                      <w:rFonts w:ascii="宋体" w:hAnsi="宋体" w:eastAsia="宋体" w:cs="宋体"/>
                      <w:sz w:val="22"/>
                      <w:szCs w:val="22"/>
                    </w:rPr>
                  </w:pPr>
                </w:p>
              </w:tc>
              <w:tc>
                <w:tcPr>
                  <w:tcW w:w="364" w:type="pct"/>
                  <w:tcBorders>
                    <w:top w:val="single" w:color="auto" w:sz="8" w:space="0"/>
                    <w:left w:val="single" w:color="auto" w:sz="8" w:space="0"/>
                    <w:bottom w:val="single" w:color="auto" w:sz="8" w:space="0"/>
                    <w:right w:val="single" w:color="auto" w:sz="8" w:space="0"/>
                  </w:tcBorders>
                  <w:vAlign w:val="center"/>
                </w:tcPr>
                <w:p w14:paraId="2AAFAF0A">
                  <w:pPr>
                    <w:widowControl w:val="0"/>
                    <w:wordWrap/>
                    <w:adjustRightInd/>
                    <w:snapToGrid/>
                    <w:spacing w:before="0" w:beforeLines="0" w:after="0" w:afterLines="0" w:line="240" w:lineRule="auto"/>
                    <w:jc w:val="left"/>
                    <w:rPr>
                      <w:rFonts w:ascii="宋体" w:hAnsi="宋体" w:eastAsia="宋体" w:cs="宋体"/>
                      <w:sz w:val="22"/>
                      <w:szCs w:val="22"/>
                    </w:rPr>
                  </w:pPr>
                </w:p>
              </w:tc>
            </w:tr>
            <w:tr w14:paraId="6B288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14" w:type="pct"/>
                  <w:tcBorders>
                    <w:top w:val="single" w:color="auto" w:sz="8" w:space="0"/>
                    <w:left w:val="single" w:color="auto" w:sz="12" w:space="0"/>
                    <w:bottom w:val="single" w:color="auto" w:sz="12" w:space="0"/>
                    <w:right w:val="single" w:color="auto" w:sz="8" w:space="0"/>
                  </w:tcBorders>
                  <w:vAlign w:val="center"/>
                </w:tcPr>
                <w:p w14:paraId="38D0F403">
                  <w:pPr>
                    <w:widowControl w:val="0"/>
                    <w:wordWrap/>
                    <w:adjustRightInd/>
                    <w:snapToGrid/>
                    <w:spacing w:before="0" w:beforeLines="0" w:after="0" w:afterLines="0" w:line="240" w:lineRule="auto"/>
                    <w:jc w:val="center"/>
                    <w:rPr>
                      <w:rFonts w:cs="宋体"/>
                    </w:rPr>
                  </w:pPr>
                  <w:r>
                    <w:rPr>
                      <w:rFonts w:hint="eastAsia" w:cs="宋体"/>
                    </w:rPr>
                    <w:t>总分</w:t>
                  </w:r>
                </w:p>
              </w:tc>
              <w:tc>
                <w:tcPr>
                  <w:tcW w:w="2318" w:type="pct"/>
                  <w:tcBorders>
                    <w:top w:val="single" w:color="auto" w:sz="8" w:space="0"/>
                    <w:left w:val="single" w:color="auto" w:sz="8" w:space="0"/>
                    <w:right w:val="single" w:color="auto" w:sz="8" w:space="0"/>
                  </w:tcBorders>
                  <w:vAlign w:val="center"/>
                </w:tcPr>
                <w:p w14:paraId="6E87A2BD">
                  <w:pPr>
                    <w:spacing w:line="400" w:lineRule="exact"/>
                    <w:jc w:val="left"/>
                    <w:rPr>
                      <w:rFonts w:hint="eastAsia"/>
                      <w:sz w:val="24"/>
                      <w:lang w:val="en-US" w:bidi="ar"/>
                    </w:rPr>
                  </w:pPr>
                  <w:r>
                    <w:rPr>
                      <w:rFonts w:hint="eastAsia"/>
                      <w:sz w:val="24"/>
                      <w:lang w:val="en-US" w:bidi="ar"/>
                    </w:rPr>
                    <w:t>职业素养得分+技能操作得分+学习成果得分</w:t>
                  </w:r>
                </w:p>
              </w:tc>
              <w:tc>
                <w:tcPr>
                  <w:tcW w:w="612" w:type="pct"/>
                  <w:tcBorders>
                    <w:top w:val="single" w:color="auto" w:sz="8" w:space="0"/>
                    <w:left w:val="single" w:color="auto" w:sz="8" w:space="0"/>
                    <w:bottom w:val="single" w:color="auto" w:sz="12" w:space="0"/>
                    <w:right w:val="single" w:color="auto" w:sz="8" w:space="0"/>
                  </w:tcBorders>
                  <w:vAlign w:val="center"/>
                </w:tcPr>
                <w:p w14:paraId="2BE9383A">
                  <w:pPr>
                    <w:widowControl w:val="0"/>
                    <w:wordWrap/>
                    <w:adjustRightInd/>
                    <w:snapToGrid/>
                    <w:spacing w:before="0" w:beforeLines="0" w:after="0" w:afterLines="0" w:line="24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100</w:t>
                  </w:r>
                </w:p>
              </w:tc>
              <w:tc>
                <w:tcPr>
                  <w:tcW w:w="363" w:type="pct"/>
                  <w:tcBorders>
                    <w:top w:val="single" w:color="auto" w:sz="8" w:space="0"/>
                    <w:left w:val="single" w:color="auto" w:sz="8" w:space="0"/>
                    <w:bottom w:val="single" w:color="auto" w:sz="12" w:space="0"/>
                    <w:right w:val="single" w:color="auto" w:sz="8" w:space="0"/>
                  </w:tcBorders>
                  <w:vAlign w:val="center"/>
                </w:tcPr>
                <w:p w14:paraId="4B4439EF">
                  <w:pPr>
                    <w:widowControl w:val="0"/>
                    <w:wordWrap/>
                    <w:adjustRightInd/>
                    <w:snapToGrid/>
                    <w:spacing w:before="0" w:beforeLines="0" w:after="0" w:afterLines="0" w:line="240" w:lineRule="auto"/>
                    <w:jc w:val="left"/>
                    <w:rPr>
                      <w:rFonts w:hint="eastAsia" w:ascii="宋体" w:hAnsi="宋体" w:eastAsia="宋体" w:cs="宋体"/>
                      <w:sz w:val="22"/>
                      <w:szCs w:val="22"/>
                    </w:rPr>
                  </w:pPr>
                </w:p>
              </w:tc>
              <w:tc>
                <w:tcPr>
                  <w:tcW w:w="363" w:type="pct"/>
                  <w:tcBorders>
                    <w:top w:val="single" w:color="auto" w:sz="8" w:space="0"/>
                    <w:left w:val="single" w:color="auto" w:sz="8" w:space="0"/>
                    <w:bottom w:val="single" w:color="auto" w:sz="12" w:space="0"/>
                    <w:right w:val="single" w:color="auto" w:sz="8" w:space="0"/>
                  </w:tcBorders>
                  <w:vAlign w:val="center"/>
                </w:tcPr>
                <w:p w14:paraId="05F38677">
                  <w:pPr>
                    <w:widowControl w:val="0"/>
                    <w:wordWrap/>
                    <w:adjustRightInd/>
                    <w:snapToGrid/>
                    <w:spacing w:before="0" w:beforeLines="0" w:after="0" w:afterLines="0" w:line="240" w:lineRule="auto"/>
                    <w:jc w:val="left"/>
                    <w:rPr>
                      <w:rFonts w:hint="eastAsia" w:ascii="宋体" w:hAnsi="宋体" w:eastAsia="宋体" w:cs="宋体"/>
                      <w:sz w:val="22"/>
                      <w:szCs w:val="22"/>
                    </w:rPr>
                  </w:pPr>
                </w:p>
              </w:tc>
              <w:tc>
                <w:tcPr>
                  <w:tcW w:w="363" w:type="pct"/>
                  <w:tcBorders>
                    <w:top w:val="single" w:color="auto" w:sz="8" w:space="0"/>
                    <w:left w:val="single" w:color="auto" w:sz="8" w:space="0"/>
                    <w:bottom w:val="single" w:color="auto" w:sz="12" w:space="0"/>
                    <w:right w:val="single" w:color="auto" w:sz="8" w:space="0"/>
                  </w:tcBorders>
                  <w:vAlign w:val="center"/>
                </w:tcPr>
                <w:p w14:paraId="3A2DCF87">
                  <w:pPr>
                    <w:widowControl w:val="0"/>
                    <w:wordWrap/>
                    <w:adjustRightInd/>
                    <w:snapToGrid/>
                    <w:spacing w:before="0" w:beforeLines="0" w:after="0" w:afterLines="0" w:line="240" w:lineRule="auto"/>
                    <w:jc w:val="left"/>
                    <w:rPr>
                      <w:rFonts w:hint="eastAsia" w:ascii="宋体" w:hAnsi="宋体" w:eastAsia="宋体" w:cs="宋体"/>
                      <w:sz w:val="22"/>
                      <w:szCs w:val="22"/>
                    </w:rPr>
                  </w:pPr>
                </w:p>
              </w:tc>
              <w:tc>
                <w:tcPr>
                  <w:tcW w:w="364" w:type="pct"/>
                  <w:tcBorders>
                    <w:top w:val="single" w:color="auto" w:sz="8" w:space="0"/>
                    <w:left w:val="single" w:color="auto" w:sz="8" w:space="0"/>
                    <w:bottom w:val="single" w:color="auto" w:sz="12" w:space="0"/>
                    <w:right w:val="single" w:color="auto" w:sz="8" w:space="0"/>
                  </w:tcBorders>
                  <w:vAlign w:val="center"/>
                </w:tcPr>
                <w:p w14:paraId="186F06A9">
                  <w:pPr>
                    <w:widowControl w:val="0"/>
                    <w:wordWrap/>
                    <w:adjustRightInd/>
                    <w:snapToGrid/>
                    <w:spacing w:before="0" w:beforeLines="0" w:after="0" w:afterLines="0" w:line="240" w:lineRule="auto"/>
                    <w:jc w:val="left"/>
                    <w:rPr>
                      <w:rFonts w:hint="eastAsia" w:ascii="宋体" w:hAnsi="宋体" w:eastAsia="宋体" w:cs="宋体"/>
                      <w:sz w:val="22"/>
                      <w:szCs w:val="22"/>
                    </w:rPr>
                  </w:pPr>
                </w:p>
              </w:tc>
            </w:tr>
          </w:tbl>
          <w:p w14:paraId="0E223F5D">
            <w:pPr>
              <w:spacing w:line="520" w:lineRule="exact"/>
              <w:rPr>
                <w:rFonts w:hint="eastAsia" w:ascii="微软雅黑" w:eastAsia="微软雅黑"/>
                <w:b/>
                <w:color w:val="FFFFFF"/>
                <w:sz w:val="30"/>
                <w:lang w:val="en-US"/>
              </w:rPr>
            </w:pPr>
          </w:p>
        </w:tc>
      </w:tr>
      <w:tr w14:paraId="0B0F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548DD4" w:themeFill="text2" w:themeFillTint="99"/>
          </w:tcPr>
          <w:p w14:paraId="51FDA780">
            <w:pPr>
              <w:spacing w:line="520" w:lineRule="exact"/>
              <w:rPr>
                <w:rFonts w:hint="eastAsia" w:ascii="仿宋" w:hAnsi="仿宋" w:eastAsia="仿宋" w:cs="仿宋"/>
                <w:sz w:val="28"/>
                <w:szCs w:val="28"/>
              </w:rPr>
            </w:pPr>
            <w:r>
              <w:rPr>
                <w:rFonts w:hint="eastAsia" w:ascii="微软雅黑" w:eastAsia="微软雅黑"/>
                <w:b/>
                <w:color w:val="FFFFFF"/>
                <w:sz w:val="30"/>
                <w:lang w:val="en-US"/>
              </w:rPr>
              <w:t>十、教学反思</w:t>
            </w:r>
          </w:p>
        </w:tc>
      </w:tr>
      <w:tr w14:paraId="12D9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848" w:type="dxa"/>
            <w:shd w:val="clear" w:color="auto" w:fill="auto"/>
          </w:tcPr>
          <w:p w14:paraId="72DEB39B">
            <w:pPr>
              <w:ind w:firstLine="482" w:firstLineChars="200"/>
              <w:jc w:val="both"/>
              <w:rPr>
                <w:rFonts w:hint="eastAsia"/>
                <w:b/>
                <w:sz w:val="24"/>
                <w:szCs w:val="21"/>
                <w:lang w:val="en-US"/>
              </w:rPr>
            </w:pPr>
            <w:r>
              <w:rPr>
                <w:rFonts w:hint="eastAsia"/>
                <w:b/>
                <w:sz w:val="24"/>
                <w:szCs w:val="21"/>
                <w:lang w:val="en-US"/>
              </w:rPr>
              <w:t>1.成功之处</w:t>
            </w:r>
          </w:p>
          <w:p w14:paraId="649D29D5">
            <w:pPr>
              <w:numPr>
                <w:ilvl w:val="0"/>
                <w:numId w:val="22"/>
              </w:numPr>
              <w:spacing w:line="400" w:lineRule="exact"/>
              <w:ind w:left="440" w:leftChars="200"/>
              <w:jc w:val="both"/>
              <w:rPr>
                <w:rFonts w:hint="eastAsia"/>
                <w:bCs/>
                <w:sz w:val="24"/>
                <w:szCs w:val="21"/>
                <w:lang w:val="en-US"/>
              </w:rPr>
            </w:pPr>
            <w:r>
              <w:rPr>
                <w:rFonts w:hint="eastAsia"/>
                <w:bCs/>
                <w:sz w:val="24"/>
                <w:szCs w:val="21"/>
                <w:lang w:val="en-US"/>
              </w:rPr>
              <w:t>学习任务真实，行动导向教学</w:t>
            </w:r>
          </w:p>
          <w:p w14:paraId="7C5AB933">
            <w:pPr>
              <w:spacing w:line="400" w:lineRule="exact"/>
              <w:jc w:val="both"/>
              <w:rPr>
                <w:rFonts w:hint="eastAsia"/>
                <w:bCs/>
                <w:sz w:val="24"/>
                <w:szCs w:val="21"/>
                <w:lang w:val="en-US"/>
              </w:rPr>
            </w:pPr>
            <w:r>
              <w:rPr>
                <w:rFonts w:hint="eastAsia"/>
                <w:bCs/>
                <w:sz w:val="24"/>
                <w:szCs w:val="21"/>
                <w:lang w:val="en-US"/>
              </w:rPr>
              <w:t>本次课以王军在C2C电商平台开一家店铺为真实的工作任务为学习情境，按照在C2C平台开设店铺的工作逻辑展开教学，课前学生开展自主学习，观看微课视频等，通过网络搜集、查询学习相关资料，完成了课前行动导向教学的“课前准备”环节。课中主要完成了“计划”、“实施”、“评价”环节，培养学生自主探究的能力，提高了课堂效率。真实的工作任务调动了学习积极性，争抢了学习的目的性和应用性。学生在学习活动中不仅掌握了基本理论，还积累了经验。有效利用学生工作页，根据学习目标、学习任务、学生特征以及学习资源，选择了任务驱动、情境案例、成果展示等教学方法，达到了理想的效果。</w:t>
            </w:r>
          </w:p>
          <w:p w14:paraId="3F7FDE27">
            <w:pPr>
              <w:numPr>
                <w:ilvl w:val="0"/>
                <w:numId w:val="22"/>
              </w:numPr>
              <w:spacing w:line="400" w:lineRule="exact"/>
              <w:ind w:left="440" w:leftChars="200"/>
              <w:jc w:val="both"/>
              <w:rPr>
                <w:rFonts w:hint="eastAsia"/>
                <w:bCs/>
                <w:sz w:val="24"/>
                <w:szCs w:val="21"/>
                <w:lang w:val="en-US"/>
              </w:rPr>
            </w:pPr>
            <w:r>
              <w:rPr>
                <w:rFonts w:hint="eastAsia"/>
                <w:bCs/>
                <w:sz w:val="24"/>
                <w:szCs w:val="21"/>
                <w:lang w:val="en-US"/>
              </w:rPr>
              <w:t>采用混合是教学，取得较好的效果</w:t>
            </w:r>
          </w:p>
          <w:p w14:paraId="277A4520">
            <w:pPr>
              <w:spacing w:line="400" w:lineRule="exact"/>
              <w:jc w:val="both"/>
              <w:rPr>
                <w:rFonts w:hint="eastAsia"/>
                <w:bCs/>
                <w:sz w:val="24"/>
                <w:szCs w:val="21"/>
                <w:lang w:val="en-US"/>
              </w:rPr>
            </w:pPr>
            <w:r>
              <w:rPr>
                <w:rFonts w:hint="eastAsia"/>
                <w:bCs/>
                <w:sz w:val="24"/>
                <w:szCs w:val="21"/>
                <w:lang w:val="en-US"/>
              </w:rPr>
              <w:t>采用混合式教学模式，线上与线下学习相结合。课前教师提供视频学习资料供学生自学，并通过微信群在线答疑，将疑难点整理后，在课堂任务实施之前基于有效辅导，帮助学生内化吸收，使学生从原来讲台下被动接受知识的“观众”变为主动参与者。学生在预习的指导下有了更大的自由度，可以根据自身情况，更好的安排学习，更有利于不同层次学生的学习，充分体现了“学生中心，能力本位，工学一体”的教学理念。</w:t>
            </w:r>
          </w:p>
          <w:p w14:paraId="18BAB6FE">
            <w:pPr>
              <w:spacing w:line="400" w:lineRule="exact"/>
              <w:ind w:firstLine="482" w:firstLineChars="200"/>
              <w:jc w:val="both"/>
              <w:rPr>
                <w:rFonts w:hint="eastAsia"/>
                <w:b/>
                <w:sz w:val="24"/>
                <w:szCs w:val="21"/>
                <w:lang w:val="en-US"/>
              </w:rPr>
            </w:pPr>
            <w:r>
              <w:rPr>
                <w:rFonts w:hint="eastAsia"/>
                <w:b/>
                <w:sz w:val="24"/>
                <w:szCs w:val="21"/>
                <w:lang w:val="en-US"/>
              </w:rPr>
              <w:t>2.不足之处及改进措施</w:t>
            </w:r>
          </w:p>
          <w:p w14:paraId="4E0AE3FF">
            <w:pPr>
              <w:spacing w:line="400" w:lineRule="exact"/>
              <w:ind w:firstLine="480" w:firstLineChars="200"/>
              <w:jc w:val="both"/>
              <w:rPr>
                <w:rFonts w:hint="eastAsia" w:ascii="微软雅黑" w:eastAsia="微软雅黑"/>
                <w:b/>
                <w:color w:val="FFFFFF"/>
                <w:sz w:val="30"/>
                <w:lang w:val="en-US"/>
              </w:rPr>
            </w:pPr>
            <w:r>
              <w:rPr>
                <w:rFonts w:hint="eastAsia"/>
                <w:bCs/>
                <w:sz w:val="24"/>
                <w:szCs w:val="21"/>
                <w:lang w:val="en-US"/>
              </w:rPr>
              <w:t>部分小组在梳理任务流程的时候，对任务内容和流程的把握不到位，需要重新查阅和整理实训任务内容才能完成，导致各小组任务进度拖后，并且在任务实施过程中问题比较多，因此教师要在学生活动时进行及时控制并积极帮助各小组展开互助性学习。</w:t>
            </w:r>
          </w:p>
        </w:tc>
      </w:tr>
    </w:tbl>
    <w:p w14:paraId="3F8AF558">
      <w:pPr>
        <w:pStyle w:val="5"/>
        <w:jc w:val="center"/>
        <w:rPr>
          <w:rFonts w:hint="eastAsia"/>
          <w:b/>
          <w:sz w:val="72"/>
          <w:szCs w:val="240"/>
        </w:rPr>
      </w:pPr>
    </w:p>
    <w:p w14:paraId="50F30A6F">
      <w:pPr>
        <w:pStyle w:val="5"/>
        <w:jc w:val="center"/>
        <w:rPr>
          <w:rFonts w:hint="eastAsia"/>
          <w:b/>
          <w:sz w:val="72"/>
          <w:szCs w:val="240"/>
        </w:rPr>
      </w:pPr>
    </w:p>
    <w:p w14:paraId="16E41985">
      <w:pPr>
        <w:pStyle w:val="5"/>
        <w:jc w:val="center"/>
        <w:rPr>
          <w:rFonts w:hint="eastAsia"/>
          <w:b/>
          <w:sz w:val="72"/>
          <w:szCs w:val="240"/>
        </w:rPr>
      </w:pPr>
    </w:p>
    <w:p w14:paraId="47B3CAF3">
      <w:pPr>
        <w:pStyle w:val="5"/>
        <w:jc w:val="center"/>
        <w:rPr>
          <w:rFonts w:hint="eastAsia"/>
          <w:b/>
          <w:sz w:val="72"/>
          <w:szCs w:val="240"/>
        </w:rPr>
      </w:pPr>
    </w:p>
    <w:p w14:paraId="577D98A1">
      <w:pPr>
        <w:pStyle w:val="5"/>
        <w:jc w:val="center"/>
        <w:rPr>
          <w:rFonts w:hint="eastAsia"/>
          <w:b/>
          <w:sz w:val="72"/>
          <w:szCs w:val="240"/>
        </w:rPr>
      </w:pPr>
    </w:p>
    <w:p w14:paraId="085535DA">
      <w:pPr>
        <w:pStyle w:val="5"/>
        <w:jc w:val="center"/>
        <w:rPr>
          <w:rFonts w:hint="eastAsia"/>
          <w:b/>
          <w:sz w:val="72"/>
          <w:szCs w:val="240"/>
        </w:rPr>
      </w:pPr>
    </w:p>
    <w:p w14:paraId="47FFAC1C">
      <w:pPr>
        <w:spacing w:line="360" w:lineRule="auto"/>
        <w:outlineLvl w:val="1"/>
        <w:rPr>
          <w:rFonts w:hint="eastAsia"/>
          <w:bCs/>
          <w:sz w:val="24"/>
          <w:szCs w:val="24"/>
          <w:lang w:val="en-US"/>
        </w:rPr>
      </w:pPr>
    </w:p>
    <w:sectPr>
      <w:pgSz w:w="11910" w:h="16840"/>
      <w:pgMar w:top="1083" w:right="1440" w:bottom="1083" w:left="1440" w:header="0" w:footer="425"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EBBDF">
    <w:pPr>
      <w:pStyle w:val="5"/>
      <w:spacing w:line="14" w:lineRule="auto"/>
      <w:rPr>
        <w:rFonts w:hint="eastAsia"/>
        <w:sz w:val="20"/>
      </w:rPr>
    </w:pPr>
    <w:r>
      <mc:AlternateContent>
        <mc:Choice Requires="wps">
          <w:drawing>
            <wp:anchor distT="0" distB="0" distL="114300" distR="114300" simplePos="0" relativeHeight="251672576" behindDoc="1" locked="0" layoutInCell="1" allowOverlap="1">
              <wp:simplePos x="0" y="0"/>
              <wp:positionH relativeFrom="page">
                <wp:posOffset>3717290</wp:posOffset>
              </wp:positionH>
              <wp:positionV relativeFrom="page">
                <wp:posOffset>10233025</wp:posOffset>
              </wp:positionV>
              <wp:extent cx="166370" cy="139700"/>
              <wp:effectExtent l="0" t="0" r="0" b="0"/>
              <wp:wrapNone/>
              <wp:docPr id="36" name="文本框 12"/>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14:paraId="32DF7506">
                          <w:pPr>
                            <w:spacing w:line="220" w:lineRule="exact"/>
                            <w:ind w:left="40"/>
                            <w:rPr>
                              <w:rFonts w:hint="eastAsia"/>
                              <w:sz w:val="18"/>
                            </w:rPr>
                          </w:pPr>
                          <w:r>
                            <w:fldChar w:fldCharType="begin"/>
                          </w:r>
                          <w:r>
                            <w:rPr>
                              <w:sz w:val="18"/>
                            </w:rPr>
                            <w:instrText xml:space="preserve"> PAGE </w:instrText>
                          </w:r>
                          <w:r>
                            <w:fldChar w:fldCharType="separate"/>
                          </w:r>
                          <w:r>
                            <w:t>71</w:t>
                          </w:r>
                          <w:r>
                            <w:fldChar w:fldCharType="end"/>
                          </w:r>
                        </w:p>
                      </w:txbxContent>
                    </wps:txbx>
                    <wps:bodyPr lIns="0" tIns="0" rIns="0" bIns="0" upright="1"/>
                  </wps:wsp>
                </a:graphicData>
              </a:graphic>
            </wp:anchor>
          </w:drawing>
        </mc:Choice>
        <mc:Fallback>
          <w:pict>
            <v:shape id="文本框 12" o:spid="_x0000_s1026" o:spt="202" type="#_x0000_t202" style="position:absolute;left:0pt;margin-left:292.7pt;margin-top:805.75pt;height:11pt;width:13.1pt;mso-position-horizontal-relative:page;mso-position-vertical-relative:page;z-index:-251643904;mso-width-relative:page;mso-height-relative:page;" filled="f" stroked="f" coordsize="21600,21600" o:gfxdata="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wYYsDaAAAADQEAAA8AAAAAAAAAAQAgAAAAIgAAAGRycy9kb3ducmV2LnhtbFBL&#10;AQIUABQAAAAIAIdO4kD4RjpruwEAAHMDAAAOAAAAAAAAAAEAIAAAACkBAABkcnMvZTJvRG9jLnht&#10;bFBLBQYAAAAABgAGAFkBAABWBQAAAAA=&#10;">
              <v:fill on="f" focussize="0,0"/>
              <v:stroke on="f"/>
              <v:imagedata o:title=""/>
              <o:lock v:ext="edit" aspectratio="f"/>
              <v:textbox inset="0mm,0mm,0mm,0mm">
                <w:txbxContent>
                  <w:p w14:paraId="32DF7506">
                    <w:pPr>
                      <w:spacing w:line="220" w:lineRule="exact"/>
                      <w:ind w:left="40"/>
                      <w:rPr>
                        <w:rFonts w:hint="eastAsia"/>
                        <w:sz w:val="18"/>
                      </w:rPr>
                    </w:pPr>
                    <w:r>
                      <w:fldChar w:fldCharType="begin"/>
                    </w:r>
                    <w:r>
                      <w:rPr>
                        <w:sz w:val="18"/>
                      </w:rPr>
                      <w:instrText xml:space="preserve"> PAGE </w:instrText>
                    </w:r>
                    <w:r>
                      <w:fldChar w:fldCharType="separate"/>
                    </w:r>
                    <w:r>
                      <w:t>71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06F21D"/>
    <w:multiLevelType w:val="singleLevel"/>
    <w:tmpl w:val="9A06F21D"/>
    <w:lvl w:ilvl="0" w:tentative="0">
      <w:start w:val="1"/>
      <w:numFmt w:val="decimal"/>
      <w:lvlText w:val="%1."/>
      <w:lvlJc w:val="left"/>
      <w:pPr>
        <w:tabs>
          <w:tab w:val="left" w:pos="312"/>
        </w:tabs>
      </w:pPr>
    </w:lvl>
  </w:abstractNum>
  <w:abstractNum w:abstractNumId="1">
    <w:nsid w:val="B68315C5"/>
    <w:multiLevelType w:val="singleLevel"/>
    <w:tmpl w:val="B68315C5"/>
    <w:lvl w:ilvl="0" w:tentative="0">
      <w:start w:val="1"/>
      <w:numFmt w:val="decimal"/>
      <w:lvlText w:val="%1."/>
      <w:lvlJc w:val="left"/>
      <w:pPr>
        <w:tabs>
          <w:tab w:val="left" w:pos="312"/>
        </w:tabs>
      </w:pPr>
    </w:lvl>
  </w:abstractNum>
  <w:abstractNum w:abstractNumId="2">
    <w:nsid w:val="C15DDDB7"/>
    <w:multiLevelType w:val="singleLevel"/>
    <w:tmpl w:val="C15DDDB7"/>
    <w:lvl w:ilvl="0" w:tentative="0">
      <w:start w:val="1"/>
      <w:numFmt w:val="decimal"/>
      <w:lvlText w:val="%1."/>
      <w:lvlJc w:val="left"/>
      <w:pPr>
        <w:tabs>
          <w:tab w:val="left" w:pos="312"/>
        </w:tabs>
      </w:pPr>
    </w:lvl>
  </w:abstractNum>
  <w:abstractNum w:abstractNumId="3">
    <w:nsid w:val="C6976A9E"/>
    <w:multiLevelType w:val="singleLevel"/>
    <w:tmpl w:val="C6976A9E"/>
    <w:lvl w:ilvl="0" w:tentative="0">
      <w:start w:val="1"/>
      <w:numFmt w:val="decimal"/>
      <w:lvlText w:val="%1."/>
      <w:lvlJc w:val="left"/>
      <w:pPr>
        <w:tabs>
          <w:tab w:val="left" w:pos="312"/>
        </w:tabs>
      </w:pPr>
    </w:lvl>
  </w:abstractNum>
  <w:abstractNum w:abstractNumId="4">
    <w:nsid w:val="C6E3822A"/>
    <w:multiLevelType w:val="singleLevel"/>
    <w:tmpl w:val="C6E3822A"/>
    <w:lvl w:ilvl="0" w:tentative="0">
      <w:start w:val="1"/>
      <w:numFmt w:val="decimal"/>
      <w:lvlText w:val="%1."/>
      <w:lvlJc w:val="left"/>
      <w:pPr>
        <w:tabs>
          <w:tab w:val="left" w:pos="312"/>
        </w:tabs>
      </w:pPr>
    </w:lvl>
  </w:abstractNum>
  <w:abstractNum w:abstractNumId="5">
    <w:nsid w:val="DCF4197F"/>
    <w:multiLevelType w:val="singleLevel"/>
    <w:tmpl w:val="DCF4197F"/>
    <w:lvl w:ilvl="0" w:tentative="0">
      <w:start w:val="1"/>
      <w:numFmt w:val="decimal"/>
      <w:lvlText w:val="%1."/>
      <w:lvlJc w:val="left"/>
      <w:pPr>
        <w:tabs>
          <w:tab w:val="left" w:pos="312"/>
        </w:tabs>
      </w:pPr>
    </w:lvl>
  </w:abstractNum>
  <w:abstractNum w:abstractNumId="6">
    <w:nsid w:val="F9630BCD"/>
    <w:multiLevelType w:val="singleLevel"/>
    <w:tmpl w:val="F9630BCD"/>
    <w:lvl w:ilvl="0" w:tentative="0">
      <w:start w:val="1"/>
      <w:numFmt w:val="decimal"/>
      <w:lvlText w:val="%1."/>
      <w:lvlJc w:val="left"/>
      <w:pPr>
        <w:tabs>
          <w:tab w:val="left" w:pos="312"/>
        </w:tabs>
      </w:pPr>
    </w:lvl>
  </w:abstractNum>
  <w:abstractNum w:abstractNumId="7">
    <w:nsid w:val="FC437759"/>
    <w:multiLevelType w:val="singleLevel"/>
    <w:tmpl w:val="FC437759"/>
    <w:lvl w:ilvl="0" w:tentative="0">
      <w:start w:val="1"/>
      <w:numFmt w:val="decimal"/>
      <w:lvlText w:val="%1."/>
      <w:lvlJc w:val="left"/>
      <w:pPr>
        <w:tabs>
          <w:tab w:val="left" w:pos="312"/>
        </w:tabs>
      </w:pPr>
    </w:lvl>
  </w:abstractNum>
  <w:abstractNum w:abstractNumId="8">
    <w:nsid w:val="0053208E"/>
    <w:multiLevelType w:val="multilevel"/>
    <w:tmpl w:val="0053208E"/>
    <w:lvl w:ilvl="0" w:tentative="0">
      <w:start w:val="1"/>
      <w:numFmt w:val="decimal"/>
      <w:lvlText w:val="%1."/>
      <w:lvlJc w:val="left"/>
      <w:pPr>
        <w:ind w:left="491" w:hanging="244"/>
      </w:pPr>
      <w:rPr>
        <w:rFonts w:hint="default" w:ascii="宋体" w:hAnsi="宋体" w:eastAsia="宋体" w:cs="宋体"/>
        <w:b/>
        <w:bCs/>
        <w:color w:val="001F5F"/>
        <w:spacing w:val="-3"/>
        <w:w w:val="99"/>
        <w:sz w:val="22"/>
        <w:szCs w:val="22"/>
        <w:lang w:val="en-US" w:eastAsia="zh-CN" w:bidi="ar-SA"/>
      </w:rPr>
    </w:lvl>
    <w:lvl w:ilvl="1" w:tentative="0">
      <w:start w:val="0"/>
      <w:numFmt w:val="bullet"/>
      <w:lvlText w:val="•"/>
      <w:lvlJc w:val="left"/>
      <w:pPr>
        <w:ind w:left="1443" w:hanging="244"/>
      </w:pPr>
      <w:rPr>
        <w:rFonts w:hint="default"/>
        <w:lang w:val="en-US" w:eastAsia="zh-CN" w:bidi="ar-SA"/>
      </w:rPr>
    </w:lvl>
    <w:lvl w:ilvl="2" w:tentative="0">
      <w:start w:val="0"/>
      <w:numFmt w:val="bullet"/>
      <w:lvlText w:val="•"/>
      <w:lvlJc w:val="left"/>
      <w:pPr>
        <w:ind w:left="2386" w:hanging="244"/>
      </w:pPr>
      <w:rPr>
        <w:rFonts w:hint="default"/>
        <w:lang w:val="en-US" w:eastAsia="zh-CN" w:bidi="ar-SA"/>
      </w:rPr>
    </w:lvl>
    <w:lvl w:ilvl="3" w:tentative="0">
      <w:start w:val="0"/>
      <w:numFmt w:val="bullet"/>
      <w:lvlText w:val="•"/>
      <w:lvlJc w:val="left"/>
      <w:pPr>
        <w:ind w:left="3329" w:hanging="244"/>
      </w:pPr>
      <w:rPr>
        <w:rFonts w:hint="default"/>
        <w:lang w:val="en-US" w:eastAsia="zh-CN" w:bidi="ar-SA"/>
      </w:rPr>
    </w:lvl>
    <w:lvl w:ilvl="4" w:tentative="0">
      <w:start w:val="0"/>
      <w:numFmt w:val="bullet"/>
      <w:lvlText w:val="•"/>
      <w:lvlJc w:val="left"/>
      <w:pPr>
        <w:ind w:left="4273" w:hanging="244"/>
      </w:pPr>
      <w:rPr>
        <w:rFonts w:hint="default"/>
        <w:lang w:val="en-US" w:eastAsia="zh-CN" w:bidi="ar-SA"/>
      </w:rPr>
    </w:lvl>
    <w:lvl w:ilvl="5" w:tentative="0">
      <w:start w:val="0"/>
      <w:numFmt w:val="bullet"/>
      <w:lvlText w:val="•"/>
      <w:lvlJc w:val="left"/>
      <w:pPr>
        <w:ind w:left="5216" w:hanging="244"/>
      </w:pPr>
      <w:rPr>
        <w:rFonts w:hint="default"/>
        <w:lang w:val="en-US" w:eastAsia="zh-CN" w:bidi="ar-SA"/>
      </w:rPr>
    </w:lvl>
    <w:lvl w:ilvl="6" w:tentative="0">
      <w:start w:val="0"/>
      <w:numFmt w:val="bullet"/>
      <w:lvlText w:val="•"/>
      <w:lvlJc w:val="left"/>
      <w:pPr>
        <w:ind w:left="6159" w:hanging="244"/>
      </w:pPr>
      <w:rPr>
        <w:rFonts w:hint="default"/>
        <w:lang w:val="en-US" w:eastAsia="zh-CN" w:bidi="ar-SA"/>
      </w:rPr>
    </w:lvl>
    <w:lvl w:ilvl="7" w:tentative="0">
      <w:start w:val="0"/>
      <w:numFmt w:val="bullet"/>
      <w:lvlText w:val="•"/>
      <w:lvlJc w:val="left"/>
      <w:pPr>
        <w:ind w:left="7103" w:hanging="244"/>
      </w:pPr>
      <w:rPr>
        <w:rFonts w:hint="default"/>
        <w:lang w:val="en-US" w:eastAsia="zh-CN" w:bidi="ar-SA"/>
      </w:rPr>
    </w:lvl>
    <w:lvl w:ilvl="8" w:tentative="0">
      <w:start w:val="0"/>
      <w:numFmt w:val="bullet"/>
      <w:lvlText w:val="•"/>
      <w:lvlJc w:val="left"/>
      <w:pPr>
        <w:ind w:left="8046" w:hanging="244"/>
      </w:pPr>
      <w:rPr>
        <w:rFonts w:hint="default"/>
        <w:lang w:val="en-US" w:eastAsia="zh-CN" w:bidi="ar-SA"/>
      </w:rPr>
    </w:lvl>
  </w:abstractNum>
  <w:abstractNum w:abstractNumId="9">
    <w:nsid w:val="006EB4DB"/>
    <w:multiLevelType w:val="singleLevel"/>
    <w:tmpl w:val="006EB4DB"/>
    <w:lvl w:ilvl="0" w:tentative="0">
      <w:start w:val="1"/>
      <w:numFmt w:val="decimal"/>
      <w:suff w:val="nothing"/>
      <w:lvlText w:val="%1、"/>
      <w:lvlJc w:val="left"/>
    </w:lvl>
  </w:abstractNum>
  <w:abstractNum w:abstractNumId="10">
    <w:nsid w:val="04A9E462"/>
    <w:multiLevelType w:val="singleLevel"/>
    <w:tmpl w:val="04A9E462"/>
    <w:lvl w:ilvl="0" w:tentative="0">
      <w:start w:val="1"/>
      <w:numFmt w:val="decimal"/>
      <w:lvlText w:val="%1."/>
      <w:lvlJc w:val="left"/>
      <w:pPr>
        <w:tabs>
          <w:tab w:val="left" w:pos="312"/>
        </w:tabs>
      </w:pPr>
    </w:lvl>
  </w:abstractNum>
  <w:abstractNum w:abstractNumId="11">
    <w:nsid w:val="0799E582"/>
    <w:multiLevelType w:val="singleLevel"/>
    <w:tmpl w:val="0799E582"/>
    <w:lvl w:ilvl="0" w:tentative="0">
      <w:start w:val="1"/>
      <w:numFmt w:val="decimal"/>
      <w:lvlText w:val="%1."/>
      <w:lvlJc w:val="left"/>
      <w:pPr>
        <w:tabs>
          <w:tab w:val="left" w:pos="312"/>
        </w:tabs>
      </w:pPr>
    </w:lvl>
  </w:abstractNum>
  <w:abstractNum w:abstractNumId="12">
    <w:nsid w:val="091775E2"/>
    <w:multiLevelType w:val="singleLevel"/>
    <w:tmpl w:val="091775E2"/>
    <w:lvl w:ilvl="0" w:tentative="0">
      <w:start w:val="1"/>
      <w:numFmt w:val="decimal"/>
      <w:lvlText w:val="%1."/>
      <w:lvlJc w:val="left"/>
      <w:pPr>
        <w:tabs>
          <w:tab w:val="left" w:pos="312"/>
        </w:tabs>
      </w:pPr>
    </w:lvl>
  </w:abstractNum>
  <w:abstractNum w:abstractNumId="13">
    <w:nsid w:val="0E0584B7"/>
    <w:multiLevelType w:val="singleLevel"/>
    <w:tmpl w:val="0E0584B7"/>
    <w:lvl w:ilvl="0" w:tentative="0">
      <w:start w:val="1"/>
      <w:numFmt w:val="decimal"/>
      <w:lvlText w:val="%1."/>
      <w:lvlJc w:val="left"/>
      <w:pPr>
        <w:tabs>
          <w:tab w:val="left" w:pos="312"/>
        </w:tabs>
      </w:pPr>
    </w:lvl>
  </w:abstractNum>
  <w:abstractNum w:abstractNumId="14">
    <w:nsid w:val="11489287"/>
    <w:multiLevelType w:val="singleLevel"/>
    <w:tmpl w:val="11489287"/>
    <w:lvl w:ilvl="0" w:tentative="0">
      <w:start w:val="1"/>
      <w:numFmt w:val="decimal"/>
      <w:lvlText w:val="%1."/>
      <w:lvlJc w:val="left"/>
      <w:pPr>
        <w:tabs>
          <w:tab w:val="left" w:pos="312"/>
        </w:tabs>
      </w:pPr>
    </w:lvl>
  </w:abstractNum>
  <w:abstractNum w:abstractNumId="15">
    <w:nsid w:val="3013C045"/>
    <w:multiLevelType w:val="singleLevel"/>
    <w:tmpl w:val="3013C045"/>
    <w:lvl w:ilvl="0" w:tentative="0">
      <w:start w:val="1"/>
      <w:numFmt w:val="decimal"/>
      <w:lvlText w:val="%1."/>
      <w:lvlJc w:val="left"/>
      <w:pPr>
        <w:tabs>
          <w:tab w:val="left" w:pos="312"/>
        </w:tabs>
      </w:pPr>
    </w:lvl>
  </w:abstractNum>
  <w:abstractNum w:abstractNumId="16">
    <w:nsid w:val="3B02A43B"/>
    <w:multiLevelType w:val="singleLevel"/>
    <w:tmpl w:val="3B02A43B"/>
    <w:lvl w:ilvl="0" w:tentative="0">
      <w:start w:val="1"/>
      <w:numFmt w:val="decimal"/>
      <w:lvlText w:val="%1."/>
      <w:lvlJc w:val="left"/>
      <w:pPr>
        <w:tabs>
          <w:tab w:val="left" w:pos="312"/>
        </w:tabs>
      </w:pPr>
    </w:lvl>
  </w:abstractNum>
  <w:abstractNum w:abstractNumId="17">
    <w:nsid w:val="58D81808"/>
    <w:multiLevelType w:val="singleLevel"/>
    <w:tmpl w:val="58D81808"/>
    <w:lvl w:ilvl="0" w:tentative="0">
      <w:start w:val="1"/>
      <w:numFmt w:val="decimal"/>
      <w:suff w:val="nothing"/>
      <w:lvlText w:val="%1、"/>
      <w:lvlJc w:val="left"/>
    </w:lvl>
  </w:abstractNum>
  <w:abstractNum w:abstractNumId="18">
    <w:nsid w:val="61B71064"/>
    <w:multiLevelType w:val="singleLevel"/>
    <w:tmpl w:val="61B71064"/>
    <w:lvl w:ilvl="0" w:tentative="0">
      <w:start w:val="1"/>
      <w:numFmt w:val="decimal"/>
      <w:lvlText w:val="%1."/>
      <w:lvlJc w:val="left"/>
      <w:pPr>
        <w:tabs>
          <w:tab w:val="left" w:pos="312"/>
        </w:tabs>
      </w:pPr>
    </w:lvl>
  </w:abstractNum>
  <w:abstractNum w:abstractNumId="19">
    <w:nsid w:val="6422E11E"/>
    <w:multiLevelType w:val="singleLevel"/>
    <w:tmpl w:val="6422E11E"/>
    <w:lvl w:ilvl="0" w:tentative="0">
      <w:start w:val="1"/>
      <w:numFmt w:val="decimal"/>
      <w:suff w:val="nothing"/>
      <w:lvlText w:val="%1、"/>
      <w:lvlJc w:val="left"/>
    </w:lvl>
  </w:abstractNum>
  <w:abstractNum w:abstractNumId="20">
    <w:nsid w:val="666A30CF"/>
    <w:multiLevelType w:val="singleLevel"/>
    <w:tmpl w:val="666A30CF"/>
    <w:lvl w:ilvl="0" w:tentative="0">
      <w:start w:val="1"/>
      <w:numFmt w:val="decimal"/>
      <w:suff w:val="nothing"/>
      <w:lvlText w:val="（%1）"/>
      <w:lvlJc w:val="left"/>
    </w:lvl>
  </w:abstractNum>
  <w:abstractNum w:abstractNumId="21">
    <w:nsid w:val="7B1541C8"/>
    <w:multiLevelType w:val="singleLevel"/>
    <w:tmpl w:val="7B1541C8"/>
    <w:lvl w:ilvl="0" w:tentative="0">
      <w:start w:val="1"/>
      <w:numFmt w:val="decimal"/>
      <w:lvlText w:val="%1."/>
      <w:lvlJc w:val="left"/>
      <w:pPr>
        <w:tabs>
          <w:tab w:val="left" w:pos="312"/>
        </w:tabs>
      </w:pPr>
    </w:lvl>
  </w:abstractNum>
  <w:num w:numId="1">
    <w:abstractNumId w:val="8"/>
  </w:num>
  <w:num w:numId="2">
    <w:abstractNumId w:val="19"/>
  </w:num>
  <w:num w:numId="3">
    <w:abstractNumId w:val="9"/>
  </w:num>
  <w:num w:numId="4">
    <w:abstractNumId w:val="3"/>
  </w:num>
  <w:num w:numId="5">
    <w:abstractNumId w:val="6"/>
  </w:num>
  <w:num w:numId="6">
    <w:abstractNumId w:val="18"/>
  </w:num>
  <w:num w:numId="7">
    <w:abstractNumId w:val="0"/>
  </w:num>
  <w:num w:numId="8">
    <w:abstractNumId w:val="14"/>
  </w:num>
  <w:num w:numId="9">
    <w:abstractNumId w:val="10"/>
  </w:num>
  <w:num w:numId="10">
    <w:abstractNumId w:val="7"/>
  </w:num>
  <w:num w:numId="11">
    <w:abstractNumId w:val="15"/>
  </w:num>
  <w:num w:numId="12">
    <w:abstractNumId w:val="21"/>
  </w:num>
  <w:num w:numId="13">
    <w:abstractNumId w:val="13"/>
  </w:num>
  <w:num w:numId="14">
    <w:abstractNumId w:val="2"/>
  </w:num>
  <w:num w:numId="15">
    <w:abstractNumId w:val="16"/>
  </w:num>
  <w:num w:numId="16">
    <w:abstractNumId w:val="17"/>
  </w:num>
  <w:num w:numId="17">
    <w:abstractNumId w:val="5"/>
  </w:num>
  <w:num w:numId="18">
    <w:abstractNumId w:val="1"/>
  </w:num>
  <w:num w:numId="19">
    <w:abstractNumId w:val="11"/>
  </w:num>
  <w:num w:numId="20">
    <w:abstractNumId w:val="4"/>
  </w:num>
  <w:num w:numId="21">
    <w:abstractNumId w:val="12"/>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jMTQ5YjljNzE2YWMwOTVlZDA1MDlhMWE4YmY2ZWUifQ=="/>
  </w:docVars>
  <w:rsids>
    <w:rsidRoot w:val="004C3A35"/>
    <w:rsid w:val="00030C22"/>
    <w:rsid w:val="00052CD3"/>
    <w:rsid w:val="00057086"/>
    <w:rsid w:val="000A1D82"/>
    <w:rsid w:val="002F277A"/>
    <w:rsid w:val="00353A69"/>
    <w:rsid w:val="003B26EE"/>
    <w:rsid w:val="004C3A35"/>
    <w:rsid w:val="005046F4"/>
    <w:rsid w:val="00615E1F"/>
    <w:rsid w:val="008C4247"/>
    <w:rsid w:val="009D0962"/>
    <w:rsid w:val="009D569C"/>
    <w:rsid w:val="00A54B3E"/>
    <w:rsid w:val="00AD4F3C"/>
    <w:rsid w:val="00B3755A"/>
    <w:rsid w:val="00CE6070"/>
    <w:rsid w:val="00DE57B5"/>
    <w:rsid w:val="00EB2C28"/>
    <w:rsid w:val="010D427B"/>
    <w:rsid w:val="0134595B"/>
    <w:rsid w:val="01973F34"/>
    <w:rsid w:val="01B6046E"/>
    <w:rsid w:val="023D063C"/>
    <w:rsid w:val="02603BB4"/>
    <w:rsid w:val="029307AF"/>
    <w:rsid w:val="02D82319"/>
    <w:rsid w:val="02EF67D4"/>
    <w:rsid w:val="03156442"/>
    <w:rsid w:val="03246786"/>
    <w:rsid w:val="0332621A"/>
    <w:rsid w:val="033D337F"/>
    <w:rsid w:val="03C30DD6"/>
    <w:rsid w:val="03DE4D07"/>
    <w:rsid w:val="04354BCB"/>
    <w:rsid w:val="04865C1B"/>
    <w:rsid w:val="04AD007B"/>
    <w:rsid w:val="04B50EB1"/>
    <w:rsid w:val="04CB33EA"/>
    <w:rsid w:val="04CE5ACF"/>
    <w:rsid w:val="05501B53"/>
    <w:rsid w:val="055E2025"/>
    <w:rsid w:val="05EE467B"/>
    <w:rsid w:val="05F872A7"/>
    <w:rsid w:val="06304C93"/>
    <w:rsid w:val="06846C10"/>
    <w:rsid w:val="069A65B0"/>
    <w:rsid w:val="06A27213"/>
    <w:rsid w:val="06F127CA"/>
    <w:rsid w:val="070D14C0"/>
    <w:rsid w:val="079729EF"/>
    <w:rsid w:val="07CD7683"/>
    <w:rsid w:val="07D26137"/>
    <w:rsid w:val="07F9658E"/>
    <w:rsid w:val="08362863"/>
    <w:rsid w:val="083C511A"/>
    <w:rsid w:val="08470072"/>
    <w:rsid w:val="084869AE"/>
    <w:rsid w:val="0853490F"/>
    <w:rsid w:val="08BF5CC2"/>
    <w:rsid w:val="08CA47FF"/>
    <w:rsid w:val="097034CF"/>
    <w:rsid w:val="09705F72"/>
    <w:rsid w:val="0A2A037F"/>
    <w:rsid w:val="0A3D797F"/>
    <w:rsid w:val="0AA83700"/>
    <w:rsid w:val="0AB55D93"/>
    <w:rsid w:val="0AD7215E"/>
    <w:rsid w:val="0B8C6277"/>
    <w:rsid w:val="0C0D6C26"/>
    <w:rsid w:val="0CA0203B"/>
    <w:rsid w:val="0D141DEA"/>
    <w:rsid w:val="0D143130"/>
    <w:rsid w:val="0D5B1F41"/>
    <w:rsid w:val="0D847289"/>
    <w:rsid w:val="0DA11FD2"/>
    <w:rsid w:val="0DFC35B9"/>
    <w:rsid w:val="0E4A4418"/>
    <w:rsid w:val="0E4B4C81"/>
    <w:rsid w:val="0E541265"/>
    <w:rsid w:val="0E6059EA"/>
    <w:rsid w:val="0EA524CD"/>
    <w:rsid w:val="0EC75A69"/>
    <w:rsid w:val="0F70128A"/>
    <w:rsid w:val="0F8159DD"/>
    <w:rsid w:val="0FA17194"/>
    <w:rsid w:val="0FCF535B"/>
    <w:rsid w:val="0FE04E4F"/>
    <w:rsid w:val="100504DF"/>
    <w:rsid w:val="1029442C"/>
    <w:rsid w:val="10314D50"/>
    <w:rsid w:val="10556836"/>
    <w:rsid w:val="11226E5B"/>
    <w:rsid w:val="11BE5D26"/>
    <w:rsid w:val="11E23442"/>
    <w:rsid w:val="12471A65"/>
    <w:rsid w:val="1274141C"/>
    <w:rsid w:val="128E6F6A"/>
    <w:rsid w:val="12AF5192"/>
    <w:rsid w:val="12CD2621"/>
    <w:rsid w:val="13531FC1"/>
    <w:rsid w:val="135875D7"/>
    <w:rsid w:val="13610F75"/>
    <w:rsid w:val="137A2F76"/>
    <w:rsid w:val="13B508C4"/>
    <w:rsid w:val="13F21E0F"/>
    <w:rsid w:val="1425232A"/>
    <w:rsid w:val="147C21A7"/>
    <w:rsid w:val="14877FF9"/>
    <w:rsid w:val="14982ABA"/>
    <w:rsid w:val="14C10D85"/>
    <w:rsid w:val="14D64EEC"/>
    <w:rsid w:val="150115A9"/>
    <w:rsid w:val="1533667B"/>
    <w:rsid w:val="15927356"/>
    <w:rsid w:val="15A40E9E"/>
    <w:rsid w:val="15E93A5D"/>
    <w:rsid w:val="15FA4976"/>
    <w:rsid w:val="165B5812"/>
    <w:rsid w:val="16BE7FC8"/>
    <w:rsid w:val="175F5E30"/>
    <w:rsid w:val="177469AA"/>
    <w:rsid w:val="17A07B0E"/>
    <w:rsid w:val="181D48B4"/>
    <w:rsid w:val="182F467F"/>
    <w:rsid w:val="187C16F1"/>
    <w:rsid w:val="1881137E"/>
    <w:rsid w:val="18D03BF3"/>
    <w:rsid w:val="193F7EEF"/>
    <w:rsid w:val="196842EC"/>
    <w:rsid w:val="197E1BBD"/>
    <w:rsid w:val="199F365B"/>
    <w:rsid w:val="19EF4EEC"/>
    <w:rsid w:val="1A4E5290"/>
    <w:rsid w:val="1A592525"/>
    <w:rsid w:val="1AD932C5"/>
    <w:rsid w:val="1AE6196C"/>
    <w:rsid w:val="1AF66D52"/>
    <w:rsid w:val="1B356450"/>
    <w:rsid w:val="1C5F3784"/>
    <w:rsid w:val="1C6B627C"/>
    <w:rsid w:val="1C8B7994"/>
    <w:rsid w:val="1C8E406A"/>
    <w:rsid w:val="1CEA33EA"/>
    <w:rsid w:val="1D0E6F59"/>
    <w:rsid w:val="1D2D624E"/>
    <w:rsid w:val="1D530E0B"/>
    <w:rsid w:val="1DA63635"/>
    <w:rsid w:val="1DA919A5"/>
    <w:rsid w:val="1DCB21BB"/>
    <w:rsid w:val="1DDD5746"/>
    <w:rsid w:val="1E05210A"/>
    <w:rsid w:val="1E4C7947"/>
    <w:rsid w:val="1E4D0381"/>
    <w:rsid w:val="1E522463"/>
    <w:rsid w:val="1E800366"/>
    <w:rsid w:val="1E8442F2"/>
    <w:rsid w:val="1EB4575E"/>
    <w:rsid w:val="1EF32C98"/>
    <w:rsid w:val="1F2A3287"/>
    <w:rsid w:val="1FC17307"/>
    <w:rsid w:val="1FFC1882"/>
    <w:rsid w:val="20187F57"/>
    <w:rsid w:val="208E0504"/>
    <w:rsid w:val="208F6602"/>
    <w:rsid w:val="20A273C8"/>
    <w:rsid w:val="214804A2"/>
    <w:rsid w:val="2149015A"/>
    <w:rsid w:val="21537630"/>
    <w:rsid w:val="21806777"/>
    <w:rsid w:val="21A47E8B"/>
    <w:rsid w:val="21AB685C"/>
    <w:rsid w:val="21CA1F0B"/>
    <w:rsid w:val="21CF5923"/>
    <w:rsid w:val="21E704EC"/>
    <w:rsid w:val="22166536"/>
    <w:rsid w:val="223A423E"/>
    <w:rsid w:val="2241376C"/>
    <w:rsid w:val="22471531"/>
    <w:rsid w:val="2262244D"/>
    <w:rsid w:val="22BE76CC"/>
    <w:rsid w:val="22EC4518"/>
    <w:rsid w:val="23415896"/>
    <w:rsid w:val="235C0A1E"/>
    <w:rsid w:val="235F22BC"/>
    <w:rsid w:val="23867849"/>
    <w:rsid w:val="238C393E"/>
    <w:rsid w:val="238F5C0F"/>
    <w:rsid w:val="23B5192B"/>
    <w:rsid w:val="23D63454"/>
    <w:rsid w:val="23ED1676"/>
    <w:rsid w:val="23F4204D"/>
    <w:rsid w:val="23F52846"/>
    <w:rsid w:val="241520CB"/>
    <w:rsid w:val="24325A68"/>
    <w:rsid w:val="24877D1C"/>
    <w:rsid w:val="249138D1"/>
    <w:rsid w:val="249C2BF5"/>
    <w:rsid w:val="24A6651B"/>
    <w:rsid w:val="24B94031"/>
    <w:rsid w:val="24C31810"/>
    <w:rsid w:val="24EA2059"/>
    <w:rsid w:val="25257535"/>
    <w:rsid w:val="253007AC"/>
    <w:rsid w:val="258B2442"/>
    <w:rsid w:val="25DA4B85"/>
    <w:rsid w:val="26086FBB"/>
    <w:rsid w:val="261F5D33"/>
    <w:rsid w:val="262C093B"/>
    <w:rsid w:val="262C585A"/>
    <w:rsid w:val="263537A8"/>
    <w:rsid w:val="26377520"/>
    <w:rsid w:val="26834EA3"/>
    <w:rsid w:val="26861E84"/>
    <w:rsid w:val="26BC17D3"/>
    <w:rsid w:val="26D0586A"/>
    <w:rsid w:val="271D48AB"/>
    <w:rsid w:val="274517C9"/>
    <w:rsid w:val="2758774E"/>
    <w:rsid w:val="27827E3A"/>
    <w:rsid w:val="27C84BC1"/>
    <w:rsid w:val="281318C7"/>
    <w:rsid w:val="28681C13"/>
    <w:rsid w:val="28C606E7"/>
    <w:rsid w:val="28D34D67"/>
    <w:rsid w:val="293E7B22"/>
    <w:rsid w:val="298567F4"/>
    <w:rsid w:val="29A42BEB"/>
    <w:rsid w:val="29EF7E64"/>
    <w:rsid w:val="2A0E120D"/>
    <w:rsid w:val="2A264067"/>
    <w:rsid w:val="2A4A1628"/>
    <w:rsid w:val="2A9B4CBC"/>
    <w:rsid w:val="2A9E122B"/>
    <w:rsid w:val="2B061AFC"/>
    <w:rsid w:val="2B2A4AEB"/>
    <w:rsid w:val="2B6C4A3A"/>
    <w:rsid w:val="2BB0061E"/>
    <w:rsid w:val="2BED761B"/>
    <w:rsid w:val="2C2B2758"/>
    <w:rsid w:val="2C33456A"/>
    <w:rsid w:val="2CF9552F"/>
    <w:rsid w:val="2D2452BF"/>
    <w:rsid w:val="2D50552F"/>
    <w:rsid w:val="2D766B80"/>
    <w:rsid w:val="2D7B00EC"/>
    <w:rsid w:val="2DAD5302"/>
    <w:rsid w:val="2DF90117"/>
    <w:rsid w:val="2E0527A2"/>
    <w:rsid w:val="2E2A34C6"/>
    <w:rsid w:val="2EDC2A13"/>
    <w:rsid w:val="2F7E0E4A"/>
    <w:rsid w:val="2F8F2C6B"/>
    <w:rsid w:val="2F9C6646"/>
    <w:rsid w:val="2FC85D49"/>
    <w:rsid w:val="2FF14FDC"/>
    <w:rsid w:val="2FFC4220"/>
    <w:rsid w:val="30204F41"/>
    <w:rsid w:val="309F1F4A"/>
    <w:rsid w:val="30AF37EA"/>
    <w:rsid w:val="30F27805"/>
    <w:rsid w:val="31121673"/>
    <w:rsid w:val="31133936"/>
    <w:rsid w:val="311B4F08"/>
    <w:rsid w:val="31622140"/>
    <w:rsid w:val="31797536"/>
    <w:rsid w:val="31CF685F"/>
    <w:rsid w:val="320B24D5"/>
    <w:rsid w:val="32252D8B"/>
    <w:rsid w:val="32714F51"/>
    <w:rsid w:val="32B57A8B"/>
    <w:rsid w:val="32B90276"/>
    <w:rsid w:val="32BA4E12"/>
    <w:rsid w:val="333D3C9C"/>
    <w:rsid w:val="335A65FC"/>
    <w:rsid w:val="336128AB"/>
    <w:rsid w:val="33D364F6"/>
    <w:rsid w:val="33DD3477"/>
    <w:rsid w:val="340A6723"/>
    <w:rsid w:val="3448173F"/>
    <w:rsid w:val="346A0AC1"/>
    <w:rsid w:val="34713045"/>
    <w:rsid w:val="34713BFD"/>
    <w:rsid w:val="34E756D1"/>
    <w:rsid w:val="35136D40"/>
    <w:rsid w:val="35684F0E"/>
    <w:rsid w:val="35E54BA2"/>
    <w:rsid w:val="3635466B"/>
    <w:rsid w:val="36467CF5"/>
    <w:rsid w:val="368D601B"/>
    <w:rsid w:val="369E1118"/>
    <w:rsid w:val="36A01FE0"/>
    <w:rsid w:val="36C02C1A"/>
    <w:rsid w:val="36E47AF5"/>
    <w:rsid w:val="37081990"/>
    <w:rsid w:val="37D01571"/>
    <w:rsid w:val="37DC4D39"/>
    <w:rsid w:val="382E026C"/>
    <w:rsid w:val="3878779B"/>
    <w:rsid w:val="388867A3"/>
    <w:rsid w:val="38A071A7"/>
    <w:rsid w:val="38B60778"/>
    <w:rsid w:val="38B7603B"/>
    <w:rsid w:val="3914724D"/>
    <w:rsid w:val="391C5D22"/>
    <w:rsid w:val="393C2913"/>
    <w:rsid w:val="3942025E"/>
    <w:rsid w:val="397019CF"/>
    <w:rsid w:val="39D54BEB"/>
    <w:rsid w:val="39DC5FBD"/>
    <w:rsid w:val="39DE1D35"/>
    <w:rsid w:val="3A1B0D4F"/>
    <w:rsid w:val="3A5717AD"/>
    <w:rsid w:val="3AB27011"/>
    <w:rsid w:val="3ADB44C6"/>
    <w:rsid w:val="3B0752BB"/>
    <w:rsid w:val="3B15667D"/>
    <w:rsid w:val="3B4E2EEA"/>
    <w:rsid w:val="3B7A5C95"/>
    <w:rsid w:val="3BAD12A8"/>
    <w:rsid w:val="3C1A68AD"/>
    <w:rsid w:val="3C1B1A70"/>
    <w:rsid w:val="3C5B6EE5"/>
    <w:rsid w:val="3CAF5C0A"/>
    <w:rsid w:val="3D245979"/>
    <w:rsid w:val="3D6E16C2"/>
    <w:rsid w:val="3D8D3330"/>
    <w:rsid w:val="3DBF496A"/>
    <w:rsid w:val="3DD54D90"/>
    <w:rsid w:val="3DE55873"/>
    <w:rsid w:val="3E494840"/>
    <w:rsid w:val="3E5F7A88"/>
    <w:rsid w:val="3E8731F0"/>
    <w:rsid w:val="3EA82911"/>
    <w:rsid w:val="3EDE03E9"/>
    <w:rsid w:val="3F0B2EA0"/>
    <w:rsid w:val="3F3E3276"/>
    <w:rsid w:val="3F892743"/>
    <w:rsid w:val="3FD85478"/>
    <w:rsid w:val="3FE44A6A"/>
    <w:rsid w:val="3FE56832"/>
    <w:rsid w:val="3FEF534D"/>
    <w:rsid w:val="3FFA36B8"/>
    <w:rsid w:val="40011B13"/>
    <w:rsid w:val="40031433"/>
    <w:rsid w:val="40495DD5"/>
    <w:rsid w:val="408551E7"/>
    <w:rsid w:val="40AB39FE"/>
    <w:rsid w:val="40AD316E"/>
    <w:rsid w:val="40C31C84"/>
    <w:rsid w:val="40FD28FA"/>
    <w:rsid w:val="41061FF1"/>
    <w:rsid w:val="41465BDD"/>
    <w:rsid w:val="414E7344"/>
    <w:rsid w:val="41713F84"/>
    <w:rsid w:val="41A730C5"/>
    <w:rsid w:val="41AB7A29"/>
    <w:rsid w:val="41DC286F"/>
    <w:rsid w:val="41DF4E03"/>
    <w:rsid w:val="41F801F1"/>
    <w:rsid w:val="421637AE"/>
    <w:rsid w:val="4374689E"/>
    <w:rsid w:val="4392442E"/>
    <w:rsid w:val="43B97629"/>
    <w:rsid w:val="4410356E"/>
    <w:rsid w:val="44444C52"/>
    <w:rsid w:val="44BD1B0F"/>
    <w:rsid w:val="44BF09B5"/>
    <w:rsid w:val="4517259F"/>
    <w:rsid w:val="45B81F55"/>
    <w:rsid w:val="45BE3936"/>
    <w:rsid w:val="45CA2A61"/>
    <w:rsid w:val="45E5559A"/>
    <w:rsid w:val="45F81B5F"/>
    <w:rsid w:val="465C029D"/>
    <w:rsid w:val="467E7091"/>
    <w:rsid w:val="469E30C8"/>
    <w:rsid w:val="46A932F7"/>
    <w:rsid w:val="46E96B6A"/>
    <w:rsid w:val="480049CC"/>
    <w:rsid w:val="481E0D29"/>
    <w:rsid w:val="486D2A81"/>
    <w:rsid w:val="4879128B"/>
    <w:rsid w:val="48BD1F79"/>
    <w:rsid w:val="491846CB"/>
    <w:rsid w:val="492B649A"/>
    <w:rsid w:val="49384806"/>
    <w:rsid w:val="49463453"/>
    <w:rsid w:val="49D409DC"/>
    <w:rsid w:val="49E862B8"/>
    <w:rsid w:val="49F21B16"/>
    <w:rsid w:val="4A2C0CE9"/>
    <w:rsid w:val="4A367A4A"/>
    <w:rsid w:val="4A4B1DC0"/>
    <w:rsid w:val="4A4F2FAC"/>
    <w:rsid w:val="4A5336EC"/>
    <w:rsid w:val="4A9942F4"/>
    <w:rsid w:val="4AD81E5F"/>
    <w:rsid w:val="4AF65903"/>
    <w:rsid w:val="4B01549C"/>
    <w:rsid w:val="4B6F393D"/>
    <w:rsid w:val="4B7A12C2"/>
    <w:rsid w:val="4B8E10E1"/>
    <w:rsid w:val="4BCB4F72"/>
    <w:rsid w:val="4BCC79C4"/>
    <w:rsid w:val="4BDF2C8B"/>
    <w:rsid w:val="4BF8768E"/>
    <w:rsid w:val="4C166F57"/>
    <w:rsid w:val="4C213D84"/>
    <w:rsid w:val="4C67646A"/>
    <w:rsid w:val="4C942D3E"/>
    <w:rsid w:val="4CAE1A3B"/>
    <w:rsid w:val="4CC43C87"/>
    <w:rsid w:val="4CD51490"/>
    <w:rsid w:val="4CF92AD4"/>
    <w:rsid w:val="4D013E86"/>
    <w:rsid w:val="4D0260CE"/>
    <w:rsid w:val="4D8356B4"/>
    <w:rsid w:val="4DA92202"/>
    <w:rsid w:val="4E0705C1"/>
    <w:rsid w:val="4E125FF9"/>
    <w:rsid w:val="4E18118E"/>
    <w:rsid w:val="4E276627"/>
    <w:rsid w:val="4E287413"/>
    <w:rsid w:val="4E3156A4"/>
    <w:rsid w:val="4E4D0DDF"/>
    <w:rsid w:val="4E6D3230"/>
    <w:rsid w:val="4E8F1244"/>
    <w:rsid w:val="4EAB3C0F"/>
    <w:rsid w:val="4EB3158A"/>
    <w:rsid w:val="4EF42EA0"/>
    <w:rsid w:val="4F2A75BC"/>
    <w:rsid w:val="4F7D56F4"/>
    <w:rsid w:val="4FA42C81"/>
    <w:rsid w:val="4FF37764"/>
    <w:rsid w:val="4FFC3B23"/>
    <w:rsid w:val="50531DDF"/>
    <w:rsid w:val="505F2A87"/>
    <w:rsid w:val="506F6BE5"/>
    <w:rsid w:val="50C024B0"/>
    <w:rsid w:val="50C95F3E"/>
    <w:rsid w:val="50D13F4A"/>
    <w:rsid w:val="50DB3F55"/>
    <w:rsid w:val="512A21DD"/>
    <w:rsid w:val="518E5997"/>
    <w:rsid w:val="519455DC"/>
    <w:rsid w:val="521E7023"/>
    <w:rsid w:val="52705E6E"/>
    <w:rsid w:val="528526A1"/>
    <w:rsid w:val="529214B7"/>
    <w:rsid w:val="52AD5B3E"/>
    <w:rsid w:val="52D35FA7"/>
    <w:rsid w:val="5336548D"/>
    <w:rsid w:val="53840AA6"/>
    <w:rsid w:val="53B66985"/>
    <w:rsid w:val="540B4EFD"/>
    <w:rsid w:val="54280325"/>
    <w:rsid w:val="542E520F"/>
    <w:rsid w:val="5492579E"/>
    <w:rsid w:val="54A14DD0"/>
    <w:rsid w:val="54BB42C3"/>
    <w:rsid w:val="54D72842"/>
    <w:rsid w:val="54D77655"/>
    <w:rsid w:val="54F9581D"/>
    <w:rsid w:val="55302791"/>
    <w:rsid w:val="556303A5"/>
    <w:rsid w:val="565C177E"/>
    <w:rsid w:val="56930192"/>
    <w:rsid w:val="56A313D9"/>
    <w:rsid w:val="570331E9"/>
    <w:rsid w:val="575B1A35"/>
    <w:rsid w:val="578A1973"/>
    <w:rsid w:val="579655A5"/>
    <w:rsid w:val="57CC7435"/>
    <w:rsid w:val="57D32355"/>
    <w:rsid w:val="57D93FA4"/>
    <w:rsid w:val="57E76C00"/>
    <w:rsid w:val="58276B45"/>
    <w:rsid w:val="5835344E"/>
    <w:rsid w:val="58387563"/>
    <w:rsid w:val="585A130E"/>
    <w:rsid w:val="589832E3"/>
    <w:rsid w:val="58B008E9"/>
    <w:rsid w:val="58C3061C"/>
    <w:rsid w:val="58D72319"/>
    <w:rsid w:val="58E4298C"/>
    <w:rsid w:val="58FC0452"/>
    <w:rsid w:val="59442BC5"/>
    <w:rsid w:val="59754350"/>
    <w:rsid w:val="597B2CA5"/>
    <w:rsid w:val="599975CF"/>
    <w:rsid w:val="59C53DD7"/>
    <w:rsid w:val="59DD395F"/>
    <w:rsid w:val="5A011131"/>
    <w:rsid w:val="5A1F6198"/>
    <w:rsid w:val="5A386DE8"/>
    <w:rsid w:val="5A4C4641"/>
    <w:rsid w:val="5A504B2F"/>
    <w:rsid w:val="5A73092F"/>
    <w:rsid w:val="5A9460E6"/>
    <w:rsid w:val="5AA07F61"/>
    <w:rsid w:val="5AB82B34"/>
    <w:rsid w:val="5ADC5994"/>
    <w:rsid w:val="5AEA3F4F"/>
    <w:rsid w:val="5B2C4595"/>
    <w:rsid w:val="5B2C75B9"/>
    <w:rsid w:val="5B3752F1"/>
    <w:rsid w:val="5B654FB1"/>
    <w:rsid w:val="5BCF2AA8"/>
    <w:rsid w:val="5BF424D5"/>
    <w:rsid w:val="5C4B6CC8"/>
    <w:rsid w:val="5C7A36E7"/>
    <w:rsid w:val="5CB0241A"/>
    <w:rsid w:val="5CCE57E1"/>
    <w:rsid w:val="5CD71A20"/>
    <w:rsid w:val="5CDD4399"/>
    <w:rsid w:val="5D4C093F"/>
    <w:rsid w:val="5D6848C5"/>
    <w:rsid w:val="5D6F0D72"/>
    <w:rsid w:val="5EC34725"/>
    <w:rsid w:val="5ED4242B"/>
    <w:rsid w:val="5EFC1A9B"/>
    <w:rsid w:val="5F282054"/>
    <w:rsid w:val="5F3D1770"/>
    <w:rsid w:val="5F451F03"/>
    <w:rsid w:val="5F7E529D"/>
    <w:rsid w:val="5FBE7D8F"/>
    <w:rsid w:val="5FCC6862"/>
    <w:rsid w:val="60025DAC"/>
    <w:rsid w:val="600E6141"/>
    <w:rsid w:val="607D7752"/>
    <w:rsid w:val="60B557CA"/>
    <w:rsid w:val="617415BD"/>
    <w:rsid w:val="61C564E0"/>
    <w:rsid w:val="61D33E5B"/>
    <w:rsid w:val="61F9735E"/>
    <w:rsid w:val="623458A3"/>
    <w:rsid w:val="62703EA6"/>
    <w:rsid w:val="62F93AED"/>
    <w:rsid w:val="6340588E"/>
    <w:rsid w:val="63523E9D"/>
    <w:rsid w:val="636636D5"/>
    <w:rsid w:val="63897296"/>
    <w:rsid w:val="63CC20BA"/>
    <w:rsid w:val="63FC06B4"/>
    <w:rsid w:val="6408782B"/>
    <w:rsid w:val="641412ED"/>
    <w:rsid w:val="641A130C"/>
    <w:rsid w:val="643F2206"/>
    <w:rsid w:val="64640362"/>
    <w:rsid w:val="649C61C5"/>
    <w:rsid w:val="649F3B3A"/>
    <w:rsid w:val="64A112DE"/>
    <w:rsid w:val="64AC31B0"/>
    <w:rsid w:val="64D8544F"/>
    <w:rsid w:val="64E03C20"/>
    <w:rsid w:val="65090241"/>
    <w:rsid w:val="651166B6"/>
    <w:rsid w:val="657C5AE5"/>
    <w:rsid w:val="65AF0D41"/>
    <w:rsid w:val="65E17AE5"/>
    <w:rsid w:val="65F34256"/>
    <w:rsid w:val="66DB00DF"/>
    <w:rsid w:val="6736152D"/>
    <w:rsid w:val="6761126C"/>
    <w:rsid w:val="678A0557"/>
    <w:rsid w:val="67DD7FA5"/>
    <w:rsid w:val="67F053F2"/>
    <w:rsid w:val="67F508F5"/>
    <w:rsid w:val="680A10D1"/>
    <w:rsid w:val="686A0AB4"/>
    <w:rsid w:val="6897319C"/>
    <w:rsid w:val="689C6296"/>
    <w:rsid w:val="68B97536"/>
    <w:rsid w:val="68C75323"/>
    <w:rsid w:val="691E1B3A"/>
    <w:rsid w:val="694F66EB"/>
    <w:rsid w:val="695354F0"/>
    <w:rsid w:val="69A15E4D"/>
    <w:rsid w:val="69AB3762"/>
    <w:rsid w:val="69B90DC8"/>
    <w:rsid w:val="69EB2192"/>
    <w:rsid w:val="69FA3406"/>
    <w:rsid w:val="6A5D08EA"/>
    <w:rsid w:val="6AB26742"/>
    <w:rsid w:val="6AE3176F"/>
    <w:rsid w:val="6AE672A8"/>
    <w:rsid w:val="6B244EB1"/>
    <w:rsid w:val="6B595D42"/>
    <w:rsid w:val="6B5E03A1"/>
    <w:rsid w:val="6BE831E3"/>
    <w:rsid w:val="6C133511"/>
    <w:rsid w:val="6C355F4E"/>
    <w:rsid w:val="6C645748"/>
    <w:rsid w:val="6C9D0D2C"/>
    <w:rsid w:val="6CB05F8A"/>
    <w:rsid w:val="6CB171CF"/>
    <w:rsid w:val="6CC6640F"/>
    <w:rsid w:val="6D306266"/>
    <w:rsid w:val="6D785A21"/>
    <w:rsid w:val="6D954E3D"/>
    <w:rsid w:val="6DEC3D19"/>
    <w:rsid w:val="6E366A80"/>
    <w:rsid w:val="6E7C6D9A"/>
    <w:rsid w:val="6EAE36E3"/>
    <w:rsid w:val="6ED50C51"/>
    <w:rsid w:val="6F3B508C"/>
    <w:rsid w:val="6F5553FF"/>
    <w:rsid w:val="6FB72105"/>
    <w:rsid w:val="6FFF4A0A"/>
    <w:rsid w:val="700A0426"/>
    <w:rsid w:val="708010DE"/>
    <w:rsid w:val="70DE2439"/>
    <w:rsid w:val="717165A8"/>
    <w:rsid w:val="71BE468D"/>
    <w:rsid w:val="71E46CE9"/>
    <w:rsid w:val="723E589A"/>
    <w:rsid w:val="72E750F7"/>
    <w:rsid w:val="73160920"/>
    <w:rsid w:val="73FD7D4B"/>
    <w:rsid w:val="73FE47A6"/>
    <w:rsid w:val="74514CAC"/>
    <w:rsid w:val="745A4418"/>
    <w:rsid w:val="74730CF0"/>
    <w:rsid w:val="74830769"/>
    <w:rsid w:val="74E61364"/>
    <w:rsid w:val="751B4EE4"/>
    <w:rsid w:val="75540849"/>
    <w:rsid w:val="757E20A9"/>
    <w:rsid w:val="761958C7"/>
    <w:rsid w:val="76504CBE"/>
    <w:rsid w:val="765A754C"/>
    <w:rsid w:val="766E2327"/>
    <w:rsid w:val="76B86E8E"/>
    <w:rsid w:val="76EC08E6"/>
    <w:rsid w:val="77022A27"/>
    <w:rsid w:val="771D227D"/>
    <w:rsid w:val="77212C85"/>
    <w:rsid w:val="777605E1"/>
    <w:rsid w:val="77DD4321"/>
    <w:rsid w:val="77ED2B68"/>
    <w:rsid w:val="78AD7253"/>
    <w:rsid w:val="78BF6440"/>
    <w:rsid w:val="78D93E53"/>
    <w:rsid w:val="79863274"/>
    <w:rsid w:val="79B60B05"/>
    <w:rsid w:val="79ED50A1"/>
    <w:rsid w:val="7A2A4233"/>
    <w:rsid w:val="7A593169"/>
    <w:rsid w:val="7A8F59EE"/>
    <w:rsid w:val="7A923CE0"/>
    <w:rsid w:val="7AAD65DE"/>
    <w:rsid w:val="7AEB7F6C"/>
    <w:rsid w:val="7B1E35C5"/>
    <w:rsid w:val="7B2078B7"/>
    <w:rsid w:val="7B276391"/>
    <w:rsid w:val="7B2E3BC3"/>
    <w:rsid w:val="7B503B39"/>
    <w:rsid w:val="7B544D84"/>
    <w:rsid w:val="7B782DB5"/>
    <w:rsid w:val="7C52031C"/>
    <w:rsid w:val="7C55140F"/>
    <w:rsid w:val="7C8929B4"/>
    <w:rsid w:val="7CB82EF9"/>
    <w:rsid w:val="7D4463E5"/>
    <w:rsid w:val="7D6142AD"/>
    <w:rsid w:val="7D740AB6"/>
    <w:rsid w:val="7D7A1BF3"/>
    <w:rsid w:val="7D94437F"/>
    <w:rsid w:val="7D9B3066"/>
    <w:rsid w:val="7E070BB5"/>
    <w:rsid w:val="7E70004F"/>
    <w:rsid w:val="7EA93FDE"/>
    <w:rsid w:val="7EB93406"/>
    <w:rsid w:val="7F3C05B5"/>
    <w:rsid w:val="7F47583B"/>
    <w:rsid w:val="7F733E49"/>
    <w:rsid w:val="7FAE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114"/>
      <w:ind w:left="227"/>
      <w:outlineLvl w:val="0"/>
    </w:pPr>
    <w:rPr>
      <w:rFonts w:ascii="微软雅黑" w:hAnsi="微软雅黑" w:eastAsia="微软雅黑" w:cs="微软雅黑"/>
      <w:b/>
      <w:bCs/>
      <w:sz w:val="30"/>
      <w:szCs w:val="30"/>
    </w:rPr>
  </w:style>
  <w:style w:type="paragraph" w:styleId="3">
    <w:name w:val="heading 2"/>
    <w:basedOn w:val="1"/>
    <w:next w:val="1"/>
    <w:autoRedefine/>
    <w:qFormat/>
    <w:uiPriority w:val="1"/>
    <w:pPr>
      <w:ind w:left="124"/>
      <w:outlineLvl w:val="1"/>
    </w:pPr>
    <w:rPr>
      <w:b/>
      <w:bCs/>
      <w:sz w:val="28"/>
      <w:szCs w:val="28"/>
    </w:rPr>
  </w:style>
  <w:style w:type="paragraph" w:styleId="4">
    <w:name w:val="heading 3"/>
    <w:basedOn w:val="1"/>
    <w:next w:val="1"/>
    <w:autoRedefine/>
    <w:qFormat/>
    <w:uiPriority w:val="1"/>
    <w:pPr>
      <w:ind w:left="364"/>
      <w:outlineLvl w:val="2"/>
    </w:pPr>
    <w:rPr>
      <w:b/>
      <w:bCs/>
      <w:sz w:val="24"/>
      <w:szCs w:val="2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autoRedefine/>
    <w:qFormat/>
    <w:uiPriority w:val="1"/>
    <w:rPr>
      <w:sz w:val="24"/>
      <w:szCs w:val="24"/>
    </w:rPr>
  </w:style>
  <w:style w:type="paragraph" w:styleId="6">
    <w:name w:val="toc 3"/>
    <w:basedOn w:val="1"/>
    <w:next w:val="1"/>
    <w:autoRedefine/>
    <w:qFormat/>
    <w:uiPriority w:val="1"/>
    <w:pPr>
      <w:spacing w:before="368"/>
      <w:ind w:left="575"/>
    </w:pPr>
    <w:rPr>
      <w:b/>
      <w:bCs/>
      <w:i/>
    </w:rPr>
  </w:style>
  <w:style w:type="paragraph" w:styleId="7">
    <w:name w:val="toc 1"/>
    <w:basedOn w:val="1"/>
    <w:next w:val="1"/>
    <w:autoRedefine/>
    <w:qFormat/>
    <w:uiPriority w:val="1"/>
    <w:pPr>
      <w:spacing w:before="357"/>
      <w:ind w:left="575"/>
    </w:pPr>
    <w:rPr>
      <w:b/>
      <w:bCs/>
      <w:sz w:val="28"/>
      <w:szCs w:val="28"/>
    </w:rPr>
  </w:style>
  <w:style w:type="paragraph" w:styleId="8">
    <w:name w:val="toc 2"/>
    <w:basedOn w:val="1"/>
    <w:next w:val="1"/>
    <w:autoRedefine/>
    <w:qFormat/>
    <w:uiPriority w:val="1"/>
    <w:pPr>
      <w:spacing w:before="174"/>
      <w:ind w:left="575"/>
    </w:pPr>
    <w:rPr>
      <w:sz w:val="28"/>
      <w:szCs w:val="28"/>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Emphasis"/>
    <w:basedOn w:val="11"/>
    <w:autoRedefine/>
    <w:qFormat/>
    <w:uiPriority w:val="0"/>
    <w:rPr>
      <w:i/>
    </w:rPr>
  </w:style>
  <w:style w:type="table" w:customStyle="1" w:styleId="13">
    <w:name w:val="Table Normal"/>
    <w:autoRedefine/>
    <w:semiHidden/>
    <w:unhideWhenUsed/>
    <w:qFormat/>
    <w:uiPriority w:val="2"/>
    <w:tblPr>
      <w:tblCellMar>
        <w:top w:w="0" w:type="dxa"/>
        <w:left w:w="0" w:type="dxa"/>
        <w:bottom w:w="0" w:type="dxa"/>
        <w:right w:w="0" w:type="dxa"/>
      </w:tblCellMar>
    </w:tblPr>
  </w:style>
  <w:style w:type="paragraph" w:styleId="14">
    <w:name w:val="List Paragraph"/>
    <w:basedOn w:val="1"/>
    <w:autoRedefine/>
    <w:qFormat/>
    <w:uiPriority w:val="1"/>
    <w:pPr>
      <w:ind w:left="1318" w:hanging="602"/>
    </w:pPr>
  </w:style>
  <w:style w:type="paragraph" w:customStyle="1" w:styleId="15">
    <w:name w:val="Table Paragraph"/>
    <w:basedOn w:val="1"/>
    <w:autoRedefine/>
    <w:qFormat/>
    <w:uiPriority w:val="1"/>
  </w:style>
  <w:style w:type="table" w:customStyle="1" w:styleId="16">
    <w:name w:val="样式1"/>
    <w:basedOn w:val="9"/>
    <w:qFormat/>
    <w:uiPriority w:val="99"/>
    <w:pPr>
      <w:jc w:val="center"/>
    </w:pPr>
    <w:rPr>
      <w:sz w:val="24"/>
    </w:rPr>
    <w:tblPr>
      <w:jc w:val="center"/>
      <w:tblBorders>
        <w:top w:val="single" w:color="auto" w:sz="8" w:space="0"/>
        <w:bottom w:val="single" w:color="auto" w:sz="8" w:space="0"/>
        <w:insideH w:val="single" w:color="auto" w:sz="4" w:space="0"/>
        <w:insideV w:val="single" w:color="auto" w:sz="4" w:space="0"/>
      </w:tblBorders>
    </w:tblPr>
    <w:trPr>
      <w:jc w:val="center"/>
    </w:trPr>
    <w:tcPr>
      <w:vAlign w:val="center"/>
    </w:tcPr>
  </w:style>
  <w:style w:type="table" w:customStyle="1" w:styleId="17">
    <w:name w:val="样式3"/>
    <w:basedOn w:val="9"/>
    <w:qFormat/>
    <w:uiPriority w:val="99"/>
    <w:pPr>
      <w:jc w:val="center"/>
    </w:pPr>
    <w:rPr>
      <w:sz w:val="24"/>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pPr>
        <w:jc w:val="center"/>
      </w:pPr>
      <w:rPr>
        <w:b/>
        <w:sz w:val="24"/>
      </w:r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extobjs>
    <extobj name="ECB019B1-382A-4266-B25C-5B523AA43C14-1">
      <extobjdata type="ECB019B1-382A-4266-B25C-5B523AA43C14" data="ewoJIkZpbGVJZCIgOiAiMjM1NTMyMjI2MTgxIiwKCSJHcm91cElkIiA6ICI5MTI2NDI0OCIsCgkiSW1hZ2UiIDogImlWQk9SdzBLR2dvQUFBQU5TVWhFVWdBQUEzd0FBQUpaQ0FZQUFBRHlBamNUQUFBQUNYQklXWE1BQUFzVEFBQUxFd0VBbXB3WUFBQWdBRWxFUVZSNG5PemRlM2hjVjMzdi84L2FjOWY5THRteWZKWHZkcHc0OTFDSWFTQVFRdE5TYXZKckNTYVUwMERPb2UwcDUxQUtMUVZhT0duU2x0T1djbWhwb1FGeUt5a2xMWkNFa2hBREFaSTRzUjNiY1h5UFpWbXlKTXVTZFJtTlpxU1ovZnREbGlQTGM5a2FqV2JQeU8vWDgvaUpOWHZQM211Y3o5Yk1kOVplYTB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"/>
    </extobj>
    <extobj name="ECB019B1-382A-4266-B25C-5B523AA43C14-2">
      <extobjdata type="ECB019B1-382A-4266-B25C-5B523AA43C14" data="ewoJIkZpbGVJZCIgOiAiMjQzODc1Njk1NDQ0IiwKCSJHcm91cElkIiA6ICI5MTI2NDI0OCIsCgkiSW1hZ2UiIDogImlWQk9SdzBLR2dvQUFBQU5TVWhFVWdBQUEvb0FBQUllQ0FZQUFBQUxSSFNCQUFBQUNYQklXWE1BQUFzVEFBQUxFd0VBbXB3WUFBQWdBRWxFUVZSNG5PemRkM3hVVmRvSDhOKzUwekl6U1NZVlVnaVFVQktFMEtXSkZBTXVDQmJVaUJEVXFJaWlvQlRMNnFzcjY3cnVyZ0tpNHRwM2thNm9yR1ZCUUlFVkFVRTZoQTZocGZkTXBzL2M4LzRCd1FDaEowNUlmdC9QaHlWejU5eHpudXMrbk13ejk5NXpBU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tVDVmeWlqWENGR2ljVzl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9485</Words>
  <Characters>9790</Characters>
  <Lines>78</Lines>
  <Paragraphs>22</Paragraphs>
  <TotalTime>0</TotalTime>
  <ScaleCrop>false</ScaleCrop>
  <LinksUpToDate>false</LinksUpToDate>
  <CharactersWithSpaces>9847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2023-05-31T19:08:00Z</dcterms:created>
  <dc:creator>wugan</dc:creator>
  <cp:lastModifiedBy>Administrator</cp:lastModifiedBy>
  <dcterms:modified xsi:type="dcterms:W3CDTF">2024-08-28T07:48:42Z</dcterms:modified>
  <dc:subject>吕进</dc:subject>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2020-10-06T00:00:00Z</vt:filetime>
  </property>
  <property fmtid="{D5CDD505-2E9C-101B-9397-08002B2CF9AE}" pid="3" name="Creator">
    <vt:lpwstr>WPS 文字</vt:lpwstr>
  </property>
  <property fmtid="{D5CDD505-2E9C-101B-9397-08002B2CF9AE}" pid="4" name="LastSaved">
    <vt:filetime>2023-05-31T00:00:00Z</vt:filetime>
  </property>
  <property fmtid="{D5CDD505-2E9C-101B-9397-08002B2CF9AE}" pid="5" name="KSOProductBuildVer">
    <vt:lpwstr>2052-12.1.0.17827</vt:lpwstr>
  </property>
  <property fmtid="{D5CDD505-2E9C-101B-9397-08002B2CF9AE}" pid="6" name="ICV">
    <vt:lpwstr>9A1792F625064ED499B467158B6917E6_13</vt:lpwstr>
  </property>
</Properties>
</file>